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BD0" w:rsidRPr="00AE1EAE" w:rsidRDefault="00421BD0" w:rsidP="002771BB">
      <w:pPr>
        <w:pStyle w:val="align-right"/>
        <w:spacing w:line="276" w:lineRule="auto"/>
        <w:jc w:val="right"/>
        <w:rPr>
          <w:sz w:val="28"/>
          <w:szCs w:val="28"/>
        </w:rPr>
      </w:pPr>
      <w:r w:rsidRPr="00AE1EAE">
        <w:rPr>
          <w:sz w:val="28"/>
          <w:szCs w:val="28"/>
        </w:rPr>
        <w:t>Приложение № 1</w:t>
      </w:r>
      <w:r w:rsidRPr="00AE1EAE">
        <w:rPr>
          <w:sz w:val="28"/>
          <w:szCs w:val="28"/>
        </w:rPr>
        <w:br/>
        <w:t>к постановлению администрации</w:t>
      </w:r>
      <w:r w:rsidRPr="00AE1EAE">
        <w:rPr>
          <w:sz w:val="28"/>
          <w:szCs w:val="28"/>
        </w:rPr>
        <w:br/>
        <w:t xml:space="preserve">Ермаковского </w:t>
      </w:r>
      <w:r w:rsidR="00340AAB">
        <w:rPr>
          <w:sz w:val="28"/>
          <w:szCs w:val="28"/>
        </w:rPr>
        <w:t>района</w:t>
      </w:r>
      <w:r w:rsidRPr="00AE1EAE">
        <w:rPr>
          <w:sz w:val="28"/>
          <w:szCs w:val="28"/>
        </w:rPr>
        <w:br/>
        <w:t>от «      » декабря 202</w:t>
      </w:r>
      <w:r w:rsidR="00491835">
        <w:rPr>
          <w:sz w:val="28"/>
          <w:szCs w:val="28"/>
        </w:rPr>
        <w:t>5</w:t>
      </w:r>
      <w:r w:rsidRPr="00AE1EAE">
        <w:rPr>
          <w:sz w:val="28"/>
          <w:szCs w:val="28"/>
        </w:rPr>
        <w:t xml:space="preserve"> г. № _________</w:t>
      </w:r>
    </w:p>
    <w:p w:rsidR="00C86A85" w:rsidRPr="00537CDE" w:rsidRDefault="00C86A85" w:rsidP="00C86A85">
      <w:pPr>
        <w:pStyle w:val="3"/>
        <w:spacing w:line="276" w:lineRule="auto"/>
        <w:jc w:val="center"/>
        <w:rPr>
          <w:rFonts w:eastAsia="Times New Roman"/>
          <w:sz w:val="28"/>
          <w:szCs w:val="28"/>
        </w:rPr>
      </w:pPr>
      <w:r w:rsidRPr="00537CDE">
        <w:rPr>
          <w:rFonts w:eastAsia="Times New Roman"/>
          <w:sz w:val="28"/>
          <w:szCs w:val="28"/>
        </w:rPr>
        <w:t>ПОРЯДОК</w:t>
      </w:r>
      <w:r w:rsidRPr="00537CDE">
        <w:rPr>
          <w:rFonts w:eastAsia="Times New Roman"/>
          <w:sz w:val="28"/>
          <w:szCs w:val="28"/>
        </w:rPr>
        <w:br/>
        <w:t xml:space="preserve">ВЕДЕНИЯ МУНИЦИПАЛЬНОЙ ДОЛГОВОЙ КНИГИ </w:t>
      </w:r>
      <w:r w:rsidR="00421BD0">
        <w:rPr>
          <w:rFonts w:eastAsia="Times New Roman"/>
          <w:sz w:val="28"/>
          <w:szCs w:val="28"/>
        </w:rPr>
        <w:t>ЕРМАКОВСКОГО МУНИЦИПАЛЬНОГО ОКРУГА</w:t>
      </w:r>
    </w:p>
    <w:p w:rsidR="00C86A85" w:rsidRPr="00537CDE" w:rsidRDefault="00C86A85" w:rsidP="00C86A85">
      <w:pPr>
        <w:pStyle w:val="a4"/>
        <w:spacing w:line="276" w:lineRule="auto"/>
        <w:rPr>
          <w:sz w:val="28"/>
          <w:szCs w:val="28"/>
        </w:rPr>
      </w:pPr>
      <w:r w:rsidRPr="00537CDE">
        <w:rPr>
          <w:sz w:val="28"/>
          <w:szCs w:val="28"/>
        </w:rPr>
        <w:t xml:space="preserve">1. Настоящий Порядок определяет состав информации, подлежащий включению в муниципальную долговую книгу </w:t>
      </w:r>
      <w:r w:rsidR="00421BD0">
        <w:rPr>
          <w:sz w:val="28"/>
          <w:szCs w:val="28"/>
        </w:rPr>
        <w:t>Ермаковского округа</w:t>
      </w:r>
      <w:r w:rsidRPr="00537CDE">
        <w:rPr>
          <w:sz w:val="28"/>
          <w:szCs w:val="28"/>
        </w:rPr>
        <w:t xml:space="preserve"> (далее - Долговая книга), а также порядок и сроки внесения указанной информации в Долговую книгу.</w:t>
      </w:r>
    </w:p>
    <w:p w:rsidR="00C86A85" w:rsidRPr="00537CDE" w:rsidRDefault="00C86A85" w:rsidP="00C86A85">
      <w:pPr>
        <w:pStyle w:val="a4"/>
        <w:spacing w:line="276" w:lineRule="auto"/>
        <w:rPr>
          <w:sz w:val="28"/>
          <w:szCs w:val="28"/>
        </w:rPr>
      </w:pPr>
      <w:r w:rsidRPr="00537CDE">
        <w:rPr>
          <w:sz w:val="28"/>
          <w:szCs w:val="28"/>
        </w:rPr>
        <w:t xml:space="preserve">2. Долговые обязательства </w:t>
      </w:r>
      <w:r w:rsidR="00421BD0">
        <w:rPr>
          <w:sz w:val="28"/>
          <w:szCs w:val="28"/>
        </w:rPr>
        <w:t>Ермаковского округа</w:t>
      </w:r>
      <w:r w:rsidRPr="00537CDE">
        <w:rPr>
          <w:sz w:val="28"/>
          <w:szCs w:val="28"/>
        </w:rPr>
        <w:t xml:space="preserve"> подлежат обязательному учету и регистрации, которые осуществляются путем внесения информации о них в Долговую книгу.</w:t>
      </w:r>
    </w:p>
    <w:p w:rsidR="00C86A85" w:rsidRPr="00537CDE" w:rsidRDefault="00C86A85" w:rsidP="00C86A85">
      <w:pPr>
        <w:pStyle w:val="a4"/>
        <w:spacing w:line="276" w:lineRule="auto"/>
        <w:rPr>
          <w:sz w:val="28"/>
          <w:szCs w:val="28"/>
        </w:rPr>
      </w:pPr>
      <w:r w:rsidRPr="00537CDE">
        <w:rPr>
          <w:sz w:val="28"/>
          <w:szCs w:val="28"/>
        </w:rPr>
        <w:t xml:space="preserve">3. Долговая книга содержит сведения об объеме долговых обязательств </w:t>
      </w:r>
      <w:r w:rsidR="00421BD0">
        <w:rPr>
          <w:sz w:val="28"/>
          <w:szCs w:val="28"/>
        </w:rPr>
        <w:t>Ермаковского округа</w:t>
      </w:r>
      <w:r w:rsidRPr="00537CDE">
        <w:rPr>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информацию о просроченной задолженности по исполнению долговых обязательств.</w:t>
      </w:r>
    </w:p>
    <w:p w:rsidR="00C86A85" w:rsidRPr="00537CDE" w:rsidRDefault="00C86A85" w:rsidP="00C86A85">
      <w:pPr>
        <w:pStyle w:val="a4"/>
        <w:spacing w:line="276" w:lineRule="auto"/>
        <w:rPr>
          <w:sz w:val="28"/>
          <w:szCs w:val="28"/>
        </w:rPr>
      </w:pPr>
      <w:r w:rsidRPr="00537CDE">
        <w:rPr>
          <w:sz w:val="28"/>
          <w:szCs w:val="28"/>
        </w:rPr>
        <w:t xml:space="preserve">4. Ведение Долговой книги осуществляет финансовое управление администрации </w:t>
      </w:r>
      <w:r w:rsidR="00421BD0">
        <w:rPr>
          <w:sz w:val="28"/>
          <w:szCs w:val="28"/>
        </w:rPr>
        <w:t>Ермаковского муниципального округа</w:t>
      </w:r>
      <w:r w:rsidRPr="00537CDE">
        <w:rPr>
          <w:sz w:val="28"/>
          <w:szCs w:val="28"/>
        </w:rPr>
        <w:t xml:space="preserve"> (далее – финансовое управление) в соответствии с настоящим Порядком.</w:t>
      </w:r>
    </w:p>
    <w:p w:rsidR="00C86A85" w:rsidRPr="00537CDE" w:rsidRDefault="00C86A85" w:rsidP="00C86A85">
      <w:pPr>
        <w:pStyle w:val="a4"/>
        <w:spacing w:line="276" w:lineRule="auto"/>
        <w:rPr>
          <w:sz w:val="28"/>
          <w:szCs w:val="28"/>
        </w:rPr>
      </w:pPr>
      <w:r w:rsidRPr="00537CDE">
        <w:rPr>
          <w:sz w:val="28"/>
          <w:szCs w:val="28"/>
        </w:rPr>
        <w:t>5. Информация представляется в Долговой книге в табличном виде по форме согласно приложению к настоящему Порядку и состоит из четырех разделов:</w:t>
      </w:r>
    </w:p>
    <w:p w:rsidR="00C86A85" w:rsidRPr="00537CDE" w:rsidRDefault="00C86A85" w:rsidP="00C86A85">
      <w:pPr>
        <w:pStyle w:val="a4"/>
        <w:spacing w:line="276" w:lineRule="auto"/>
        <w:rPr>
          <w:sz w:val="28"/>
          <w:szCs w:val="28"/>
        </w:rPr>
      </w:pPr>
      <w:r w:rsidRPr="00537CDE">
        <w:rPr>
          <w:sz w:val="28"/>
          <w:szCs w:val="28"/>
        </w:rPr>
        <w:t>Муниципальные ценные бумаги;</w:t>
      </w:r>
    </w:p>
    <w:p w:rsidR="00C86A85" w:rsidRPr="00537CDE" w:rsidRDefault="00C86A85" w:rsidP="00C86A85">
      <w:pPr>
        <w:pStyle w:val="a4"/>
        <w:spacing w:line="276" w:lineRule="auto"/>
        <w:rPr>
          <w:sz w:val="28"/>
          <w:szCs w:val="28"/>
        </w:rPr>
      </w:pPr>
      <w:r w:rsidRPr="00537CDE">
        <w:rPr>
          <w:sz w:val="28"/>
          <w:szCs w:val="28"/>
        </w:rPr>
        <w:t xml:space="preserve">Бюджетные кредиты, привлеченные в бюджет </w:t>
      </w:r>
      <w:r w:rsidR="00421BD0">
        <w:rPr>
          <w:sz w:val="28"/>
          <w:szCs w:val="28"/>
        </w:rPr>
        <w:t>Ермаковского округа</w:t>
      </w:r>
      <w:r w:rsidRPr="00537CDE">
        <w:rPr>
          <w:sz w:val="28"/>
          <w:szCs w:val="28"/>
        </w:rPr>
        <w:t xml:space="preserve"> из других бюджетов бюджетной системы Российской Федерации;</w:t>
      </w:r>
    </w:p>
    <w:p w:rsidR="00C86A85" w:rsidRPr="00537CDE" w:rsidRDefault="00C86A85" w:rsidP="00C86A85">
      <w:pPr>
        <w:pStyle w:val="a4"/>
        <w:spacing w:line="276" w:lineRule="auto"/>
        <w:rPr>
          <w:sz w:val="28"/>
          <w:szCs w:val="28"/>
        </w:rPr>
      </w:pPr>
      <w:r w:rsidRPr="00537CDE">
        <w:rPr>
          <w:sz w:val="28"/>
          <w:szCs w:val="28"/>
        </w:rPr>
        <w:t xml:space="preserve">Кредиты, привлеченные </w:t>
      </w:r>
      <w:r w:rsidR="00421BD0">
        <w:rPr>
          <w:sz w:val="28"/>
          <w:szCs w:val="28"/>
        </w:rPr>
        <w:t>Ермаковским округом</w:t>
      </w:r>
      <w:r w:rsidRPr="00537CDE">
        <w:rPr>
          <w:sz w:val="28"/>
          <w:szCs w:val="28"/>
        </w:rPr>
        <w:t xml:space="preserve"> от кредитных организаций;</w:t>
      </w:r>
    </w:p>
    <w:p w:rsidR="00C86A85" w:rsidRPr="00537CDE" w:rsidRDefault="00C86A85" w:rsidP="00C86A85">
      <w:pPr>
        <w:pStyle w:val="a4"/>
        <w:spacing w:line="276" w:lineRule="auto"/>
        <w:rPr>
          <w:sz w:val="28"/>
          <w:szCs w:val="28"/>
        </w:rPr>
      </w:pPr>
      <w:r w:rsidRPr="00537CDE">
        <w:rPr>
          <w:sz w:val="28"/>
          <w:szCs w:val="28"/>
        </w:rPr>
        <w:t>Муниципальные гарантии.</w:t>
      </w:r>
    </w:p>
    <w:p w:rsidR="00C86A85" w:rsidRPr="00537CDE" w:rsidRDefault="00C86A85" w:rsidP="00C86A85">
      <w:pPr>
        <w:pStyle w:val="a4"/>
        <w:spacing w:line="276" w:lineRule="auto"/>
        <w:rPr>
          <w:sz w:val="28"/>
          <w:szCs w:val="28"/>
        </w:rPr>
      </w:pPr>
      <w:r w:rsidRPr="00537CDE">
        <w:rPr>
          <w:sz w:val="28"/>
          <w:szCs w:val="28"/>
        </w:rPr>
        <w:t xml:space="preserve">6. По каждому долговому обязательству </w:t>
      </w:r>
      <w:r w:rsidR="00421BD0">
        <w:rPr>
          <w:sz w:val="28"/>
          <w:szCs w:val="28"/>
        </w:rPr>
        <w:t>Ермаковского округа</w:t>
      </w:r>
      <w:r w:rsidRPr="00537CDE">
        <w:rPr>
          <w:sz w:val="28"/>
          <w:szCs w:val="28"/>
        </w:rPr>
        <w:t xml:space="preserve"> обязательному отражению в Долговой книге подлежит следующая информация:</w:t>
      </w:r>
    </w:p>
    <w:p w:rsidR="00C86A85" w:rsidRPr="00537CDE" w:rsidRDefault="00C86A85" w:rsidP="00C86A85">
      <w:pPr>
        <w:pStyle w:val="a4"/>
        <w:spacing w:line="276" w:lineRule="auto"/>
        <w:rPr>
          <w:sz w:val="28"/>
          <w:szCs w:val="28"/>
        </w:rPr>
      </w:pPr>
      <w:r w:rsidRPr="00537CDE">
        <w:rPr>
          <w:sz w:val="28"/>
          <w:szCs w:val="28"/>
        </w:rPr>
        <w:lastRenderedPageBreak/>
        <w:t>порядковый номер;</w:t>
      </w:r>
    </w:p>
    <w:p w:rsidR="00C86A85" w:rsidRPr="00537CDE" w:rsidRDefault="00C86A85" w:rsidP="00C86A85">
      <w:pPr>
        <w:pStyle w:val="a4"/>
        <w:spacing w:line="276" w:lineRule="auto"/>
        <w:rPr>
          <w:sz w:val="28"/>
          <w:szCs w:val="28"/>
        </w:rPr>
      </w:pPr>
      <w:r w:rsidRPr="00537CDE">
        <w:rPr>
          <w:sz w:val="28"/>
          <w:szCs w:val="28"/>
        </w:rPr>
        <w:t>дата регистрации;</w:t>
      </w:r>
    </w:p>
    <w:p w:rsidR="00C86A85" w:rsidRPr="00537CDE" w:rsidRDefault="00C86A85" w:rsidP="00C86A85">
      <w:pPr>
        <w:pStyle w:val="a4"/>
        <w:spacing w:line="276" w:lineRule="auto"/>
        <w:rPr>
          <w:sz w:val="28"/>
          <w:szCs w:val="28"/>
        </w:rPr>
      </w:pPr>
      <w:r w:rsidRPr="00537CDE">
        <w:rPr>
          <w:sz w:val="28"/>
          <w:szCs w:val="28"/>
        </w:rPr>
        <w:t>регистрационный код;</w:t>
      </w:r>
    </w:p>
    <w:p w:rsidR="00C86A85" w:rsidRPr="00537CDE" w:rsidRDefault="00C86A85" w:rsidP="00C86A85">
      <w:pPr>
        <w:pStyle w:val="a4"/>
        <w:spacing w:line="276" w:lineRule="auto"/>
        <w:rPr>
          <w:sz w:val="28"/>
          <w:szCs w:val="28"/>
        </w:rPr>
      </w:pPr>
      <w:r w:rsidRPr="00537CDE">
        <w:rPr>
          <w:sz w:val="28"/>
          <w:szCs w:val="28"/>
        </w:rPr>
        <w:t>наименование кредитора;</w:t>
      </w:r>
    </w:p>
    <w:p w:rsidR="00C86A85" w:rsidRPr="00537CDE" w:rsidRDefault="00C86A85" w:rsidP="00C86A85">
      <w:pPr>
        <w:pStyle w:val="a4"/>
        <w:spacing w:line="276" w:lineRule="auto"/>
        <w:rPr>
          <w:sz w:val="28"/>
          <w:szCs w:val="28"/>
        </w:rPr>
      </w:pPr>
      <w:r w:rsidRPr="00537CDE">
        <w:rPr>
          <w:sz w:val="28"/>
          <w:szCs w:val="28"/>
        </w:rPr>
        <w:t>наименование заемщика;</w:t>
      </w:r>
    </w:p>
    <w:p w:rsidR="00C86A85" w:rsidRPr="00537CDE" w:rsidRDefault="00C86A85" w:rsidP="00C86A85">
      <w:pPr>
        <w:pStyle w:val="a4"/>
        <w:spacing w:line="276" w:lineRule="auto"/>
        <w:rPr>
          <w:sz w:val="28"/>
          <w:szCs w:val="28"/>
        </w:rPr>
      </w:pPr>
      <w:r w:rsidRPr="00537CDE">
        <w:rPr>
          <w:sz w:val="28"/>
          <w:szCs w:val="28"/>
        </w:rPr>
        <w:t>форма обеспечения обязательства, номер и дата договора залога/ гарантии;</w:t>
      </w:r>
    </w:p>
    <w:p w:rsidR="00C86A85" w:rsidRPr="00537CDE" w:rsidRDefault="00C86A85" w:rsidP="00C86A85">
      <w:pPr>
        <w:pStyle w:val="a4"/>
        <w:spacing w:line="276" w:lineRule="auto"/>
        <w:rPr>
          <w:sz w:val="28"/>
          <w:szCs w:val="28"/>
        </w:rPr>
      </w:pPr>
      <w:r w:rsidRPr="00537CDE">
        <w:rPr>
          <w:sz w:val="28"/>
          <w:szCs w:val="28"/>
        </w:rPr>
        <w:t>основание возникновения долгового обязательства (вид, номер и дата документа (договора и т.д.), которым оформлено долговое обязательство, сумма, дата/срок погашения (график);</w:t>
      </w:r>
    </w:p>
    <w:p w:rsidR="00C86A85" w:rsidRPr="00537CDE" w:rsidRDefault="00C86A85" w:rsidP="00C86A85">
      <w:pPr>
        <w:pStyle w:val="a4"/>
        <w:spacing w:line="276" w:lineRule="auto"/>
        <w:rPr>
          <w:sz w:val="28"/>
          <w:szCs w:val="28"/>
        </w:rPr>
      </w:pPr>
      <w:r w:rsidRPr="00537CDE">
        <w:rPr>
          <w:sz w:val="28"/>
          <w:szCs w:val="28"/>
        </w:rPr>
        <w:t>исполнение или прекращение долгового обязательства (полное/частичное) (основание, дата, сумма);</w:t>
      </w:r>
    </w:p>
    <w:p w:rsidR="00C86A85" w:rsidRPr="00537CDE" w:rsidRDefault="00C86A85" w:rsidP="00C86A85">
      <w:pPr>
        <w:pStyle w:val="a4"/>
        <w:spacing w:line="276" w:lineRule="auto"/>
        <w:rPr>
          <w:sz w:val="28"/>
          <w:szCs w:val="28"/>
        </w:rPr>
      </w:pPr>
      <w:r w:rsidRPr="00537CDE">
        <w:rPr>
          <w:sz w:val="28"/>
          <w:szCs w:val="28"/>
        </w:rPr>
        <w:t>объем (остаток) долгового обязательства (непогашенный кредит, неиспользованная гарантия);</w:t>
      </w:r>
    </w:p>
    <w:p w:rsidR="00C86A85" w:rsidRPr="00537CDE" w:rsidRDefault="00C86A85" w:rsidP="00C86A85">
      <w:pPr>
        <w:pStyle w:val="a4"/>
        <w:spacing w:line="276" w:lineRule="auto"/>
        <w:rPr>
          <w:sz w:val="28"/>
          <w:szCs w:val="28"/>
        </w:rPr>
      </w:pPr>
      <w:r w:rsidRPr="00537CDE">
        <w:rPr>
          <w:sz w:val="28"/>
          <w:szCs w:val="28"/>
        </w:rPr>
        <w:t xml:space="preserve">просроченная задолженность (основной долг, проценты, штрафы, пени т </w:t>
      </w:r>
      <w:proofErr w:type="gramStart"/>
      <w:r w:rsidRPr="00537CDE">
        <w:rPr>
          <w:sz w:val="28"/>
          <w:szCs w:val="28"/>
        </w:rPr>
        <w:t>т</w:t>
      </w:r>
      <w:proofErr w:type="gramEnd"/>
      <w:r w:rsidRPr="00537CDE">
        <w:rPr>
          <w:sz w:val="28"/>
          <w:szCs w:val="28"/>
        </w:rPr>
        <w:t>.д.).</w:t>
      </w:r>
    </w:p>
    <w:p w:rsidR="00C86A85" w:rsidRPr="00537CDE" w:rsidRDefault="00C86A85" w:rsidP="00C86A85">
      <w:pPr>
        <w:pStyle w:val="a4"/>
        <w:spacing w:line="276" w:lineRule="auto"/>
        <w:rPr>
          <w:sz w:val="28"/>
          <w:szCs w:val="28"/>
        </w:rPr>
      </w:pPr>
      <w:r w:rsidRPr="00537CDE">
        <w:rPr>
          <w:sz w:val="28"/>
          <w:szCs w:val="28"/>
        </w:rPr>
        <w:t xml:space="preserve">7. В Долговой книге указывается верхний предел муниципального внутреннего долга </w:t>
      </w:r>
      <w:r w:rsidR="00421BD0">
        <w:rPr>
          <w:sz w:val="28"/>
          <w:szCs w:val="28"/>
        </w:rPr>
        <w:t>Ермаковского округа</w:t>
      </w:r>
      <w:r w:rsidRPr="00537CDE">
        <w:rPr>
          <w:sz w:val="28"/>
          <w:szCs w:val="28"/>
        </w:rPr>
        <w:t xml:space="preserve"> по состоянию на 1 января года, следующего за очередным финансовым годом, с </w:t>
      </w:r>
      <w:proofErr w:type="gramStart"/>
      <w:r w:rsidRPr="00537CDE">
        <w:rPr>
          <w:sz w:val="28"/>
          <w:szCs w:val="28"/>
        </w:rPr>
        <w:t>указанием</w:t>
      </w:r>
      <w:proofErr w:type="gramEnd"/>
      <w:r w:rsidRPr="00537CDE">
        <w:rPr>
          <w:sz w:val="28"/>
          <w:szCs w:val="28"/>
        </w:rPr>
        <w:t xml:space="preserve"> в том числе верхнего предела долга по муниципальным гарантиям </w:t>
      </w:r>
      <w:r w:rsidR="00421BD0">
        <w:rPr>
          <w:sz w:val="28"/>
          <w:szCs w:val="28"/>
        </w:rPr>
        <w:t>Ермаковского округа</w:t>
      </w:r>
      <w:r w:rsidRPr="00537CDE">
        <w:rPr>
          <w:sz w:val="28"/>
          <w:szCs w:val="28"/>
        </w:rPr>
        <w:t>.</w:t>
      </w:r>
    </w:p>
    <w:p w:rsidR="00C86A85" w:rsidRPr="00537CDE" w:rsidRDefault="00C86A85" w:rsidP="00C86A85">
      <w:pPr>
        <w:pStyle w:val="a4"/>
        <w:spacing w:line="276" w:lineRule="auto"/>
        <w:rPr>
          <w:sz w:val="28"/>
          <w:szCs w:val="28"/>
        </w:rPr>
      </w:pPr>
      <w:r w:rsidRPr="00537CDE">
        <w:rPr>
          <w:sz w:val="28"/>
          <w:szCs w:val="28"/>
        </w:rPr>
        <w:t>8. Каждое долговое обязательство регистрируется отдельно и имеет регистрационный код, который состоит из восьми знаков:</w:t>
      </w:r>
    </w:p>
    <w:p w:rsidR="00C86A85" w:rsidRPr="00537CDE" w:rsidRDefault="00C86A85" w:rsidP="00C86A85">
      <w:pPr>
        <w:pStyle w:val="a4"/>
        <w:spacing w:line="276" w:lineRule="auto"/>
        <w:rPr>
          <w:sz w:val="28"/>
          <w:szCs w:val="28"/>
        </w:rPr>
      </w:pPr>
      <w:proofErr w:type="spellStart"/>
      <w:r w:rsidRPr="00537CDE">
        <w:rPr>
          <w:sz w:val="28"/>
          <w:szCs w:val="28"/>
        </w:rPr>
        <w:t>Ф.Ач-ГГ</w:t>
      </w:r>
      <w:proofErr w:type="spellEnd"/>
      <w:r w:rsidRPr="00537CDE">
        <w:rPr>
          <w:sz w:val="28"/>
          <w:szCs w:val="28"/>
        </w:rPr>
        <w:t>/ННН,</w:t>
      </w:r>
    </w:p>
    <w:p w:rsidR="00C86A85" w:rsidRPr="00537CDE" w:rsidRDefault="00C86A85" w:rsidP="00C86A85">
      <w:pPr>
        <w:pStyle w:val="a4"/>
        <w:spacing w:line="276" w:lineRule="auto"/>
        <w:rPr>
          <w:sz w:val="28"/>
          <w:szCs w:val="28"/>
        </w:rPr>
      </w:pPr>
      <w:r w:rsidRPr="00537CDE">
        <w:rPr>
          <w:sz w:val="28"/>
          <w:szCs w:val="28"/>
        </w:rPr>
        <w:t>где:</w:t>
      </w:r>
    </w:p>
    <w:p w:rsidR="00C86A85" w:rsidRPr="00537CDE" w:rsidRDefault="00C86A85" w:rsidP="00C86A85">
      <w:pPr>
        <w:pStyle w:val="a4"/>
        <w:spacing w:line="276" w:lineRule="auto"/>
        <w:rPr>
          <w:sz w:val="28"/>
          <w:szCs w:val="28"/>
        </w:rPr>
      </w:pPr>
      <w:r w:rsidRPr="00537CDE">
        <w:rPr>
          <w:sz w:val="28"/>
          <w:szCs w:val="28"/>
        </w:rPr>
        <w:t>Ф - код вида долгового обязательства:</w:t>
      </w:r>
    </w:p>
    <w:p w:rsidR="00C86A85" w:rsidRPr="00537CDE" w:rsidRDefault="00C86A85" w:rsidP="00C86A85">
      <w:pPr>
        <w:pStyle w:val="a4"/>
        <w:spacing w:line="276" w:lineRule="auto"/>
        <w:rPr>
          <w:sz w:val="28"/>
          <w:szCs w:val="28"/>
        </w:rPr>
      </w:pPr>
      <w:r w:rsidRPr="00537CDE">
        <w:rPr>
          <w:sz w:val="28"/>
          <w:szCs w:val="28"/>
        </w:rPr>
        <w:t>1) муниципальные ценные бумаги;</w:t>
      </w:r>
    </w:p>
    <w:p w:rsidR="00C86A85" w:rsidRPr="00537CDE" w:rsidRDefault="00C86A85" w:rsidP="00C86A85">
      <w:pPr>
        <w:pStyle w:val="a4"/>
        <w:spacing w:line="276" w:lineRule="auto"/>
        <w:rPr>
          <w:sz w:val="28"/>
          <w:szCs w:val="28"/>
        </w:rPr>
      </w:pPr>
      <w:r w:rsidRPr="00537CDE">
        <w:rPr>
          <w:sz w:val="28"/>
          <w:szCs w:val="28"/>
        </w:rPr>
        <w:t xml:space="preserve">2) бюджетные кредиты, привлеченные в бюджет </w:t>
      </w:r>
      <w:r w:rsidR="00421BD0">
        <w:rPr>
          <w:sz w:val="28"/>
          <w:szCs w:val="28"/>
        </w:rPr>
        <w:t>Ермаковского округа</w:t>
      </w:r>
      <w:r w:rsidRPr="00537CDE">
        <w:rPr>
          <w:sz w:val="28"/>
          <w:szCs w:val="28"/>
        </w:rPr>
        <w:t xml:space="preserve"> из других бюджетов бюджетной системы Российской Федерации;</w:t>
      </w:r>
    </w:p>
    <w:p w:rsidR="00C86A85" w:rsidRPr="00537CDE" w:rsidRDefault="00C86A85" w:rsidP="00C86A85">
      <w:pPr>
        <w:pStyle w:val="a4"/>
        <w:spacing w:line="276" w:lineRule="auto"/>
        <w:rPr>
          <w:sz w:val="28"/>
          <w:szCs w:val="28"/>
        </w:rPr>
      </w:pPr>
      <w:r w:rsidRPr="00537CDE">
        <w:rPr>
          <w:sz w:val="28"/>
          <w:szCs w:val="28"/>
        </w:rPr>
        <w:lastRenderedPageBreak/>
        <w:t xml:space="preserve">3) кредиты, привлеченные </w:t>
      </w:r>
      <w:r w:rsidR="00421BD0">
        <w:rPr>
          <w:sz w:val="28"/>
          <w:szCs w:val="28"/>
        </w:rPr>
        <w:t>Ермаковским округом</w:t>
      </w:r>
      <w:r w:rsidRPr="00537CDE">
        <w:rPr>
          <w:sz w:val="28"/>
          <w:szCs w:val="28"/>
        </w:rPr>
        <w:t xml:space="preserve"> от кредитных организаций;</w:t>
      </w:r>
    </w:p>
    <w:p w:rsidR="00C86A85" w:rsidRPr="00537CDE" w:rsidRDefault="00C86A85" w:rsidP="00C86A85">
      <w:pPr>
        <w:pStyle w:val="a4"/>
        <w:spacing w:line="276" w:lineRule="auto"/>
        <w:rPr>
          <w:sz w:val="28"/>
          <w:szCs w:val="28"/>
        </w:rPr>
      </w:pPr>
      <w:r w:rsidRPr="00537CDE">
        <w:rPr>
          <w:sz w:val="28"/>
          <w:szCs w:val="28"/>
        </w:rPr>
        <w:t>4) муниципальные гарантии.</w:t>
      </w:r>
    </w:p>
    <w:p w:rsidR="00C86A85" w:rsidRPr="00537CDE" w:rsidRDefault="00421BD0" w:rsidP="00C86A85">
      <w:pPr>
        <w:pStyle w:val="a4"/>
        <w:spacing w:line="276" w:lineRule="auto"/>
        <w:rPr>
          <w:sz w:val="28"/>
          <w:szCs w:val="28"/>
        </w:rPr>
      </w:pPr>
      <w:proofErr w:type="spellStart"/>
      <w:r>
        <w:rPr>
          <w:sz w:val="28"/>
          <w:szCs w:val="28"/>
        </w:rPr>
        <w:t>Ерм</w:t>
      </w:r>
      <w:proofErr w:type="spellEnd"/>
      <w:r w:rsidR="00C86A85" w:rsidRPr="00537CDE">
        <w:rPr>
          <w:sz w:val="28"/>
          <w:szCs w:val="28"/>
        </w:rPr>
        <w:t xml:space="preserve"> – </w:t>
      </w:r>
      <w:r>
        <w:rPr>
          <w:sz w:val="28"/>
          <w:szCs w:val="28"/>
        </w:rPr>
        <w:t>Ермаковский округ</w:t>
      </w:r>
      <w:r w:rsidR="00C86A85" w:rsidRPr="00537CDE">
        <w:rPr>
          <w:sz w:val="28"/>
          <w:szCs w:val="28"/>
        </w:rPr>
        <w:t>;</w:t>
      </w:r>
    </w:p>
    <w:p w:rsidR="00C86A85" w:rsidRPr="00537CDE" w:rsidRDefault="00C86A85" w:rsidP="00C86A85">
      <w:pPr>
        <w:pStyle w:val="a4"/>
        <w:spacing w:line="276" w:lineRule="auto"/>
        <w:rPr>
          <w:sz w:val="28"/>
          <w:szCs w:val="28"/>
        </w:rPr>
      </w:pPr>
      <w:proofErr w:type="gramStart"/>
      <w:r w:rsidRPr="00537CDE">
        <w:rPr>
          <w:sz w:val="28"/>
          <w:szCs w:val="28"/>
        </w:rPr>
        <w:t>ГГ</w:t>
      </w:r>
      <w:proofErr w:type="gramEnd"/>
      <w:r w:rsidRPr="00537CDE">
        <w:rPr>
          <w:sz w:val="28"/>
          <w:szCs w:val="28"/>
        </w:rPr>
        <w:t xml:space="preserve"> - две последние цифры года, в течение которого были подписаны документы по долговому обязательству;</w:t>
      </w:r>
    </w:p>
    <w:p w:rsidR="00C86A85" w:rsidRPr="00537CDE" w:rsidRDefault="00C86A85" w:rsidP="00C86A85">
      <w:pPr>
        <w:pStyle w:val="a4"/>
        <w:spacing w:line="276" w:lineRule="auto"/>
        <w:rPr>
          <w:sz w:val="28"/>
          <w:szCs w:val="28"/>
        </w:rPr>
      </w:pPr>
      <w:r w:rsidRPr="00537CDE">
        <w:rPr>
          <w:sz w:val="28"/>
          <w:szCs w:val="28"/>
        </w:rPr>
        <w:t>ННН - порядковый номер долгового обязательства в соответствующем разделе Долговой книги.</w:t>
      </w:r>
    </w:p>
    <w:p w:rsidR="00C86A85" w:rsidRPr="00537CDE" w:rsidRDefault="00C86A85" w:rsidP="00C86A85">
      <w:pPr>
        <w:pStyle w:val="a4"/>
        <w:spacing w:line="276" w:lineRule="auto"/>
        <w:rPr>
          <w:sz w:val="28"/>
          <w:szCs w:val="28"/>
        </w:rPr>
      </w:pPr>
      <w:r w:rsidRPr="00537CDE">
        <w:rPr>
          <w:sz w:val="28"/>
          <w:szCs w:val="28"/>
        </w:rPr>
        <w:t>Внутри разделов регистрационные записи осуществляются в хронологическом порядке с обязательным указанием итога по каждому разделу.</w:t>
      </w:r>
    </w:p>
    <w:p w:rsidR="00C86A85" w:rsidRPr="00537CDE" w:rsidRDefault="00C86A85" w:rsidP="00C86A85">
      <w:pPr>
        <w:pStyle w:val="a4"/>
        <w:spacing w:line="276" w:lineRule="auto"/>
        <w:rPr>
          <w:sz w:val="28"/>
          <w:szCs w:val="28"/>
        </w:rPr>
      </w:pPr>
      <w:r w:rsidRPr="00537CDE">
        <w:rPr>
          <w:sz w:val="28"/>
          <w:szCs w:val="28"/>
        </w:rPr>
        <w:t xml:space="preserve">9. Учет долговых обязательств </w:t>
      </w:r>
      <w:r w:rsidR="00421BD0">
        <w:rPr>
          <w:sz w:val="28"/>
          <w:szCs w:val="28"/>
        </w:rPr>
        <w:t>Ермаковского округа</w:t>
      </w:r>
      <w:r w:rsidRPr="00537CDE">
        <w:rPr>
          <w:sz w:val="28"/>
          <w:szCs w:val="28"/>
        </w:rPr>
        <w:t>, перечисленных в пункте 5 настоящего Порядка, ведется на основании следующих документов, подтверждающих возникновение, исполнение (прекращение по иным основаниям) полностью или частично указанных обязательств:</w:t>
      </w:r>
    </w:p>
    <w:p w:rsidR="00C86A85" w:rsidRPr="00537CDE" w:rsidRDefault="00C86A85" w:rsidP="00C86A85">
      <w:pPr>
        <w:pStyle w:val="a4"/>
        <w:spacing w:line="276" w:lineRule="auto"/>
        <w:rPr>
          <w:sz w:val="28"/>
          <w:szCs w:val="28"/>
        </w:rPr>
      </w:pPr>
      <w:r w:rsidRPr="00537CDE">
        <w:rPr>
          <w:sz w:val="28"/>
          <w:szCs w:val="28"/>
        </w:rPr>
        <w:t>заключенных муниципальных контрактов, договоров, соглашений, дополнительных соглашений;</w:t>
      </w:r>
    </w:p>
    <w:p w:rsidR="00C86A85" w:rsidRPr="00537CDE" w:rsidRDefault="00C86A85" w:rsidP="00C86A85">
      <w:pPr>
        <w:pStyle w:val="a4"/>
        <w:spacing w:line="276" w:lineRule="auto"/>
        <w:rPr>
          <w:sz w:val="28"/>
          <w:szCs w:val="28"/>
        </w:rPr>
      </w:pPr>
      <w:r w:rsidRPr="00537CDE">
        <w:rPr>
          <w:sz w:val="28"/>
          <w:szCs w:val="28"/>
        </w:rPr>
        <w:t>оригиналов или копий платежных документов, выписок по счетам, актов сверки задолженности;</w:t>
      </w:r>
    </w:p>
    <w:p w:rsidR="00C86A85" w:rsidRPr="00537CDE" w:rsidRDefault="00C86A85" w:rsidP="00C86A85">
      <w:pPr>
        <w:pStyle w:val="a4"/>
        <w:spacing w:line="276" w:lineRule="auto"/>
        <w:rPr>
          <w:sz w:val="28"/>
          <w:szCs w:val="28"/>
        </w:rPr>
      </w:pPr>
      <w:r w:rsidRPr="00537CDE">
        <w:rPr>
          <w:sz w:val="28"/>
          <w:szCs w:val="28"/>
        </w:rPr>
        <w:t>иных документов, подтверждающих возникновение, исполнение (прекращение по иным основаниям) полностью или частично долговых обязательств, предусмотренных законодательством Российской Федерации.</w:t>
      </w:r>
    </w:p>
    <w:p w:rsidR="00C86A85" w:rsidRPr="00537CDE" w:rsidRDefault="00C86A85" w:rsidP="00C86A85">
      <w:pPr>
        <w:pStyle w:val="a4"/>
        <w:spacing w:line="276" w:lineRule="auto"/>
        <w:rPr>
          <w:sz w:val="28"/>
          <w:szCs w:val="28"/>
        </w:rPr>
      </w:pPr>
      <w:r w:rsidRPr="005F4E1B">
        <w:rPr>
          <w:sz w:val="28"/>
          <w:szCs w:val="28"/>
        </w:rPr>
        <w:t xml:space="preserve">10. Информация о долговых обязательствах </w:t>
      </w:r>
      <w:r w:rsidR="00421BD0" w:rsidRPr="005F4E1B">
        <w:rPr>
          <w:sz w:val="28"/>
          <w:szCs w:val="28"/>
        </w:rPr>
        <w:t>Ермаковского округа</w:t>
      </w:r>
      <w:r w:rsidRPr="005F4E1B">
        <w:rPr>
          <w:sz w:val="28"/>
          <w:szCs w:val="28"/>
        </w:rPr>
        <w:t xml:space="preserve"> (за исключением обязательств по муниципальным гарантиям </w:t>
      </w:r>
      <w:r w:rsidR="00421BD0" w:rsidRPr="005F4E1B">
        <w:rPr>
          <w:sz w:val="28"/>
          <w:szCs w:val="28"/>
        </w:rPr>
        <w:t>Ермаковского округа</w:t>
      </w:r>
      <w:r w:rsidRPr="005F4E1B">
        <w:rPr>
          <w:sz w:val="28"/>
          <w:szCs w:val="28"/>
        </w:rPr>
        <w:t>) вносится в Долговую книгу в срок, не превышающий пяти рабочих дней с момента возникновения соответствующего долгового обязательства на основании документов, указанных в пункте 9 настоящего Порядка.</w:t>
      </w:r>
    </w:p>
    <w:p w:rsidR="00C86A85" w:rsidRPr="00537CDE" w:rsidRDefault="00C86A85" w:rsidP="00C86A85">
      <w:pPr>
        <w:pStyle w:val="a4"/>
        <w:spacing w:line="276" w:lineRule="auto"/>
        <w:rPr>
          <w:sz w:val="28"/>
          <w:szCs w:val="28"/>
        </w:rPr>
      </w:pPr>
      <w:r w:rsidRPr="00537CDE">
        <w:rPr>
          <w:sz w:val="28"/>
          <w:szCs w:val="28"/>
        </w:rPr>
        <w:t xml:space="preserve">Информация о долговых обязательствах по муниципальным гарантиям </w:t>
      </w:r>
      <w:r w:rsidR="005F4E1B">
        <w:rPr>
          <w:sz w:val="28"/>
          <w:szCs w:val="28"/>
        </w:rPr>
        <w:t>Ермаковского округа</w:t>
      </w:r>
      <w:r w:rsidRPr="00537CDE">
        <w:rPr>
          <w:sz w:val="28"/>
          <w:szCs w:val="28"/>
        </w:rPr>
        <w:t xml:space="preserve"> вносится в Долговую книгу </w:t>
      </w:r>
      <w:r w:rsidR="005F4E1B">
        <w:rPr>
          <w:sz w:val="28"/>
          <w:szCs w:val="28"/>
        </w:rPr>
        <w:t>Ермаковского округа</w:t>
      </w:r>
      <w:r w:rsidRPr="00537CDE">
        <w:rPr>
          <w:sz w:val="28"/>
          <w:szCs w:val="28"/>
        </w:rPr>
        <w:t xml:space="preserve"> в течение пяти рабочих дней с момента получения сведений о фактическом возникновении (увеличении) или прекращении (уменьшении) обязатель</w:t>
      </w:r>
      <w:proofErr w:type="gramStart"/>
      <w:r w:rsidRPr="00537CDE">
        <w:rPr>
          <w:sz w:val="28"/>
          <w:szCs w:val="28"/>
        </w:rPr>
        <w:t>ств пр</w:t>
      </w:r>
      <w:proofErr w:type="gramEnd"/>
      <w:r w:rsidRPr="00537CDE">
        <w:rPr>
          <w:sz w:val="28"/>
          <w:szCs w:val="28"/>
        </w:rPr>
        <w:t xml:space="preserve">инципала, обеспеченных муниципальной гарантией </w:t>
      </w:r>
      <w:r w:rsidR="005F4E1B">
        <w:rPr>
          <w:sz w:val="28"/>
          <w:szCs w:val="28"/>
        </w:rPr>
        <w:t>Ермаковского округа</w:t>
      </w:r>
      <w:r w:rsidRPr="00537CDE">
        <w:rPr>
          <w:sz w:val="28"/>
          <w:szCs w:val="28"/>
        </w:rPr>
        <w:t>.</w:t>
      </w:r>
    </w:p>
    <w:p w:rsidR="00C86A85" w:rsidRPr="00537CDE" w:rsidRDefault="00C86A85" w:rsidP="00C86A85">
      <w:pPr>
        <w:pStyle w:val="a4"/>
        <w:spacing w:line="276" w:lineRule="auto"/>
        <w:rPr>
          <w:sz w:val="28"/>
          <w:szCs w:val="28"/>
        </w:rPr>
      </w:pPr>
      <w:r w:rsidRPr="00537CDE">
        <w:rPr>
          <w:sz w:val="28"/>
          <w:szCs w:val="28"/>
        </w:rPr>
        <w:lastRenderedPageBreak/>
        <w:t>Информация, послужившая основанием для регистрации долгового обязательства по соответствующему разделу Долговой книги, хранится в финансовом управлении в соответствии с утвержденной номенклатурой дел.</w:t>
      </w:r>
    </w:p>
    <w:p w:rsidR="00C86A85" w:rsidRPr="00537CDE" w:rsidRDefault="00C86A85" w:rsidP="00C86A85">
      <w:pPr>
        <w:pStyle w:val="a4"/>
        <w:spacing w:line="276" w:lineRule="auto"/>
        <w:rPr>
          <w:sz w:val="28"/>
          <w:szCs w:val="28"/>
        </w:rPr>
      </w:pPr>
      <w:r w:rsidRPr="00537CDE">
        <w:rPr>
          <w:sz w:val="28"/>
          <w:szCs w:val="28"/>
        </w:rPr>
        <w:t xml:space="preserve">11. Учет долговых обязательств </w:t>
      </w:r>
      <w:r w:rsidR="005F4E1B">
        <w:rPr>
          <w:sz w:val="28"/>
          <w:szCs w:val="28"/>
        </w:rPr>
        <w:t>Ермаковского округа</w:t>
      </w:r>
      <w:r w:rsidRPr="00537CDE">
        <w:rPr>
          <w:sz w:val="28"/>
          <w:szCs w:val="28"/>
        </w:rPr>
        <w:t xml:space="preserve"> осуществляется в валюте долга, в которой определено денежное обязательство при его возникновении.</w:t>
      </w:r>
    </w:p>
    <w:p w:rsidR="00C86A85" w:rsidRPr="00537CDE" w:rsidRDefault="00C86A85" w:rsidP="00C86A85">
      <w:pPr>
        <w:pStyle w:val="a4"/>
        <w:spacing w:line="276" w:lineRule="auto"/>
        <w:rPr>
          <w:sz w:val="28"/>
          <w:szCs w:val="28"/>
        </w:rPr>
      </w:pPr>
      <w:r w:rsidRPr="00537CDE">
        <w:rPr>
          <w:sz w:val="28"/>
          <w:szCs w:val="28"/>
        </w:rPr>
        <w:t>12. При представлении информации о состоянии долга и составлении отчетности долговые обязательства в иностранной валюте пересчитываются в валюту Российской Федерации по официальному курсу Центрального банка Российской Федерации на отчетную дату.</w:t>
      </w:r>
    </w:p>
    <w:p w:rsidR="00C86A85" w:rsidRPr="00537CDE" w:rsidRDefault="00C86A85" w:rsidP="00C86A85">
      <w:pPr>
        <w:pStyle w:val="a4"/>
        <w:spacing w:line="276" w:lineRule="auto"/>
        <w:rPr>
          <w:sz w:val="28"/>
          <w:szCs w:val="28"/>
        </w:rPr>
      </w:pPr>
      <w:r w:rsidRPr="00537CDE">
        <w:rPr>
          <w:sz w:val="28"/>
          <w:szCs w:val="28"/>
        </w:rPr>
        <w:t>13. После полного выполнения обязательств перед кредитором в графе «Объем (остаток) долгового обязательства (непогашенный кредит, неиспользованная гарантия)» в Долговой книге делается запись «ПОГАШЕНО». Погашенное долговое обязательство не переходит в Долговую книгу на следующий финансовый год.</w:t>
      </w:r>
    </w:p>
    <w:p w:rsidR="00C86A85" w:rsidRPr="00537CDE" w:rsidRDefault="00C86A85" w:rsidP="00C86A85">
      <w:pPr>
        <w:pStyle w:val="a4"/>
        <w:spacing w:line="276" w:lineRule="auto"/>
        <w:rPr>
          <w:sz w:val="28"/>
          <w:szCs w:val="28"/>
        </w:rPr>
      </w:pPr>
      <w:r w:rsidRPr="00537CDE">
        <w:rPr>
          <w:sz w:val="28"/>
          <w:szCs w:val="28"/>
        </w:rPr>
        <w:t xml:space="preserve">14. </w:t>
      </w:r>
      <w:proofErr w:type="gramStart"/>
      <w:r w:rsidRPr="00537CDE">
        <w:rPr>
          <w:sz w:val="28"/>
          <w:szCs w:val="28"/>
        </w:rPr>
        <w:t>Реструктуризация долгового обязательства, основанная на соглашении, послужившая основанием для изменения условий исполнения долгового обязательства (погашения задолженности), связанного с предоставлением отсрочки, рассрочки исполнения обязательства, изменением объема и (или) срока уплаты процентов и (или) иных платежей, предусмотренных действующим договором (соглашением) и иными документами, из которых вытекает долговое обязательство, подлежит отражению в Долговой книге с отметкой об изменении реструктурированного обязательства (погашения задолженности).</w:t>
      </w:r>
      <w:proofErr w:type="gramEnd"/>
    </w:p>
    <w:p w:rsidR="00C86A85" w:rsidRPr="00537CDE" w:rsidRDefault="00C86A85" w:rsidP="00C86A85">
      <w:pPr>
        <w:pStyle w:val="a4"/>
        <w:spacing w:line="276" w:lineRule="auto"/>
        <w:rPr>
          <w:sz w:val="28"/>
          <w:szCs w:val="28"/>
        </w:rPr>
      </w:pPr>
      <w:r w:rsidRPr="00537CDE">
        <w:rPr>
          <w:sz w:val="28"/>
          <w:szCs w:val="28"/>
        </w:rPr>
        <w:t>Реструктуризация долговых обязательств может быть осуществлена с частичным списанием (сокращением) суммы основного долга.</w:t>
      </w:r>
    </w:p>
    <w:p w:rsidR="00C86A85" w:rsidRPr="00537CDE" w:rsidRDefault="00C86A85" w:rsidP="00C86A85">
      <w:pPr>
        <w:pStyle w:val="a4"/>
        <w:spacing w:line="276" w:lineRule="auto"/>
        <w:rPr>
          <w:sz w:val="28"/>
          <w:szCs w:val="28"/>
        </w:rPr>
      </w:pPr>
      <w:r w:rsidRPr="00537CDE">
        <w:rPr>
          <w:sz w:val="28"/>
          <w:szCs w:val="28"/>
        </w:rPr>
        <w:t>15. Внесение в Долговую книгу сведений об операциях по муниципальной гарантии, касающихся ее погашения и обслуживания самим принципалом, осуществляется не позднее пяти рабочих дней, следующих за днем получения соответствующей информации от бенефициара.</w:t>
      </w:r>
    </w:p>
    <w:p w:rsidR="00C86A85" w:rsidRPr="00537CDE" w:rsidRDefault="00C86A85" w:rsidP="00C86A85">
      <w:pPr>
        <w:pStyle w:val="a4"/>
        <w:spacing w:line="276" w:lineRule="auto"/>
        <w:rPr>
          <w:sz w:val="28"/>
          <w:szCs w:val="28"/>
        </w:rPr>
      </w:pPr>
      <w:r w:rsidRPr="00537CDE">
        <w:rPr>
          <w:sz w:val="28"/>
          <w:szCs w:val="28"/>
        </w:rPr>
        <w:t xml:space="preserve">16. Финансовое управление обеспечивает передачу информации о долговых обязательствах </w:t>
      </w:r>
      <w:r w:rsidR="005F4E1B">
        <w:rPr>
          <w:sz w:val="28"/>
          <w:szCs w:val="28"/>
        </w:rPr>
        <w:t>Ермаковского округа</w:t>
      </w:r>
      <w:r w:rsidRPr="00537CDE">
        <w:rPr>
          <w:sz w:val="28"/>
          <w:szCs w:val="28"/>
        </w:rPr>
        <w:t>, отраженной в Долговой книге, в министерство финансов Красноярского края в порядке, установленном министерством финансов Красноярского края.</w:t>
      </w:r>
    </w:p>
    <w:p w:rsidR="00C86A85" w:rsidRPr="00537CDE" w:rsidRDefault="00C86A85" w:rsidP="00C86A85">
      <w:pPr>
        <w:pStyle w:val="a4"/>
        <w:spacing w:line="276" w:lineRule="auto"/>
        <w:rPr>
          <w:sz w:val="28"/>
          <w:szCs w:val="28"/>
        </w:rPr>
      </w:pPr>
      <w:r w:rsidRPr="00537CDE">
        <w:rPr>
          <w:sz w:val="28"/>
          <w:szCs w:val="28"/>
        </w:rPr>
        <w:lastRenderedPageBreak/>
        <w:t>Передача данных производится в электронном виде сканированного документа (документ на бумажном носителе, подписанный руководителем финансового управления, и преобразованного в электронную форму сканирования с сохранением его реквизитов) на электронный адрес министерства финансов Красноярского края.</w:t>
      </w:r>
    </w:p>
    <w:p w:rsidR="00C86A85" w:rsidRPr="00537CDE" w:rsidRDefault="00C86A85" w:rsidP="00C86A85">
      <w:pPr>
        <w:pStyle w:val="a4"/>
        <w:spacing w:line="276" w:lineRule="auto"/>
        <w:rPr>
          <w:sz w:val="28"/>
          <w:szCs w:val="28"/>
        </w:rPr>
      </w:pPr>
      <w:r w:rsidRPr="00537CDE">
        <w:rPr>
          <w:sz w:val="28"/>
          <w:szCs w:val="28"/>
        </w:rPr>
        <w:t xml:space="preserve">17. Финансовое управление несет ответственность за организацию ведения Долговой книги, своевременность и правильность составления отчетов о состоянии муниципального долга </w:t>
      </w:r>
      <w:r w:rsidR="005F4E1B">
        <w:rPr>
          <w:sz w:val="28"/>
          <w:szCs w:val="28"/>
        </w:rPr>
        <w:t>Ермаковского округа</w:t>
      </w:r>
      <w:r w:rsidR="005F4E1B" w:rsidRPr="00537CDE">
        <w:rPr>
          <w:sz w:val="28"/>
          <w:szCs w:val="28"/>
        </w:rPr>
        <w:t xml:space="preserve"> </w:t>
      </w:r>
      <w:r w:rsidRPr="00537CDE">
        <w:rPr>
          <w:sz w:val="28"/>
          <w:szCs w:val="28"/>
        </w:rPr>
        <w:t xml:space="preserve">в соответствии с действующим законодательством и достоверность данных о долговых обязательствах </w:t>
      </w:r>
      <w:r w:rsidR="005F4E1B">
        <w:rPr>
          <w:sz w:val="28"/>
          <w:szCs w:val="28"/>
        </w:rPr>
        <w:t>Ермаковского округа</w:t>
      </w:r>
      <w:r w:rsidRPr="00537CDE">
        <w:rPr>
          <w:sz w:val="28"/>
          <w:szCs w:val="28"/>
        </w:rPr>
        <w:t>, переданных министерству финансов Красноярского края.</w:t>
      </w:r>
    </w:p>
    <w:p w:rsidR="005F4E1B" w:rsidRDefault="00C86A85" w:rsidP="00C86A85">
      <w:pPr>
        <w:pStyle w:val="a4"/>
        <w:spacing w:line="276" w:lineRule="auto"/>
        <w:rPr>
          <w:sz w:val="28"/>
          <w:szCs w:val="28"/>
        </w:rPr>
      </w:pPr>
      <w:r w:rsidRPr="00537CDE">
        <w:rPr>
          <w:sz w:val="28"/>
          <w:szCs w:val="28"/>
        </w:rPr>
        <w:t xml:space="preserve">18. Долговая книга ведется и хранится в виде электронных файлов в персональном компьютере сотрудника финансового управления, ответственного за ведение Долговой книги. Долговая книга на бумажных носителях хранится в МКУ «Архив </w:t>
      </w:r>
      <w:r w:rsidR="005F4E1B">
        <w:rPr>
          <w:sz w:val="28"/>
          <w:szCs w:val="28"/>
        </w:rPr>
        <w:t>Ермаковского округа</w:t>
      </w:r>
      <w:r w:rsidRPr="00537CDE">
        <w:rPr>
          <w:sz w:val="28"/>
          <w:szCs w:val="28"/>
        </w:rPr>
        <w:t>»</w:t>
      </w:r>
      <w:r w:rsidR="005F4E1B">
        <w:rPr>
          <w:sz w:val="28"/>
          <w:szCs w:val="28"/>
        </w:rPr>
        <w:t>.</w:t>
      </w:r>
    </w:p>
    <w:p w:rsidR="00C86A85" w:rsidRPr="00537CDE" w:rsidRDefault="00C86A85" w:rsidP="00C86A85">
      <w:pPr>
        <w:pStyle w:val="a4"/>
        <w:spacing w:line="276" w:lineRule="auto"/>
        <w:rPr>
          <w:sz w:val="28"/>
          <w:szCs w:val="28"/>
        </w:rPr>
      </w:pPr>
      <w:r w:rsidRPr="00537CDE">
        <w:rPr>
          <w:sz w:val="28"/>
          <w:szCs w:val="28"/>
        </w:rPr>
        <w:t xml:space="preserve">19. Информация о долговых обязательствах </w:t>
      </w:r>
      <w:r w:rsidR="005F4E1B">
        <w:rPr>
          <w:sz w:val="28"/>
          <w:szCs w:val="28"/>
        </w:rPr>
        <w:t>Ермаковского округа</w:t>
      </w:r>
      <w:r w:rsidRPr="00537CDE">
        <w:rPr>
          <w:sz w:val="28"/>
          <w:szCs w:val="28"/>
        </w:rPr>
        <w:t>, переходящих на следующий финансовый год, переносится в новый бланк Долговой книги со старыми регистрационными кодами.</w:t>
      </w:r>
    </w:p>
    <w:p w:rsidR="00C86A85" w:rsidRPr="00537CDE" w:rsidRDefault="00C86A85" w:rsidP="00C86A85">
      <w:pPr>
        <w:pStyle w:val="a4"/>
        <w:spacing w:line="276" w:lineRule="auto"/>
        <w:rPr>
          <w:sz w:val="28"/>
          <w:szCs w:val="28"/>
        </w:rPr>
      </w:pPr>
      <w:r w:rsidRPr="00537CDE">
        <w:rPr>
          <w:sz w:val="28"/>
          <w:szCs w:val="28"/>
        </w:rPr>
        <w:t xml:space="preserve">20. Кредиторы </w:t>
      </w:r>
      <w:r w:rsidR="005F4E1B">
        <w:rPr>
          <w:sz w:val="28"/>
          <w:szCs w:val="28"/>
        </w:rPr>
        <w:t>Ермаковского округа</w:t>
      </w:r>
      <w:r w:rsidR="005F4E1B" w:rsidRPr="00537CDE">
        <w:rPr>
          <w:sz w:val="28"/>
          <w:szCs w:val="28"/>
        </w:rPr>
        <w:t xml:space="preserve"> </w:t>
      </w:r>
      <w:r w:rsidRPr="00537CDE">
        <w:rPr>
          <w:sz w:val="28"/>
          <w:szCs w:val="28"/>
        </w:rPr>
        <w:t xml:space="preserve">и кредиторы получателей муниципальных гарантий </w:t>
      </w:r>
      <w:r w:rsidR="005F4E1B">
        <w:rPr>
          <w:sz w:val="28"/>
          <w:szCs w:val="28"/>
        </w:rPr>
        <w:t>Ермаковского округа</w:t>
      </w:r>
      <w:r w:rsidRPr="00537CDE">
        <w:rPr>
          <w:sz w:val="28"/>
          <w:szCs w:val="28"/>
        </w:rPr>
        <w:t xml:space="preserve"> имеют право получить выписку из Долговой книги - документ, подтверждающий регистрацию долгового обязательства. Выписка из Долговой книги предоставляется на основании письменного запроса за подписью уполномоченного лица кредитора, если иной порядок не предусмотрен муниципальным контрактом, договором, иными предусмотренными законодательством документами, на основании которых возникают долговые обязательства.</w:t>
      </w:r>
    </w:p>
    <w:p w:rsidR="005F4E1B" w:rsidRDefault="005F4E1B" w:rsidP="00C86A85">
      <w:pPr>
        <w:pStyle w:val="align-right"/>
        <w:spacing w:line="276" w:lineRule="auto"/>
        <w:rPr>
          <w:sz w:val="28"/>
          <w:szCs w:val="28"/>
        </w:rPr>
      </w:pPr>
    </w:p>
    <w:p w:rsidR="005F4E1B" w:rsidRDefault="005F4E1B" w:rsidP="00C86A85">
      <w:pPr>
        <w:pStyle w:val="align-right"/>
        <w:spacing w:line="276" w:lineRule="auto"/>
        <w:rPr>
          <w:sz w:val="28"/>
          <w:szCs w:val="28"/>
        </w:rPr>
      </w:pPr>
    </w:p>
    <w:p w:rsidR="009D26CE" w:rsidRPr="00537CDE" w:rsidRDefault="009D26CE">
      <w:pPr>
        <w:rPr>
          <w:sz w:val="28"/>
          <w:szCs w:val="28"/>
        </w:rPr>
      </w:pPr>
    </w:p>
    <w:sectPr w:rsidR="009D26CE" w:rsidRPr="00537CDE" w:rsidSect="002771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F63366"/>
    <w:rsid w:val="002771BB"/>
    <w:rsid w:val="002B2FA2"/>
    <w:rsid w:val="00327237"/>
    <w:rsid w:val="00340AAB"/>
    <w:rsid w:val="003E5F27"/>
    <w:rsid w:val="00421BD0"/>
    <w:rsid w:val="00491835"/>
    <w:rsid w:val="00537CDE"/>
    <w:rsid w:val="005F4E1B"/>
    <w:rsid w:val="00876486"/>
    <w:rsid w:val="009034F0"/>
    <w:rsid w:val="009D26CE"/>
    <w:rsid w:val="00C86A85"/>
    <w:rsid w:val="00C875C2"/>
    <w:rsid w:val="00F633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486"/>
  </w:style>
  <w:style w:type="paragraph" w:styleId="2">
    <w:name w:val="heading 2"/>
    <w:basedOn w:val="a"/>
    <w:link w:val="20"/>
    <w:uiPriority w:val="9"/>
    <w:qFormat/>
    <w:rsid w:val="00C86A85"/>
    <w:pPr>
      <w:spacing w:before="100" w:beforeAutospacing="1" w:after="100" w:afterAutospacing="1" w:line="240" w:lineRule="auto"/>
      <w:outlineLvl w:val="1"/>
    </w:pPr>
    <w:rPr>
      <w:rFonts w:ascii="Times New Roman" w:hAnsi="Times New Roman" w:cs="Times New Roman"/>
      <w:b/>
      <w:bCs/>
      <w:sz w:val="36"/>
      <w:szCs w:val="36"/>
    </w:rPr>
  </w:style>
  <w:style w:type="paragraph" w:styleId="3">
    <w:name w:val="heading 3"/>
    <w:basedOn w:val="a"/>
    <w:link w:val="30"/>
    <w:uiPriority w:val="9"/>
    <w:qFormat/>
    <w:rsid w:val="00C86A85"/>
    <w:pPr>
      <w:spacing w:before="100" w:beforeAutospacing="1" w:after="100" w:afterAutospacing="1" w:line="240" w:lineRule="auto"/>
      <w:outlineLvl w:val="2"/>
    </w:pPr>
    <w:rPr>
      <w:rFonts w:ascii="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86A85"/>
    <w:rPr>
      <w:rFonts w:ascii="Times New Roman" w:hAnsi="Times New Roman" w:cs="Times New Roman"/>
      <w:b/>
      <w:bCs/>
      <w:sz w:val="36"/>
      <w:szCs w:val="36"/>
    </w:rPr>
  </w:style>
  <w:style w:type="character" w:customStyle="1" w:styleId="30">
    <w:name w:val="Заголовок 3 Знак"/>
    <w:basedOn w:val="a0"/>
    <w:link w:val="3"/>
    <w:uiPriority w:val="9"/>
    <w:rsid w:val="00C86A85"/>
    <w:rPr>
      <w:rFonts w:ascii="Times New Roman" w:hAnsi="Times New Roman" w:cs="Times New Roman"/>
      <w:b/>
      <w:bCs/>
    </w:rPr>
  </w:style>
  <w:style w:type="paragraph" w:customStyle="1" w:styleId="printredaction-line">
    <w:name w:val="print_redaction-line"/>
    <w:basedOn w:val="a"/>
    <w:rsid w:val="00C86A85"/>
    <w:pPr>
      <w:spacing w:before="100" w:beforeAutospacing="1" w:after="100" w:afterAutospacing="1" w:line="240" w:lineRule="auto"/>
    </w:pPr>
    <w:rPr>
      <w:rFonts w:ascii="Times New Roman" w:hAnsi="Times New Roman" w:cs="Times New Roman"/>
      <w:sz w:val="24"/>
      <w:szCs w:val="24"/>
    </w:rPr>
  </w:style>
  <w:style w:type="paragraph" w:customStyle="1" w:styleId="align-center">
    <w:name w:val="align-center"/>
    <w:basedOn w:val="a"/>
    <w:rsid w:val="00C86A85"/>
    <w:pPr>
      <w:spacing w:before="100" w:beforeAutospacing="1" w:after="100" w:afterAutospacing="1" w:line="240" w:lineRule="auto"/>
    </w:pPr>
    <w:rPr>
      <w:rFonts w:ascii="Times New Roman" w:hAnsi="Times New Roman" w:cs="Times New Roman"/>
      <w:sz w:val="24"/>
      <w:szCs w:val="24"/>
    </w:rPr>
  </w:style>
  <w:style w:type="character" w:styleId="a3">
    <w:name w:val="Hyperlink"/>
    <w:basedOn w:val="a0"/>
    <w:uiPriority w:val="99"/>
    <w:semiHidden/>
    <w:unhideWhenUsed/>
    <w:rsid w:val="00C86A85"/>
    <w:rPr>
      <w:color w:val="0000FF"/>
      <w:u w:val="single"/>
    </w:rPr>
  </w:style>
  <w:style w:type="paragraph" w:styleId="a4">
    <w:name w:val="Normal (Web)"/>
    <w:basedOn w:val="a"/>
    <w:uiPriority w:val="99"/>
    <w:unhideWhenUsed/>
    <w:rsid w:val="00C86A85"/>
    <w:pPr>
      <w:spacing w:before="100" w:beforeAutospacing="1" w:after="100" w:afterAutospacing="1" w:line="240" w:lineRule="auto"/>
    </w:pPr>
    <w:rPr>
      <w:rFonts w:ascii="Times New Roman" w:hAnsi="Times New Roman" w:cs="Times New Roman"/>
      <w:sz w:val="24"/>
      <w:szCs w:val="24"/>
    </w:rPr>
  </w:style>
  <w:style w:type="paragraph" w:customStyle="1" w:styleId="align-right">
    <w:name w:val="align-right"/>
    <w:basedOn w:val="a"/>
    <w:uiPriority w:val="99"/>
    <w:rsid w:val="00C86A85"/>
    <w:pPr>
      <w:spacing w:before="100" w:beforeAutospacing="1" w:after="100" w:afterAutospacing="1" w:line="240" w:lineRule="auto"/>
    </w:pPr>
    <w:rPr>
      <w:rFonts w:ascii="Times New Roman" w:hAnsi="Times New Roman" w:cs="Times New Roman"/>
      <w:sz w:val="24"/>
      <w:szCs w:val="24"/>
    </w:rPr>
  </w:style>
  <w:style w:type="paragraph" w:styleId="a5">
    <w:name w:val="Balloon Text"/>
    <w:basedOn w:val="a"/>
    <w:link w:val="a6"/>
    <w:uiPriority w:val="99"/>
    <w:semiHidden/>
    <w:unhideWhenUsed/>
    <w:rsid w:val="0032723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72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5</Pages>
  <Words>1229</Words>
  <Characters>7008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УФК по Красноярскому краю</Company>
  <LinksUpToDate>false</LinksUpToDate>
  <CharactersWithSpaces>8221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2025-12-18T03:39:00Z</cp:lastPrinted>
  <dcterms:created xsi:type="dcterms:W3CDTF">2025-12-15T04:17:00Z</dcterms:created>
  <dcterms:modified xsi:type="dcterms:W3CDTF">2025-12-18T08:50:00Z</dcterms:modified>
</cp:coreProperties>
</file>