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8" w:rsidRDefault="00EB6648" w:rsidP="00612B86">
      <w:pPr>
        <w:jc w:val="center"/>
        <w:rPr>
          <w:b/>
          <w:szCs w:val="28"/>
        </w:rPr>
      </w:pPr>
    </w:p>
    <w:p w:rsidR="00612B86" w:rsidRDefault="00612B86" w:rsidP="00612B86">
      <w:pPr>
        <w:jc w:val="center"/>
        <w:rPr>
          <w:b/>
          <w:szCs w:val="28"/>
        </w:rPr>
      </w:pPr>
      <w:r>
        <w:rPr>
          <w:b/>
          <w:szCs w:val="28"/>
        </w:rPr>
        <w:t>ЕРМАКОВСКИЙ МУНИЦИПАЛЬНЫЙ ОКРУГ</w:t>
      </w:r>
    </w:p>
    <w:p w:rsidR="00612B86" w:rsidRDefault="00612B86" w:rsidP="00612B86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612B86" w:rsidRDefault="00612B86" w:rsidP="00612B86">
      <w:pPr>
        <w:jc w:val="center"/>
        <w:rPr>
          <w:b/>
          <w:szCs w:val="28"/>
        </w:rPr>
      </w:pPr>
    </w:p>
    <w:p w:rsidR="00612B86" w:rsidRDefault="00612B86" w:rsidP="00612B86">
      <w:pPr>
        <w:jc w:val="center"/>
        <w:rPr>
          <w:b/>
          <w:szCs w:val="28"/>
        </w:rPr>
      </w:pPr>
      <w:r>
        <w:rPr>
          <w:b/>
          <w:szCs w:val="28"/>
        </w:rPr>
        <w:t>ЕРМАКОВСКИЙ ОКРУЖНОЙ СОВЕТ ДЕПУТАТОВ</w:t>
      </w:r>
    </w:p>
    <w:p w:rsidR="00612B86" w:rsidRDefault="00612B86" w:rsidP="00612B86">
      <w:pPr>
        <w:jc w:val="center"/>
        <w:rPr>
          <w:b/>
          <w:szCs w:val="28"/>
        </w:rPr>
      </w:pPr>
    </w:p>
    <w:p w:rsidR="00612B86" w:rsidRDefault="00612B86" w:rsidP="00612B86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</w:t>
      </w:r>
    </w:p>
    <w:p w:rsidR="00612B86" w:rsidRDefault="00612B86" w:rsidP="00612B86">
      <w:pPr>
        <w:jc w:val="center"/>
        <w:rPr>
          <w:szCs w:val="28"/>
        </w:rPr>
      </w:pPr>
    </w:p>
    <w:p w:rsidR="00612B86" w:rsidRPr="00EA13B0" w:rsidRDefault="007C468D" w:rsidP="00612B86">
      <w:r>
        <w:rPr>
          <w:szCs w:val="28"/>
        </w:rPr>
        <w:t>19</w:t>
      </w:r>
      <w:r w:rsidR="00FF671E">
        <w:rPr>
          <w:szCs w:val="28"/>
        </w:rPr>
        <w:t xml:space="preserve"> </w:t>
      </w:r>
      <w:r w:rsidR="00612B86">
        <w:rPr>
          <w:szCs w:val="28"/>
        </w:rPr>
        <w:t xml:space="preserve"> </w:t>
      </w:r>
      <w:r>
        <w:rPr>
          <w:szCs w:val="28"/>
        </w:rPr>
        <w:t>дека</w:t>
      </w:r>
      <w:r w:rsidR="00612B86">
        <w:rPr>
          <w:szCs w:val="28"/>
        </w:rPr>
        <w:t xml:space="preserve">бря 2025 г.        </w:t>
      </w:r>
      <w:r w:rsidR="00FF671E">
        <w:rPr>
          <w:szCs w:val="28"/>
        </w:rPr>
        <w:t xml:space="preserve">    </w:t>
      </w:r>
      <w:r w:rsidR="00612B86">
        <w:rPr>
          <w:szCs w:val="28"/>
        </w:rPr>
        <w:t xml:space="preserve">         с. Ермаковское</w:t>
      </w:r>
      <w:r w:rsidR="00612B86">
        <w:rPr>
          <w:szCs w:val="28"/>
        </w:rPr>
        <w:tab/>
      </w:r>
      <w:r w:rsidR="00612B86">
        <w:rPr>
          <w:szCs w:val="28"/>
        </w:rPr>
        <w:tab/>
      </w:r>
      <w:r w:rsidR="00612B86">
        <w:rPr>
          <w:szCs w:val="28"/>
        </w:rPr>
        <w:tab/>
      </w:r>
      <w:r w:rsidR="00612B86">
        <w:rPr>
          <w:szCs w:val="28"/>
        </w:rPr>
        <w:tab/>
        <w:t>№</w:t>
      </w:r>
      <w:r w:rsidR="00F22003">
        <w:rPr>
          <w:szCs w:val="28"/>
        </w:rPr>
        <w:t xml:space="preserve"> </w:t>
      </w:r>
      <w:r w:rsidR="0079607F">
        <w:rPr>
          <w:szCs w:val="28"/>
        </w:rPr>
        <w:t>6 – 7</w:t>
      </w:r>
      <w:r w:rsidR="00FF671E">
        <w:rPr>
          <w:szCs w:val="28"/>
        </w:rPr>
        <w:t>2</w:t>
      </w:r>
      <w:r w:rsidR="0079607F">
        <w:rPr>
          <w:szCs w:val="28"/>
        </w:rPr>
        <w:t>в</w:t>
      </w:r>
    </w:p>
    <w:p w:rsidR="00612B86" w:rsidRPr="00822463" w:rsidRDefault="00612B86" w:rsidP="00612B86">
      <w:pPr>
        <w:jc w:val="center"/>
        <w:rPr>
          <w:i/>
          <w:sz w:val="20"/>
          <w:szCs w:val="20"/>
        </w:rPr>
      </w:pPr>
    </w:p>
    <w:p w:rsidR="00612B86" w:rsidRDefault="00612B86" w:rsidP="00612B86">
      <w:pPr>
        <w:jc w:val="center"/>
      </w:pPr>
    </w:p>
    <w:p w:rsidR="00BA1542" w:rsidRPr="005352AE" w:rsidRDefault="00BA1542" w:rsidP="00BA1542">
      <w:pPr>
        <w:pStyle w:val="Standard"/>
        <w:widowControl/>
        <w:jc w:val="center"/>
        <w:rPr>
          <w:b/>
          <w:bCs/>
          <w:w w:val="105"/>
          <w:sz w:val="28"/>
          <w:szCs w:val="28"/>
        </w:rPr>
      </w:pPr>
      <w:r w:rsidRPr="005352AE">
        <w:rPr>
          <w:b/>
          <w:bCs/>
          <w:w w:val="105"/>
          <w:sz w:val="28"/>
          <w:szCs w:val="28"/>
        </w:rPr>
        <w:t>О</w:t>
      </w:r>
      <w:r w:rsidR="0069358C">
        <w:rPr>
          <w:b/>
          <w:bCs/>
          <w:w w:val="105"/>
          <w:sz w:val="28"/>
          <w:szCs w:val="28"/>
        </w:rPr>
        <w:t xml:space="preserve"> премировании выборных должностных лиц и лиц, </w:t>
      </w:r>
      <w:r w:rsidRPr="005352AE">
        <w:rPr>
          <w:b/>
          <w:bCs/>
          <w:sz w:val="28"/>
          <w:szCs w:val="28"/>
        </w:rPr>
        <w:t xml:space="preserve">замещающих </w:t>
      </w:r>
      <w:r w:rsidR="0069358C">
        <w:rPr>
          <w:b/>
          <w:bCs/>
          <w:sz w:val="28"/>
          <w:szCs w:val="28"/>
        </w:rPr>
        <w:t xml:space="preserve">иные </w:t>
      </w:r>
      <w:r w:rsidRPr="005352AE">
        <w:rPr>
          <w:b/>
          <w:bCs/>
          <w:sz w:val="28"/>
          <w:szCs w:val="28"/>
        </w:rPr>
        <w:t>муниципальные должности на постоянной основе</w:t>
      </w:r>
    </w:p>
    <w:p w:rsidR="00BA1542" w:rsidRPr="005352AE" w:rsidRDefault="00BA1542" w:rsidP="00BA1542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09"/>
        <w:jc w:val="center"/>
        <w:rPr>
          <w:b/>
          <w:color w:val="000000"/>
          <w:spacing w:val="2"/>
          <w:sz w:val="28"/>
          <w:szCs w:val="28"/>
        </w:rPr>
      </w:pPr>
    </w:p>
    <w:p w:rsidR="00BA1542" w:rsidRPr="00BD4AA7" w:rsidRDefault="00BA1542" w:rsidP="00BA1542">
      <w:pPr>
        <w:spacing w:after="1" w:line="280" w:lineRule="atLeast"/>
        <w:ind w:firstLine="708"/>
        <w:jc w:val="both"/>
        <w:rPr>
          <w:bCs/>
          <w:w w:val="105"/>
          <w:szCs w:val="28"/>
        </w:rPr>
      </w:pPr>
      <w:r w:rsidRPr="00BD4AA7">
        <w:rPr>
          <w:bCs/>
          <w:w w:val="105"/>
          <w:szCs w:val="28"/>
        </w:rPr>
        <w:t xml:space="preserve">В связи с принятием Закона Красноярского края от 15.05.2025 </w:t>
      </w:r>
      <w:r w:rsidRPr="00BD4AA7">
        <w:rPr>
          <w:bCs/>
          <w:w w:val="105"/>
          <w:szCs w:val="28"/>
        </w:rPr>
        <w:br/>
        <w:t xml:space="preserve">№ 9-3914 «О территориальной организации местного самоуправления </w:t>
      </w:r>
      <w:r w:rsidRPr="00BD4AA7">
        <w:rPr>
          <w:bCs/>
          <w:w w:val="105"/>
          <w:szCs w:val="28"/>
        </w:rPr>
        <w:br/>
        <w:t xml:space="preserve">в Красноярском крае» </w:t>
      </w:r>
      <w:r w:rsidRPr="00BD4AA7">
        <w:rPr>
          <w:szCs w:val="28"/>
        </w:rPr>
        <w:t>Ермаковский окружной С</w:t>
      </w:r>
      <w:bookmarkStart w:id="0" w:name="_GoBack"/>
      <w:bookmarkEnd w:id="0"/>
      <w:r w:rsidRPr="00BD4AA7">
        <w:rPr>
          <w:szCs w:val="28"/>
        </w:rPr>
        <w:t>овет депутатов</w:t>
      </w:r>
      <w:r w:rsidRPr="00BD4AA7">
        <w:rPr>
          <w:bCs/>
          <w:w w:val="105"/>
          <w:szCs w:val="28"/>
        </w:rPr>
        <w:t xml:space="preserve"> РЕШИЛ:</w:t>
      </w:r>
    </w:p>
    <w:p w:rsidR="00BA1542" w:rsidRPr="00BD4AA7" w:rsidRDefault="00BA1542" w:rsidP="00BA1542">
      <w:pPr>
        <w:spacing w:after="1" w:line="280" w:lineRule="atLeast"/>
        <w:ind w:firstLine="708"/>
        <w:jc w:val="both"/>
        <w:rPr>
          <w:bCs/>
          <w:i/>
          <w:w w:val="105"/>
          <w:szCs w:val="28"/>
        </w:rPr>
      </w:pPr>
      <w:r w:rsidRPr="00BD4AA7">
        <w:rPr>
          <w:bCs/>
          <w:w w:val="105"/>
          <w:szCs w:val="28"/>
        </w:rPr>
        <w:t xml:space="preserve">1. </w:t>
      </w:r>
      <w:proofErr w:type="gramStart"/>
      <w:r w:rsidRPr="00BD4AA7">
        <w:rPr>
          <w:bCs/>
          <w:w w:val="105"/>
          <w:szCs w:val="28"/>
        </w:rPr>
        <w:t xml:space="preserve">Определить, что </w:t>
      </w:r>
      <w:r w:rsidR="0069358C">
        <w:rPr>
          <w:bCs/>
          <w:w w:val="105"/>
          <w:szCs w:val="28"/>
        </w:rPr>
        <w:t xml:space="preserve">премирование </w:t>
      </w:r>
      <w:r w:rsidRPr="00BD4AA7">
        <w:rPr>
          <w:bCs/>
          <w:w w:val="105"/>
          <w:szCs w:val="28"/>
        </w:rPr>
        <w:t xml:space="preserve">лиц, замещающих муниципальные </w:t>
      </w:r>
      <w:r w:rsidR="00D12915" w:rsidRPr="00BD4AA7">
        <w:rPr>
          <w:bCs/>
          <w:w w:val="105"/>
          <w:szCs w:val="28"/>
        </w:rPr>
        <w:t xml:space="preserve">должности </w:t>
      </w:r>
      <w:r w:rsidRPr="00BD4AA7">
        <w:rPr>
          <w:bCs/>
          <w:w w:val="105"/>
          <w:szCs w:val="28"/>
        </w:rPr>
        <w:t>председателя</w:t>
      </w:r>
      <w:r w:rsidR="00427968">
        <w:rPr>
          <w:bCs/>
          <w:w w:val="105"/>
          <w:szCs w:val="28"/>
        </w:rPr>
        <w:t xml:space="preserve"> Ермаковского окружного Совета депутатов</w:t>
      </w:r>
      <w:r w:rsidR="00905C80" w:rsidRPr="00BD4AA7">
        <w:rPr>
          <w:bCs/>
          <w:w w:val="105"/>
          <w:szCs w:val="28"/>
        </w:rPr>
        <w:t xml:space="preserve">, </w:t>
      </w:r>
      <w:r w:rsidR="00246D6F" w:rsidRPr="00BD4AA7">
        <w:rPr>
          <w:bCs/>
          <w:w w:val="105"/>
          <w:szCs w:val="28"/>
        </w:rPr>
        <w:t xml:space="preserve">председателя </w:t>
      </w:r>
      <w:r w:rsidR="0069358C">
        <w:rPr>
          <w:bCs/>
          <w:w w:val="105"/>
          <w:szCs w:val="28"/>
        </w:rPr>
        <w:t>Контрольно-счетной палаты</w:t>
      </w:r>
      <w:r w:rsidR="00246D6F" w:rsidRPr="00BD4AA7">
        <w:rPr>
          <w:bCs/>
          <w:w w:val="105"/>
          <w:szCs w:val="28"/>
        </w:rPr>
        <w:t xml:space="preserve"> Ермаковского муниципального округа</w:t>
      </w:r>
      <w:r w:rsidRPr="00BD4AA7">
        <w:rPr>
          <w:bCs/>
          <w:w w:val="105"/>
          <w:szCs w:val="28"/>
        </w:rPr>
        <w:t xml:space="preserve"> осуществляется в порядке и на условиях, установленных решением </w:t>
      </w:r>
      <w:r w:rsidRPr="00BD4AA7">
        <w:t xml:space="preserve">Ермаковского районного Совета депутатов от </w:t>
      </w:r>
      <w:r w:rsidR="0069358C">
        <w:t>19.05.2023 № 31-188р</w:t>
      </w:r>
      <w:r w:rsidRPr="00BD4AA7">
        <w:t xml:space="preserve"> «Об </w:t>
      </w:r>
      <w:r w:rsidR="0069358C">
        <w:t>утверждении положения о премировании выборных должностных лиц и лиц, замещающих иные муниципальные должности</w:t>
      </w:r>
      <w:r w:rsidRPr="00BD4AA7">
        <w:t>»</w:t>
      </w:r>
      <w:r w:rsidR="00BD4AA7" w:rsidRPr="00BD4AA7">
        <w:t xml:space="preserve"> </w:t>
      </w:r>
      <w:r w:rsidR="00B023D6" w:rsidRPr="00BD4AA7">
        <w:t>для председателя</w:t>
      </w:r>
      <w:r w:rsidR="00427968">
        <w:t xml:space="preserve"> Ермаковского окружного Совета депутатов</w:t>
      </w:r>
      <w:r w:rsidR="00B023D6" w:rsidRPr="00BD4AA7">
        <w:t xml:space="preserve">, председателя </w:t>
      </w:r>
      <w:r w:rsidR="0069358C">
        <w:t>Контрольно-счетной палаты</w:t>
      </w:r>
      <w:r w:rsidR="00B023D6" w:rsidRPr="00BD4AA7">
        <w:t xml:space="preserve"> Ермаковского</w:t>
      </w:r>
      <w:proofErr w:type="gramEnd"/>
      <w:r w:rsidR="00B023D6" w:rsidRPr="00BD4AA7">
        <w:t xml:space="preserve"> </w:t>
      </w:r>
      <w:r w:rsidR="0069358C">
        <w:t>муниципального округа</w:t>
      </w:r>
      <w:r w:rsidR="00246D6F" w:rsidRPr="00BD4AA7">
        <w:t>.</w:t>
      </w:r>
    </w:p>
    <w:p w:rsidR="00612B86" w:rsidRDefault="00BA1542" w:rsidP="00BA1542">
      <w:pPr>
        <w:spacing w:after="1" w:line="280" w:lineRule="atLeast"/>
        <w:ind w:firstLine="708"/>
        <w:jc w:val="both"/>
        <w:rPr>
          <w:color w:val="000000"/>
        </w:rPr>
      </w:pPr>
      <w:r w:rsidRPr="00BD4AA7">
        <w:rPr>
          <w:bCs/>
          <w:w w:val="105"/>
          <w:szCs w:val="28"/>
        </w:rPr>
        <w:t xml:space="preserve">2. </w:t>
      </w:r>
      <w:proofErr w:type="gramStart"/>
      <w:r w:rsidR="00612B86" w:rsidRPr="00BD4AA7">
        <w:rPr>
          <w:color w:val="000000"/>
          <w:szCs w:val="28"/>
        </w:rPr>
        <w:t xml:space="preserve">Настоящее решение вступает </w:t>
      </w:r>
      <w:r w:rsidR="00E82CB6" w:rsidRPr="00E82CB6">
        <w:rPr>
          <w:color w:val="000000"/>
          <w:szCs w:val="28"/>
        </w:rPr>
        <w:t xml:space="preserve">в силу в день, следующий за днем его </w:t>
      </w:r>
      <w:r w:rsidR="00612B86" w:rsidRPr="00BD4AA7">
        <w:rPr>
          <w:color w:val="000000"/>
          <w:szCs w:val="28"/>
        </w:rPr>
        <w:t>официального опубликования в газете «</w:t>
      </w:r>
      <w:proofErr w:type="spellStart"/>
      <w:r w:rsidR="00612B86" w:rsidRPr="00BD4AA7">
        <w:rPr>
          <w:color w:val="000000"/>
          <w:szCs w:val="28"/>
        </w:rPr>
        <w:t>Ермаковский</w:t>
      </w:r>
      <w:proofErr w:type="spellEnd"/>
      <w:r w:rsidR="00612B86" w:rsidRPr="00BD4AA7">
        <w:rPr>
          <w:color w:val="000000"/>
          <w:szCs w:val="28"/>
        </w:rPr>
        <w:t xml:space="preserve"> вестник»</w:t>
      </w:r>
      <w:r w:rsidR="00B023D6" w:rsidRPr="00BD4AA7">
        <w:rPr>
          <w:color w:val="000000"/>
          <w:szCs w:val="28"/>
        </w:rPr>
        <w:t>, подлежит размещению</w:t>
      </w:r>
      <w:r w:rsidR="00BD4AA7">
        <w:rPr>
          <w:color w:val="000000"/>
          <w:szCs w:val="28"/>
        </w:rPr>
        <w:t xml:space="preserve"> </w:t>
      </w:r>
      <w:r w:rsidR="00612B86" w:rsidRPr="00BD4AA7">
        <w:rPr>
          <w:rFonts w:eastAsia="Calibri"/>
          <w:bCs/>
          <w:szCs w:val="28"/>
          <w:lang w:eastAsia="en-US"/>
        </w:rPr>
        <w:t xml:space="preserve">на официальном сайте администрации Ермаковского района </w:t>
      </w:r>
      <w:r w:rsidR="00612B86" w:rsidRPr="00BD4AA7">
        <w:rPr>
          <w:rFonts w:eastAsia="Calibri"/>
          <w:bCs/>
          <w:szCs w:val="28"/>
          <w:lang w:val="en-US" w:eastAsia="en-US"/>
        </w:rPr>
        <w:t>https</w:t>
      </w:r>
      <w:r w:rsidR="00612B86" w:rsidRPr="00BD4AA7">
        <w:rPr>
          <w:rFonts w:eastAsia="Calibri"/>
          <w:bCs/>
          <w:szCs w:val="28"/>
          <w:lang w:eastAsia="en-US"/>
        </w:rPr>
        <w:t>://</w:t>
      </w:r>
      <w:proofErr w:type="spellStart"/>
      <w:r w:rsidR="00612B86" w:rsidRPr="00BD4AA7">
        <w:rPr>
          <w:rFonts w:eastAsia="Calibri"/>
          <w:bCs/>
          <w:szCs w:val="28"/>
          <w:lang w:val="en-US" w:eastAsia="en-US"/>
        </w:rPr>
        <w:t>ermakovskij</w:t>
      </w:r>
      <w:proofErr w:type="spellEnd"/>
      <w:r w:rsidR="00612B86" w:rsidRPr="00BD4AA7">
        <w:rPr>
          <w:rFonts w:eastAsia="Calibri"/>
          <w:bCs/>
          <w:szCs w:val="28"/>
          <w:lang w:eastAsia="en-US"/>
        </w:rPr>
        <w:t>-</w:t>
      </w:r>
      <w:r w:rsidR="00612B86" w:rsidRPr="00BD4AA7">
        <w:rPr>
          <w:rFonts w:eastAsia="Calibri"/>
          <w:bCs/>
          <w:szCs w:val="28"/>
          <w:lang w:val="en-US" w:eastAsia="en-US"/>
        </w:rPr>
        <w:t>r</w:t>
      </w:r>
      <w:r w:rsidR="00612B86" w:rsidRPr="00BD4AA7">
        <w:rPr>
          <w:rFonts w:eastAsia="Calibri"/>
          <w:bCs/>
          <w:szCs w:val="28"/>
          <w:lang w:eastAsia="en-US"/>
        </w:rPr>
        <w:t>04.</w:t>
      </w:r>
      <w:proofErr w:type="spellStart"/>
      <w:r w:rsidR="00612B86" w:rsidRPr="00BD4AA7">
        <w:rPr>
          <w:rFonts w:eastAsia="Calibri"/>
          <w:bCs/>
          <w:szCs w:val="28"/>
          <w:lang w:val="en-US" w:eastAsia="en-US"/>
        </w:rPr>
        <w:t>gosweb</w:t>
      </w:r>
      <w:proofErr w:type="spellEnd"/>
      <w:r w:rsidR="00612B86" w:rsidRPr="00BD4AA7">
        <w:rPr>
          <w:rFonts w:eastAsia="Calibri"/>
          <w:bCs/>
          <w:szCs w:val="28"/>
          <w:lang w:eastAsia="en-US"/>
        </w:rPr>
        <w:t>.</w:t>
      </w:r>
      <w:proofErr w:type="spellStart"/>
      <w:r w:rsidR="00612B86" w:rsidRPr="00BD4AA7">
        <w:rPr>
          <w:rFonts w:eastAsia="Calibri"/>
          <w:bCs/>
          <w:szCs w:val="28"/>
          <w:lang w:val="en-US" w:eastAsia="en-US"/>
        </w:rPr>
        <w:t>gosuslugi</w:t>
      </w:r>
      <w:proofErr w:type="spellEnd"/>
      <w:r w:rsidR="00612B86" w:rsidRPr="00BD4AA7">
        <w:rPr>
          <w:rFonts w:eastAsia="Calibri"/>
          <w:bCs/>
          <w:szCs w:val="28"/>
          <w:lang w:eastAsia="en-US"/>
        </w:rPr>
        <w:t>.</w:t>
      </w:r>
      <w:proofErr w:type="spellStart"/>
      <w:r w:rsidR="00612B86" w:rsidRPr="00BD4AA7">
        <w:rPr>
          <w:rFonts w:eastAsia="Calibri"/>
          <w:bCs/>
          <w:szCs w:val="28"/>
          <w:lang w:val="en-US" w:eastAsia="en-US"/>
        </w:rPr>
        <w:t>ru</w:t>
      </w:r>
      <w:proofErr w:type="spellEnd"/>
      <w:r w:rsidR="00612B86" w:rsidRPr="00BD4AA7">
        <w:rPr>
          <w:rFonts w:eastAsia="Calibri"/>
          <w:bCs/>
          <w:szCs w:val="28"/>
          <w:lang w:eastAsia="en-US"/>
        </w:rPr>
        <w:t xml:space="preserve"> в информационно-телекоммуникационной сети </w:t>
      </w:r>
      <w:r w:rsidR="00B023D6" w:rsidRPr="00BD4AA7">
        <w:rPr>
          <w:rFonts w:eastAsia="Calibri"/>
          <w:bCs/>
          <w:szCs w:val="28"/>
          <w:lang w:eastAsia="en-US"/>
        </w:rPr>
        <w:t>«</w:t>
      </w:r>
      <w:r w:rsidR="00612B86" w:rsidRPr="00BD4AA7">
        <w:rPr>
          <w:rFonts w:eastAsia="Calibri"/>
          <w:bCs/>
          <w:szCs w:val="28"/>
          <w:lang w:eastAsia="en-US"/>
        </w:rPr>
        <w:t>Интернет</w:t>
      </w:r>
      <w:r w:rsidR="00B023D6" w:rsidRPr="00BD4AA7">
        <w:rPr>
          <w:color w:val="000000"/>
        </w:rPr>
        <w:t>» и применяется к правоотношениям, возникшим со дня избрания на должность председателя</w:t>
      </w:r>
      <w:r w:rsidR="00427968">
        <w:rPr>
          <w:color w:val="000000"/>
        </w:rPr>
        <w:t xml:space="preserve"> Ермаковского окружного Совета депутатов</w:t>
      </w:r>
      <w:r w:rsidR="00B023D6" w:rsidRPr="00BD4AA7">
        <w:rPr>
          <w:color w:val="000000"/>
        </w:rPr>
        <w:t xml:space="preserve">, </w:t>
      </w:r>
      <w:r w:rsidR="00D12915" w:rsidRPr="00BD4AA7">
        <w:rPr>
          <w:color w:val="000000"/>
        </w:rPr>
        <w:t xml:space="preserve">со дня назначения на должность </w:t>
      </w:r>
      <w:r w:rsidR="00BD4AA7" w:rsidRPr="00BD4AA7">
        <w:rPr>
          <w:color w:val="000000"/>
        </w:rPr>
        <w:t>председателя</w:t>
      </w:r>
      <w:r w:rsidR="00D12915" w:rsidRPr="00BD4AA7">
        <w:rPr>
          <w:color w:val="000000"/>
        </w:rPr>
        <w:t xml:space="preserve"> </w:t>
      </w:r>
      <w:r w:rsidR="0069358C">
        <w:rPr>
          <w:color w:val="000000"/>
        </w:rPr>
        <w:t>Контрольно-счетной палаты</w:t>
      </w:r>
      <w:r w:rsidR="00D12915" w:rsidRPr="00BD4AA7">
        <w:rPr>
          <w:color w:val="000000"/>
        </w:rPr>
        <w:t xml:space="preserve"> Ермаковского муниципального округа.</w:t>
      </w:r>
      <w:proofErr w:type="gramEnd"/>
    </w:p>
    <w:p w:rsidR="0069358C" w:rsidRPr="0069358C" w:rsidRDefault="007C468D" w:rsidP="0069358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9358C" w:rsidRPr="0069358C">
        <w:rPr>
          <w:szCs w:val="28"/>
        </w:rPr>
        <w:t xml:space="preserve">. </w:t>
      </w:r>
      <w:proofErr w:type="gramStart"/>
      <w:r w:rsidR="0069358C" w:rsidRPr="0069358C">
        <w:rPr>
          <w:szCs w:val="28"/>
        </w:rPr>
        <w:t>Контроль за</w:t>
      </w:r>
      <w:proofErr w:type="gramEnd"/>
      <w:r w:rsidR="0069358C" w:rsidRPr="0069358C">
        <w:rPr>
          <w:szCs w:val="28"/>
        </w:rPr>
        <w:t xml:space="preserve"> исполнением настоящего решения возложить на председателя постоянной комиссии </w:t>
      </w:r>
      <w:r w:rsidR="0069358C" w:rsidRPr="0069358C">
        <w:rPr>
          <w:color w:val="000000"/>
          <w:szCs w:val="28"/>
        </w:rPr>
        <w:t>по местному самоуправлению и работе с депутатами, вопросам законности и защиты прав граждан, депутатской этике.</w:t>
      </w:r>
    </w:p>
    <w:p w:rsidR="0069358C" w:rsidRPr="0069358C" w:rsidRDefault="0069358C" w:rsidP="0069358C">
      <w:pPr>
        <w:jc w:val="both"/>
        <w:rPr>
          <w:szCs w:val="28"/>
        </w:rPr>
      </w:pPr>
    </w:p>
    <w:p w:rsidR="0069358C" w:rsidRPr="0069358C" w:rsidRDefault="0069358C" w:rsidP="0069358C">
      <w:pPr>
        <w:jc w:val="both"/>
        <w:rPr>
          <w:szCs w:val="28"/>
        </w:rPr>
      </w:pPr>
    </w:p>
    <w:p w:rsidR="007C468D" w:rsidRPr="007C468D" w:rsidRDefault="007C468D" w:rsidP="007C468D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7C468D">
        <w:rPr>
          <w:rFonts w:ascii="PT Astra Serif" w:eastAsia="Calibri" w:hAnsi="PT Astra Serif"/>
          <w:szCs w:val="28"/>
          <w:lang w:eastAsia="en-US"/>
        </w:rPr>
        <w:t>Председатель Ермаковского</w:t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  <w:t xml:space="preserve">Глава Ермаковского </w:t>
      </w:r>
    </w:p>
    <w:p w:rsidR="007C468D" w:rsidRPr="007C468D" w:rsidRDefault="007C468D" w:rsidP="007C468D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7C468D">
        <w:rPr>
          <w:rFonts w:ascii="PT Astra Serif" w:eastAsia="Calibri" w:hAnsi="PT Astra Serif"/>
          <w:szCs w:val="28"/>
          <w:lang w:eastAsia="en-US"/>
        </w:rPr>
        <w:t>окружного Совета депутатов</w:t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  <w:t>муниципального округа</w:t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</w:p>
    <w:p w:rsidR="007C468D" w:rsidRPr="007C468D" w:rsidRDefault="007C468D" w:rsidP="007C468D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7C468D">
        <w:rPr>
          <w:rFonts w:ascii="PT Astra Serif" w:eastAsia="Calibri" w:hAnsi="PT Astra Serif"/>
          <w:color w:val="FFFFFF"/>
          <w:szCs w:val="28"/>
          <w:lang w:eastAsia="en-US"/>
        </w:rPr>
        <w:t>_____________</w:t>
      </w:r>
      <w:r w:rsidRPr="007C468D">
        <w:rPr>
          <w:rFonts w:ascii="PT Astra Serif" w:eastAsia="Calibri" w:hAnsi="PT Astra Serif"/>
          <w:szCs w:val="28"/>
          <w:lang w:eastAsia="en-US"/>
        </w:rPr>
        <w:t xml:space="preserve">М.В. </w:t>
      </w:r>
      <w:proofErr w:type="spellStart"/>
      <w:r w:rsidRPr="007C468D">
        <w:rPr>
          <w:rFonts w:ascii="PT Astra Serif" w:eastAsia="Calibri" w:hAnsi="PT Astra Serif"/>
          <w:szCs w:val="28"/>
          <w:lang w:eastAsia="en-US"/>
        </w:rPr>
        <w:t>Тиунова</w:t>
      </w:r>
      <w:proofErr w:type="spellEnd"/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szCs w:val="28"/>
          <w:lang w:eastAsia="en-US"/>
        </w:rPr>
        <w:tab/>
      </w:r>
      <w:r w:rsidRPr="007C468D">
        <w:rPr>
          <w:rFonts w:ascii="PT Astra Serif" w:eastAsia="Calibri" w:hAnsi="PT Astra Serif"/>
          <w:color w:val="FFFFFF"/>
          <w:szCs w:val="28"/>
          <w:lang w:eastAsia="en-US"/>
        </w:rPr>
        <w:t>____________</w:t>
      </w:r>
      <w:r w:rsidRPr="007C468D">
        <w:rPr>
          <w:rFonts w:ascii="PT Astra Serif" w:eastAsia="Calibri" w:hAnsi="PT Astra Serif"/>
          <w:szCs w:val="28"/>
          <w:lang w:eastAsia="en-US"/>
        </w:rPr>
        <w:t xml:space="preserve">Р.В. </w:t>
      </w:r>
      <w:proofErr w:type="spellStart"/>
      <w:r w:rsidRPr="007C468D">
        <w:rPr>
          <w:rFonts w:ascii="PT Astra Serif" w:eastAsia="Calibri" w:hAnsi="PT Astra Serif"/>
          <w:szCs w:val="28"/>
          <w:lang w:eastAsia="en-US"/>
        </w:rPr>
        <w:t>Куйчик</w:t>
      </w:r>
      <w:proofErr w:type="spellEnd"/>
    </w:p>
    <w:p w:rsidR="00A97E89" w:rsidRPr="00D36D31" w:rsidRDefault="00A97E89" w:rsidP="00F22003">
      <w:pPr>
        <w:rPr>
          <w:rFonts w:ascii="PT Astra Serif" w:eastAsia="Calibri" w:hAnsi="PT Astra Serif"/>
          <w:szCs w:val="28"/>
          <w:lang w:eastAsia="en-US"/>
        </w:rPr>
      </w:pPr>
    </w:p>
    <w:sectPr w:rsidR="00A97E89" w:rsidRPr="00D36D31" w:rsidSect="00612B86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3E" w:rsidRDefault="00D9583E" w:rsidP="00BA1542">
      <w:r>
        <w:separator/>
      </w:r>
    </w:p>
  </w:endnote>
  <w:endnote w:type="continuationSeparator" w:id="0">
    <w:p w:rsidR="00D9583E" w:rsidRDefault="00D9583E" w:rsidP="00BA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3E" w:rsidRDefault="00D9583E" w:rsidP="00BA1542">
      <w:r>
        <w:separator/>
      </w:r>
    </w:p>
  </w:footnote>
  <w:footnote w:type="continuationSeparator" w:id="0">
    <w:p w:rsidR="00D9583E" w:rsidRDefault="00D9583E" w:rsidP="00BA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43E"/>
    <w:rsid w:val="00001774"/>
    <w:rsid w:val="00203655"/>
    <w:rsid w:val="002248BC"/>
    <w:rsid w:val="00246D6F"/>
    <w:rsid w:val="002B299C"/>
    <w:rsid w:val="00427968"/>
    <w:rsid w:val="00503A20"/>
    <w:rsid w:val="0057148E"/>
    <w:rsid w:val="005F2CD0"/>
    <w:rsid w:val="00612B86"/>
    <w:rsid w:val="00637135"/>
    <w:rsid w:val="0069358C"/>
    <w:rsid w:val="00705390"/>
    <w:rsid w:val="00733C9A"/>
    <w:rsid w:val="0079607F"/>
    <w:rsid w:val="007C468D"/>
    <w:rsid w:val="008E76D2"/>
    <w:rsid w:val="00905C80"/>
    <w:rsid w:val="0091134A"/>
    <w:rsid w:val="00967DDA"/>
    <w:rsid w:val="0097743E"/>
    <w:rsid w:val="009B67F3"/>
    <w:rsid w:val="00A97E89"/>
    <w:rsid w:val="00B023D6"/>
    <w:rsid w:val="00B521C0"/>
    <w:rsid w:val="00BA1542"/>
    <w:rsid w:val="00BC07E6"/>
    <w:rsid w:val="00BD4AA7"/>
    <w:rsid w:val="00D12915"/>
    <w:rsid w:val="00D36D31"/>
    <w:rsid w:val="00D9583E"/>
    <w:rsid w:val="00DF030B"/>
    <w:rsid w:val="00E22E2E"/>
    <w:rsid w:val="00E23A51"/>
    <w:rsid w:val="00E240C9"/>
    <w:rsid w:val="00E82CB6"/>
    <w:rsid w:val="00EA2859"/>
    <w:rsid w:val="00EB6648"/>
    <w:rsid w:val="00EE50D0"/>
    <w:rsid w:val="00F22003"/>
    <w:rsid w:val="00F52771"/>
    <w:rsid w:val="00FF08B8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footnote reference"/>
    <w:uiPriority w:val="99"/>
    <w:semiHidden/>
    <w:unhideWhenUsed/>
    <w:rsid w:val="00BA1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Priemnay</cp:lastModifiedBy>
  <cp:revision>8</cp:revision>
  <cp:lastPrinted>2025-12-22T07:55:00Z</cp:lastPrinted>
  <dcterms:created xsi:type="dcterms:W3CDTF">2025-12-14T07:29:00Z</dcterms:created>
  <dcterms:modified xsi:type="dcterms:W3CDTF">2025-12-22T07:57:00Z</dcterms:modified>
</cp:coreProperties>
</file>