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E47B" w14:textId="0843F76A" w:rsidR="00487707" w:rsidRPr="00481BE1" w:rsidRDefault="001E025C" w:rsidP="00481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</w:t>
      </w:r>
      <w:r w:rsidR="00487707"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социально-экономического развития Ермаковского </w:t>
      </w:r>
      <w:r w:rsidR="0047563C"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</w:p>
    <w:p w14:paraId="02922F09" w14:textId="403B47A8" w:rsidR="00487707" w:rsidRPr="00481BE1" w:rsidRDefault="001E025C" w:rsidP="00481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2026-2028 год.</w:t>
      </w:r>
    </w:p>
    <w:p w14:paraId="3D23128F" w14:textId="77777777" w:rsidR="00EF5EE9" w:rsidRPr="00481BE1" w:rsidRDefault="00EF5EE9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8BCAD3" w14:textId="1E0F2DE3" w:rsidR="00EF5EE9" w:rsidRPr="00B97325" w:rsidRDefault="00EF5EE9" w:rsidP="00481B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При подготовке основных показателей социально-экономического развития </w:t>
      </w:r>
      <w:r w:rsidR="005A5D19" w:rsidRPr="00B9732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97325">
        <w:rPr>
          <w:rFonts w:ascii="Times New Roman" w:hAnsi="Times New Roman" w:cs="Times New Roman"/>
          <w:sz w:val="28"/>
          <w:szCs w:val="28"/>
        </w:rPr>
        <w:t xml:space="preserve">использованы данные </w:t>
      </w:r>
      <w:r w:rsidRPr="00B973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97325">
        <w:rPr>
          <w:rFonts w:ascii="Times New Roman" w:hAnsi="Times New Roman" w:cs="Times New Roman"/>
          <w:sz w:val="28"/>
          <w:szCs w:val="28"/>
        </w:rPr>
        <w:t>ерриториального органа Федеральной службы государственной статистики по Красноярскому краю.</w:t>
      </w:r>
    </w:p>
    <w:p w14:paraId="5EF0C715" w14:textId="557C4779" w:rsidR="00487707" w:rsidRPr="00B97325" w:rsidRDefault="00487707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CEBD48" w14:textId="71DA284B" w:rsidR="008F5C55" w:rsidRPr="00B97325" w:rsidRDefault="00864E22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Производство</w:t>
      </w:r>
    </w:p>
    <w:p w14:paraId="1BD5D776" w14:textId="6E681A50" w:rsidR="008F5C55" w:rsidRPr="00B97325" w:rsidRDefault="004A0563" w:rsidP="00E13806">
      <w:pPr>
        <w:shd w:val="clear" w:color="auto" w:fill="FCFBFF"/>
        <w:spacing w:line="240" w:lineRule="auto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       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 сф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е про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мышленн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произв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од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ства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бъем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ва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ров, работ и услуг </w:t>
      </w:r>
      <w:r w:rsidR="001E025C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 202</w:t>
      </w:r>
      <w:r w:rsidR="001E025C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6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г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д 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ос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="001E025C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6 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лн.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F91760" w:rsidRPr="00B97325">
        <w:rPr>
          <w:rFonts w:ascii="Times New Roman" w:hAnsi="Times New Roman" w:cs="Times New Roman"/>
          <w:color w:val="242424"/>
          <w:sz w:val="28"/>
          <w:szCs w:val="28"/>
        </w:rPr>
        <w:t>913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тыс. рублей</w:t>
      </w:r>
      <w:r w:rsidR="00F91760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, на 2028 год 7 млн. 768 </w:t>
      </w:r>
      <w:proofErr w:type="spellStart"/>
      <w:proofErr w:type="gramStart"/>
      <w:r w:rsidR="00F91760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тыс.руб</w:t>
      </w:r>
      <w:proofErr w:type="spellEnd"/>
      <w:proofErr w:type="gramEnd"/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в сопоставимых ценах 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(без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учета 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субъектов малого предпринимательства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).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Основная продукция округа включает теплоэнергию, воду 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элект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оэн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ер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гию,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ра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батыва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мую диз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ельн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ым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электр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ан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</w:t>
      </w:r>
      <w:r w:rsidR="008F5C55" w:rsidRPr="00B97325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8F5C55" w:rsidRPr="00B9732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ями. </w:t>
      </w:r>
    </w:p>
    <w:p w14:paraId="171B6CFD" w14:textId="77777777" w:rsidR="005D5622" w:rsidRPr="00B97325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b/>
          <w:szCs w:val="28"/>
          <w:lang w:eastAsia="ru-RU"/>
        </w:rPr>
      </w:pPr>
      <w:r w:rsidRPr="00B97325">
        <w:rPr>
          <w:rFonts w:eastAsia="Calibri"/>
          <w:b/>
          <w:szCs w:val="28"/>
          <w:lang w:eastAsia="ru-RU"/>
        </w:rPr>
        <w:t>Сельское хозяйство</w:t>
      </w:r>
    </w:p>
    <w:p w14:paraId="1230E0BB" w14:textId="11918A06" w:rsidR="005D5622" w:rsidRPr="00B97325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szCs w:val="28"/>
          <w:lang w:eastAsia="ru-RU"/>
        </w:rPr>
      </w:pPr>
      <w:r w:rsidRPr="00B97325">
        <w:rPr>
          <w:rFonts w:eastAsia="Calibri"/>
          <w:szCs w:val="28"/>
          <w:lang w:eastAsia="ru-RU"/>
        </w:rPr>
        <w:t xml:space="preserve">Объем отгруженных товаров собственного производства, выполненных работ и услуг собственными силами организаций по хозяйственным видам деятельности по полному кругу организаций (Растениеводство и животноводство, охота и предоставление услуг в этих областях) по </w:t>
      </w:r>
      <w:r w:rsidR="007941AA" w:rsidRPr="00B97325">
        <w:rPr>
          <w:rFonts w:eastAsia="Calibri"/>
          <w:szCs w:val="28"/>
          <w:lang w:eastAsia="ru-RU"/>
        </w:rPr>
        <w:t>прогнозу</w:t>
      </w:r>
      <w:r w:rsidRPr="00B97325">
        <w:rPr>
          <w:rFonts w:eastAsia="Calibri"/>
          <w:szCs w:val="28"/>
          <w:lang w:eastAsia="ru-RU"/>
        </w:rPr>
        <w:t xml:space="preserve"> </w:t>
      </w:r>
      <w:r w:rsidR="007941AA" w:rsidRPr="00B97325">
        <w:rPr>
          <w:rFonts w:eastAsia="Calibri"/>
          <w:szCs w:val="28"/>
          <w:lang w:eastAsia="ru-RU"/>
        </w:rPr>
        <w:t xml:space="preserve">в </w:t>
      </w:r>
      <w:r w:rsidRPr="00B97325">
        <w:rPr>
          <w:rFonts w:eastAsia="Calibri"/>
          <w:szCs w:val="28"/>
          <w:lang w:eastAsia="ru-RU"/>
        </w:rPr>
        <w:t>202</w:t>
      </w:r>
      <w:r w:rsidR="007941AA" w:rsidRPr="00B97325">
        <w:rPr>
          <w:rFonts w:eastAsia="Calibri"/>
          <w:szCs w:val="28"/>
          <w:lang w:eastAsia="ru-RU"/>
        </w:rPr>
        <w:t>6</w:t>
      </w:r>
      <w:r w:rsidRPr="00B97325">
        <w:rPr>
          <w:rFonts w:eastAsia="Calibri"/>
          <w:szCs w:val="28"/>
          <w:lang w:eastAsia="ru-RU"/>
        </w:rPr>
        <w:t xml:space="preserve"> год</w:t>
      </w:r>
      <w:r w:rsidR="007941AA" w:rsidRPr="00B97325">
        <w:rPr>
          <w:rFonts w:eastAsia="Calibri"/>
          <w:szCs w:val="28"/>
          <w:lang w:eastAsia="ru-RU"/>
        </w:rPr>
        <w:t>у</w:t>
      </w:r>
      <w:r w:rsidRPr="00B97325">
        <w:rPr>
          <w:rFonts w:eastAsia="Calibri"/>
          <w:szCs w:val="28"/>
          <w:lang w:eastAsia="ru-RU"/>
        </w:rPr>
        <w:t xml:space="preserve"> составит 64 млн. </w:t>
      </w:r>
      <w:r w:rsidR="006831E7" w:rsidRPr="00B97325">
        <w:rPr>
          <w:rFonts w:eastAsia="Calibri"/>
          <w:szCs w:val="28"/>
          <w:lang w:eastAsia="ru-RU"/>
        </w:rPr>
        <w:t>990</w:t>
      </w:r>
      <w:r w:rsidRPr="00B97325">
        <w:rPr>
          <w:rFonts w:eastAsia="Calibri"/>
          <w:szCs w:val="28"/>
          <w:lang w:eastAsia="ru-RU"/>
        </w:rPr>
        <w:t xml:space="preserve"> </w:t>
      </w:r>
      <w:proofErr w:type="spellStart"/>
      <w:r w:rsidRPr="00B97325">
        <w:rPr>
          <w:rFonts w:eastAsia="Calibri"/>
          <w:szCs w:val="28"/>
          <w:lang w:eastAsia="ru-RU"/>
        </w:rPr>
        <w:t>тыс.руб</w:t>
      </w:r>
      <w:proofErr w:type="spellEnd"/>
      <w:r w:rsidRPr="00B97325">
        <w:rPr>
          <w:rFonts w:eastAsia="Calibri"/>
          <w:szCs w:val="28"/>
          <w:lang w:eastAsia="ru-RU"/>
        </w:rPr>
        <w:t>.</w:t>
      </w:r>
      <w:r w:rsidR="006831E7" w:rsidRPr="00B97325">
        <w:rPr>
          <w:rFonts w:eastAsia="Calibri"/>
          <w:szCs w:val="28"/>
          <w:lang w:eastAsia="ru-RU"/>
        </w:rPr>
        <w:t xml:space="preserve">, к 2028 составит 66 млн. 296 </w:t>
      </w:r>
      <w:proofErr w:type="spellStart"/>
      <w:r w:rsidR="006831E7" w:rsidRPr="00B97325">
        <w:rPr>
          <w:rFonts w:eastAsia="Calibri"/>
          <w:szCs w:val="28"/>
          <w:lang w:eastAsia="ru-RU"/>
        </w:rPr>
        <w:t>тыс.руб</w:t>
      </w:r>
      <w:proofErr w:type="spellEnd"/>
      <w:r w:rsidR="006831E7" w:rsidRPr="00B97325">
        <w:rPr>
          <w:rFonts w:eastAsia="Calibri"/>
          <w:szCs w:val="28"/>
          <w:lang w:eastAsia="ru-RU"/>
        </w:rPr>
        <w:t>.</w:t>
      </w:r>
    </w:p>
    <w:p w14:paraId="782A2FF6" w14:textId="12B0FBBE" w:rsidR="005D5622" w:rsidRPr="00B97325" w:rsidRDefault="005D695A" w:rsidP="005D695A">
      <w:pPr>
        <w:pStyle w:val="310"/>
        <w:tabs>
          <w:tab w:val="left" w:pos="0"/>
          <w:tab w:val="left" w:pos="709"/>
        </w:tabs>
        <w:rPr>
          <w:rFonts w:eastAsia="Calibri"/>
          <w:szCs w:val="28"/>
          <w:lang w:eastAsia="ru-RU"/>
        </w:rPr>
      </w:pPr>
      <w:r w:rsidRPr="00B97325">
        <w:rPr>
          <w:rFonts w:eastAsia="Calibri"/>
          <w:szCs w:val="28"/>
          <w:lang w:eastAsia="ru-RU"/>
        </w:rPr>
        <w:t xml:space="preserve">       </w:t>
      </w:r>
      <w:r w:rsidR="005D5622" w:rsidRPr="00B97325">
        <w:rPr>
          <w:rFonts w:eastAsia="Calibri"/>
          <w:szCs w:val="28"/>
          <w:lang w:eastAsia="ru-RU"/>
        </w:rPr>
        <w:t xml:space="preserve">Количество организаций, занятых производством сельскохозяйственной продукции, включая подсобные хозяйства несельскохозяйственных организаций, состоящих на самостоятельном балансе на </w:t>
      </w:r>
      <w:r w:rsidR="004700EC" w:rsidRPr="00B97325">
        <w:rPr>
          <w:rFonts w:eastAsia="Calibri"/>
          <w:szCs w:val="28"/>
          <w:lang w:eastAsia="ru-RU"/>
        </w:rPr>
        <w:t>период 2026 года</w:t>
      </w:r>
      <w:r w:rsidR="00F37D5D" w:rsidRPr="00B97325">
        <w:rPr>
          <w:rFonts w:eastAsia="Calibri"/>
          <w:szCs w:val="28"/>
          <w:lang w:eastAsia="ru-RU"/>
        </w:rPr>
        <w:t xml:space="preserve"> составит</w:t>
      </w:r>
      <w:r w:rsidR="005D5622" w:rsidRPr="00B97325">
        <w:rPr>
          <w:rFonts w:eastAsia="Calibri"/>
          <w:szCs w:val="28"/>
          <w:lang w:eastAsia="ru-RU"/>
        </w:rPr>
        <w:t xml:space="preserve"> 2</w:t>
      </w:r>
      <w:r w:rsidR="00F37D5D" w:rsidRPr="00B97325">
        <w:rPr>
          <w:rFonts w:eastAsia="Calibri"/>
          <w:szCs w:val="28"/>
          <w:lang w:eastAsia="ru-RU"/>
        </w:rPr>
        <w:t>4</w:t>
      </w:r>
      <w:r w:rsidR="005D5622" w:rsidRPr="00B97325">
        <w:rPr>
          <w:rFonts w:eastAsia="Calibri"/>
          <w:szCs w:val="28"/>
          <w:lang w:eastAsia="ru-RU"/>
        </w:rPr>
        <w:t xml:space="preserve"> единиц</w:t>
      </w:r>
      <w:r w:rsidR="00F37D5D" w:rsidRPr="00B97325">
        <w:rPr>
          <w:rFonts w:eastAsia="Calibri"/>
          <w:szCs w:val="28"/>
          <w:lang w:eastAsia="ru-RU"/>
        </w:rPr>
        <w:t>ы, к 2028 году 28 ед.</w:t>
      </w:r>
      <w:r w:rsidR="005D5622" w:rsidRPr="00B97325">
        <w:rPr>
          <w:rFonts w:eastAsia="Calibri"/>
          <w:szCs w:val="28"/>
          <w:lang w:eastAsia="ru-RU"/>
        </w:rPr>
        <w:t>.</w:t>
      </w:r>
    </w:p>
    <w:p w14:paraId="5C16C754" w14:textId="7054AE1E" w:rsidR="005D695A" w:rsidRPr="00B97325" w:rsidRDefault="005D695A" w:rsidP="00481BE1">
      <w:pPr>
        <w:shd w:val="clear" w:color="auto" w:fill="FCFB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произведенных товаров, выполненных работ и услуг собственными силами организаций по чистым видам деятельности (сельскохозяйственных организаций, включая подсобные хозяйства не сельскохозяйственных </w:t>
      </w:r>
      <w:r w:rsidR="00F24E3E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организаций) за период 2026 года составит 94 млн. 699 </w:t>
      </w:r>
      <w:proofErr w:type="spellStart"/>
      <w:r w:rsidR="00F24E3E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тыс.руб</w:t>
      </w:r>
      <w:proofErr w:type="spellEnd"/>
      <w:r w:rsidR="00F24E3E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 за 2028 год 106 млн. 154 </w:t>
      </w:r>
      <w:proofErr w:type="spellStart"/>
      <w:r w:rsidR="00F24E3E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тыс.руб</w:t>
      </w:r>
      <w:proofErr w:type="spellEnd"/>
      <w:r w:rsidR="00F24E3E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892F86" w14:textId="5BFCF43C" w:rsidR="005D5622" w:rsidRPr="00B97325" w:rsidRDefault="005D5622" w:rsidP="00481BE1">
      <w:pPr>
        <w:shd w:val="clear" w:color="auto" w:fill="FCFBFF"/>
        <w:spacing w:line="240" w:lineRule="auto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Объем произведённых товаров, выполненных работ и услуг собственными силами крестьянских (фермерских) хозяйств</w:t>
      </w:r>
      <w:r w:rsidR="00F75F5A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индивидуальных предпринимателей</w:t>
      </w: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прогнозу 202</w:t>
      </w:r>
      <w:r w:rsidR="00235DE3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235DE3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2BB2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 246 млн. 793</w:t>
      </w:r>
      <w:r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руб.,</w:t>
      </w:r>
      <w:r w:rsidR="00692BB2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2028 году 273 млн. 865 </w:t>
      </w:r>
      <w:proofErr w:type="spellStart"/>
      <w:r w:rsidR="00692BB2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тыс.руб</w:t>
      </w:r>
      <w:proofErr w:type="spellEnd"/>
      <w:r w:rsidR="00692BB2" w:rsidRPr="00B973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D514E61" w14:textId="77777777" w:rsidR="005A27D4" w:rsidRPr="00B97325" w:rsidRDefault="005A27D4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b/>
          <w:sz w:val="2"/>
          <w:szCs w:val="28"/>
          <w:lang w:eastAsia="ru-RU"/>
        </w:rPr>
      </w:pPr>
      <w:r w:rsidRPr="00B97325">
        <w:rPr>
          <w:rFonts w:eastAsia="Calibri"/>
          <w:b/>
          <w:szCs w:val="28"/>
          <w:lang w:eastAsia="ru-RU"/>
        </w:rPr>
        <w:t>Инвестиции</w:t>
      </w:r>
    </w:p>
    <w:p w14:paraId="59C95A2E" w14:textId="15C2D0A4" w:rsidR="000D2154" w:rsidRPr="00B97325" w:rsidRDefault="000D2154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>О</w:t>
      </w:r>
      <w:r w:rsidRPr="00B97325">
        <w:rPr>
          <w:rFonts w:ascii="Times New Roman" w:hAnsi="Times New Roman" w:cs="Times New Roman"/>
          <w:sz w:val="28"/>
          <w:szCs w:val="28"/>
        </w:rPr>
        <w:t>бъем инвестиций в основной капитал за счет всех источников финансирования по полному кругу хозяйствующих субъектов</w:t>
      </w:r>
      <w:r w:rsidRPr="00B97325">
        <w:rPr>
          <w:rFonts w:ascii="Times New Roman" w:hAnsi="Times New Roman" w:cs="Times New Roman"/>
          <w:sz w:val="28"/>
          <w:szCs w:val="28"/>
        </w:rPr>
        <w:t xml:space="preserve"> в 2026 году составит 615 </w:t>
      </w:r>
      <w:proofErr w:type="spellStart"/>
      <w:proofErr w:type="gramStart"/>
      <w:r w:rsidRPr="00B9732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B97325">
        <w:rPr>
          <w:rFonts w:ascii="Times New Roman" w:hAnsi="Times New Roman" w:cs="Times New Roman"/>
          <w:sz w:val="28"/>
          <w:szCs w:val="28"/>
        </w:rPr>
        <w:t>, к 2028 достигнет 725 млн.</w:t>
      </w:r>
    </w:p>
    <w:p w14:paraId="1338CFDC" w14:textId="01274155" w:rsidR="005A27D4" w:rsidRPr="00B97325" w:rsidRDefault="005A27D4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Наибольший объем инвестиционных </w:t>
      </w:r>
      <w:r w:rsidR="000D2154" w:rsidRPr="00B97325">
        <w:rPr>
          <w:rFonts w:ascii="Times New Roman" w:hAnsi="Times New Roman" w:cs="Times New Roman"/>
          <w:sz w:val="28"/>
          <w:szCs w:val="28"/>
        </w:rPr>
        <w:t xml:space="preserve">также будет </w:t>
      </w:r>
      <w:r w:rsidRPr="00B97325">
        <w:rPr>
          <w:rFonts w:ascii="Times New Roman" w:hAnsi="Times New Roman" w:cs="Times New Roman"/>
          <w:sz w:val="28"/>
          <w:szCs w:val="28"/>
        </w:rPr>
        <w:t>обеспечен участием бюджетных инвестиций.</w:t>
      </w:r>
    </w:p>
    <w:p w14:paraId="03CB2630" w14:textId="77777777" w:rsidR="00D47A0F" w:rsidRPr="00B97325" w:rsidRDefault="00D47A0F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0000"/>
          <w:lang w:eastAsia="ru-RU"/>
        </w:rPr>
      </w:pPr>
    </w:p>
    <w:p w14:paraId="54CFB836" w14:textId="51AD6366" w:rsidR="004A0563" w:rsidRPr="00B97325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</w:pPr>
      <w:r w:rsidRPr="00B97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0000"/>
          <w:lang w:eastAsia="ru-RU"/>
        </w:rPr>
        <w:t xml:space="preserve">Жилищное строительство </w:t>
      </w:r>
    </w:p>
    <w:p w14:paraId="3FDAC5EF" w14:textId="77777777" w:rsidR="004A0563" w:rsidRPr="00B97325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</w:p>
    <w:p w14:paraId="46E84541" w14:textId="7CC02DF4" w:rsidR="004A0563" w:rsidRPr="00B97325" w:rsidRDefault="004A0563" w:rsidP="00481BE1">
      <w:pPr>
        <w:pStyle w:val="6"/>
        <w:ind w:firstLine="720"/>
      </w:pPr>
      <w:r w:rsidRPr="00B97325">
        <w:lastRenderedPageBreak/>
        <w:t xml:space="preserve">Общая площадь жилых домов, введенных в эксплуатацию за счет всех источников финансирования по </w:t>
      </w:r>
      <w:r w:rsidR="000156B8" w:rsidRPr="00B97325">
        <w:t xml:space="preserve">прогнозу </w:t>
      </w:r>
      <w:r w:rsidRPr="00B97325">
        <w:t>202</w:t>
      </w:r>
      <w:r w:rsidR="000156B8" w:rsidRPr="00B97325">
        <w:t>6</w:t>
      </w:r>
      <w:r w:rsidRPr="00B97325">
        <w:t xml:space="preserve"> года составит 4000 </w:t>
      </w:r>
      <w:proofErr w:type="spellStart"/>
      <w:proofErr w:type="gramStart"/>
      <w:r w:rsidRPr="00B97325">
        <w:t>кв.м</w:t>
      </w:r>
      <w:proofErr w:type="spellEnd"/>
      <w:proofErr w:type="gramEnd"/>
      <w:r w:rsidR="000156B8" w:rsidRPr="00B97325">
        <w:t xml:space="preserve">, по прогнозу 2028 составит также 4000 </w:t>
      </w:r>
      <w:proofErr w:type="spellStart"/>
      <w:r w:rsidR="000156B8" w:rsidRPr="00B97325">
        <w:t>кв.м</w:t>
      </w:r>
      <w:proofErr w:type="spellEnd"/>
      <w:r w:rsidR="000156B8" w:rsidRPr="00B97325">
        <w:t>.</w:t>
      </w:r>
    </w:p>
    <w:p w14:paraId="57B5A9E0" w14:textId="77777777" w:rsidR="004A0563" w:rsidRPr="00B97325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</w:p>
    <w:p w14:paraId="6F42D95A" w14:textId="4FAE0232" w:rsidR="004A0563" w:rsidRPr="00B97325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  <w:r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Общая площадь всего жилищного фонда в Ермаковском округе </w:t>
      </w:r>
      <w:r w:rsidR="003E791C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по прогнозу 2026 года составит</w:t>
      </w:r>
      <w:r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 </w:t>
      </w:r>
      <w:r w:rsidR="00D85C82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5</w:t>
      </w:r>
      <w:r w:rsidR="003E791C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21</w:t>
      </w:r>
      <w:r w:rsidR="00D85C82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 тыс.</w:t>
      </w:r>
      <w:r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  </w:t>
      </w:r>
      <w:proofErr w:type="spellStart"/>
      <w:r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кв.м</w:t>
      </w:r>
      <w:proofErr w:type="spellEnd"/>
      <w:r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.</w:t>
      </w:r>
      <w:r w:rsidR="003E791C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, по 2028 году 529 </w:t>
      </w:r>
      <w:proofErr w:type="spellStart"/>
      <w:r w:rsidR="003E791C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кв.м</w:t>
      </w:r>
      <w:proofErr w:type="spellEnd"/>
      <w:r w:rsidR="003E791C" w:rsidRPr="00B97325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.</w:t>
      </w:r>
    </w:p>
    <w:p w14:paraId="72994FDF" w14:textId="77777777" w:rsidR="004A0563" w:rsidRPr="00B97325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</w:pPr>
    </w:p>
    <w:p w14:paraId="395FFA38" w14:textId="77777777" w:rsidR="00364269" w:rsidRPr="00B97325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B97325">
        <w:rPr>
          <w:rFonts w:ascii="Times New Roman" w:hAnsi="Times New Roman" w:cs="Times New Roman"/>
          <w:b/>
          <w:sz w:val="28"/>
        </w:rPr>
        <w:t>Торговля</w:t>
      </w:r>
    </w:p>
    <w:p w14:paraId="050402BC" w14:textId="2B4D0231" w:rsidR="00364269" w:rsidRPr="00B97325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Оборот розничной торговли предприятий Ермаковского округа по </w:t>
      </w:r>
      <w:r w:rsidR="001D0CB3" w:rsidRPr="00B97325">
        <w:rPr>
          <w:rFonts w:ascii="Times New Roman" w:hAnsi="Times New Roman" w:cs="Times New Roman"/>
          <w:sz w:val="28"/>
          <w:szCs w:val="28"/>
        </w:rPr>
        <w:t>прогнозу</w:t>
      </w:r>
      <w:r w:rsidRPr="00B97325">
        <w:rPr>
          <w:rFonts w:ascii="Times New Roman" w:hAnsi="Times New Roman" w:cs="Times New Roman"/>
          <w:sz w:val="28"/>
          <w:szCs w:val="28"/>
        </w:rPr>
        <w:t xml:space="preserve"> в 202</w:t>
      </w:r>
      <w:r w:rsidR="001D0CB3" w:rsidRPr="00B97325">
        <w:rPr>
          <w:rFonts w:ascii="Times New Roman" w:hAnsi="Times New Roman" w:cs="Times New Roman"/>
          <w:sz w:val="28"/>
          <w:szCs w:val="28"/>
        </w:rPr>
        <w:t>6</w:t>
      </w:r>
      <w:r w:rsidRPr="00B97325">
        <w:rPr>
          <w:rFonts w:ascii="Times New Roman" w:hAnsi="Times New Roman" w:cs="Times New Roman"/>
          <w:sz w:val="28"/>
          <w:szCs w:val="28"/>
        </w:rPr>
        <w:t xml:space="preserve"> году составит 2 млрд. </w:t>
      </w:r>
      <w:r w:rsidR="00670F32" w:rsidRPr="00B97325">
        <w:rPr>
          <w:rFonts w:ascii="Times New Roman" w:hAnsi="Times New Roman" w:cs="Times New Roman"/>
          <w:sz w:val="28"/>
          <w:szCs w:val="28"/>
        </w:rPr>
        <w:t>821</w:t>
      </w:r>
      <w:r w:rsidR="00E15F28" w:rsidRPr="00B97325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97325">
        <w:rPr>
          <w:rFonts w:ascii="Times New Roman" w:hAnsi="Times New Roman" w:cs="Times New Roman"/>
          <w:sz w:val="28"/>
          <w:szCs w:val="28"/>
        </w:rPr>
        <w:t xml:space="preserve"> </w:t>
      </w:r>
      <w:r w:rsidR="005767DA" w:rsidRPr="00B97325">
        <w:rPr>
          <w:rFonts w:ascii="Times New Roman" w:hAnsi="Times New Roman" w:cs="Times New Roman"/>
          <w:sz w:val="28"/>
          <w:szCs w:val="28"/>
        </w:rPr>
        <w:t>рублей в</w:t>
      </w:r>
      <w:r w:rsidR="00085459" w:rsidRPr="00B97325">
        <w:rPr>
          <w:rFonts w:ascii="Times New Roman" w:hAnsi="Times New Roman" w:cs="Times New Roman"/>
          <w:sz w:val="28"/>
          <w:szCs w:val="28"/>
        </w:rPr>
        <w:t xml:space="preserve"> 2028 году 3 млрд. 224 млн. рублей.</w:t>
      </w:r>
    </w:p>
    <w:p w14:paraId="4459EE6A" w14:textId="2CED6586" w:rsidR="00F92341" w:rsidRPr="00B97325" w:rsidRDefault="00F92341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>О</w:t>
      </w:r>
      <w:r w:rsidRPr="00B97325">
        <w:rPr>
          <w:rFonts w:ascii="Times New Roman" w:hAnsi="Times New Roman" w:cs="Times New Roman"/>
          <w:sz w:val="28"/>
          <w:szCs w:val="28"/>
        </w:rPr>
        <w:t>бъем платных услуг, оказанных населению</w:t>
      </w:r>
      <w:r w:rsidRPr="00B97325">
        <w:rPr>
          <w:rFonts w:ascii="Times New Roman" w:hAnsi="Times New Roman" w:cs="Times New Roman"/>
          <w:sz w:val="28"/>
          <w:szCs w:val="28"/>
        </w:rPr>
        <w:t xml:space="preserve"> </w:t>
      </w:r>
      <w:r w:rsidRPr="00B97325">
        <w:rPr>
          <w:rFonts w:ascii="Times New Roman" w:hAnsi="Times New Roman" w:cs="Times New Roman"/>
          <w:sz w:val="28"/>
          <w:szCs w:val="28"/>
        </w:rPr>
        <w:t xml:space="preserve">по прогнозу </w:t>
      </w:r>
      <w:proofErr w:type="gramStart"/>
      <w:r w:rsidRPr="00B97325">
        <w:rPr>
          <w:rFonts w:ascii="Times New Roman" w:hAnsi="Times New Roman" w:cs="Times New Roman"/>
          <w:sz w:val="28"/>
          <w:szCs w:val="28"/>
        </w:rPr>
        <w:t>в 2026 году</w:t>
      </w:r>
      <w:proofErr w:type="gramEnd"/>
      <w:r w:rsidRPr="00B97325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743A2D" w:rsidRPr="00B97325">
        <w:rPr>
          <w:rFonts w:ascii="Times New Roman" w:hAnsi="Times New Roman" w:cs="Times New Roman"/>
          <w:sz w:val="28"/>
          <w:szCs w:val="28"/>
        </w:rPr>
        <w:t>189</w:t>
      </w:r>
      <w:r w:rsidRPr="00B97325">
        <w:rPr>
          <w:rFonts w:ascii="Times New Roman" w:hAnsi="Times New Roman" w:cs="Times New Roman"/>
          <w:sz w:val="28"/>
          <w:szCs w:val="28"/>
        </w:rPr>
        <w:t xml:space="preserve"> млн. рублей в 2028 году </w:t>
      </w:r>
      <w:r w:rsidR="00743A2D" w:rsidRPr="00B97325">
        <w:rPr>
          <w:rFonts w:ascii="Times New Roman" w:hAnsi="Times New Roman" w:cs="Times New Roman"/>
          <w:sz w:val="28"/>
          <w:szCs w:val="28"/>
        </w:rPr>
        <w:t>211</w:t>
      </w:r>
      <w:r w:rsidRPr="00B97325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14:paraId="6F5897B1" w14:textId="3F4395FD" w:rsidR="00EA5344" w:rsidRPr="00B97325" w:rsidRDefault="00EA5344" w:rsidP="00481BE1">
      <w:pPr>
        <w:pStyle w:val="32"/>
        <w:spacing w:after="0"/>
        <w:ind w:firstLine="720"/>
        <w:rPr>
          <w:b/>
          <w:bCs/>
          <w:sz w:val="28"/>
          <w:szCs w:val="28"/>
        </w:rPr>
      </w:pPr>
      <w:r w:rsidRPr="00B97325">
        <w:rPr>
          <w:b/>
          <w:bCs/>
          <w:sz w:val="28"/>
          <w:szCs w:val="28"/>
        </w:rPr>
        <w:t>Малое и среднее предпринимательство</w:t>
      </w:r>
    </w:p>
    <w:p w14:paraId="34C05584" w14:textId="77777777" w:rsidR="00EA5344" w:rsidRPr="00B97325" w:rsidRDefault="00EA5344" w:rsidP="00481BE1">
      <w:pPr>
        <w:pStyle w:val="32"/>
        <w:spacing w:after="0"/>
        <w:ind w:firstLine="720"/>
        <w:rPr>
          <w:b/>
          <w:bCs/>
          <w:sz w:val="28"/>
          <w:szCs w:val="28"/>
        </w:rPr>
      </w:pPr>
    </w:p>
    <w:p w14:paraId="6C82C1FA" w14:textId="3502383A" w:rsidR="00EA5344" w:rsidRPr="00B97325" w:rsidRDefault="00EA5344" w:rsidP="0000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77209" w:rsidRPr="00B973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77209" w:rsidRPr="00B97325">
        <w:rPr>
          <w:rFonts w:ascii="Times New Roman" w:hAnsi="Times New Roman" w:cs="Times New Roman"/>
          <w:color w:val="000000"/>
          <w:sz w:val="28"/>
          <w:szCs w:val="28"/>
        </w:rPr>
        <w:t>оличество организаций малого предпринимательства, включая микропредприятия (юридических лиц</w:t>
      </w:r>
      <w:r w:rsidR="00D36FD6" w:rsidRPr="00B97325">
        <w:rPr>
          <w:rFonts w:ascii="Times New Roman" w:hAnsi="Times New Roman" w:cs="Times New Roman"/>
          <w:color w:val="000000"/>
          <w:sz w:val="28"/>
          <w:szCs w:val="28"/>
        </w:rPr>
        <w:t>), по</w:t>
      </w:r>
      <w:r w:rsidR="00877209" w:rsidRPr="00B97325">
        <w:rPr>
          <w:rFonts w:ascii="Times New Roman" w:hAnsi="Times New Roman" w:cs="Times New Roman"/>
          <w:color w:val="000000"/>
          <w:sz w:val="28"/>
          <w:szCs w:val="28"/>
        </w:rPr>
        <w:t xml:space="preserve"> прогнозу 2026 по 2028 год останется на уровне 2025</w:t>
      </w:r>
      <w:r w:rsidR="001A7F83" w:rsidRPr="00B9732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77209" w:rsidRPr="00B97325">
        <w:rPr>
          <w:rFonts w:ascii="Times New Roman" w:hAnsi="Times New Roman" w:cs="Times New Roman"/>
          <w:color w:val="000000"/>
          <w:sz w:val="28"/>
          <w:szCs w:val="28"/>
        </w:rPr>
        <w:t xml:space="preserve"> 51 единица</w:t>
      </w:r>
      <w:r w:rsidRPr="00B97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649F4E88" w14:textId="478DA64B" w:rsidR="00877209" w:rsidRPr="00B97325" w:rsidRDefault="00D36FD6" w:rsidP="00481BE1">
      <w:pPr>
        <w:keepNext/>
        <w:spacing w:line="240" w:lineRule="auto"/>
        <w:ind w:firstLine="720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B97325">
        <w:rPr>
          <w:rFonts w:ascii="Times New Roman" w:hAnsi="Times New Roman" w:cs="Times New Roman"/>
          <w:bCs/>
          <w:sz w:val="28"/>
          <w:szCs w:val="28"/>
        </w:rPr>
        <w:t xml:space="preserve">Количество индивидуальных предпринимателей, прошедших государственную регистрацию, </w:t>
      </w:r>
      <w:r w:rsidRPr="00B97325">
        <w:rPr>
          <w:rFonts w:ascii="Times New Roman" w:hAnsi="Times New Roman" w:cs="Times New Roman"/>
          <w:bCs/>
          <w:sz w:val="28"/>
          <w:szCs w:val="28"/>
        </w:rPr>
        <w:t>по 2026 году прогнозируется 332 ед. по 2028 году 334 ед.</w:t>
      </w:r>
    </w:p>
    <w:p w14:paraId="7AF6FE31" w14:textId="2C24A59D" w:rsidR="004A0563" w:rsidRPr="00B97325" w:rsidRDefault="00564D0C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743131" w:rsidRPr="00B97325">
        <w:rPr>
          <w:rFonts w:ascii="Times New Roman" w:eastAsia="Calibri" w:hAnsi="Times New Roman" w:cs="Times New Roman"/>
          <w:b/>
          <w:bCs/>
          <w:sz w:val="28"/>
          <w:szCs w:val="28"/>
        </w:rPr>
        <w:t>Уровень жиз</w:t>
      </w:r>
      <w:r w:rsidR="00142206" w:rsidRPr="00B97325">
        <w:rPr>
          <w:rFonts w:ascii="Times New Roman" w:eastAsia="Calibri" w:hAnsi="Times New Roman" w:cs="Times New Roman"/>
          <w:b/>
          <w:bCs/>
          <w:sz w:val="28"/>
          <w:szCs w:val="28"/>
        </w:rPr>
        <w:t>ни н</w:t>
      </w:r>
      <w:r w:rsidR="004A0563" w:rsidRPr="00B97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аселение</w:t>
      </w:r>
    </w:p>
    <w:p w14:paraId="7082856D" w14:textId="77777777" w:rsidR="004A0563" w:rsidRPr="00B97325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458887" w14:textId="3C1CE4E0" w:rsidR="004A0563" w:rsidRPr="00B97325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Численность постоянного населения, по </w:t>
      </w:r>
      <w:r w:rsidR="00620733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прогнозу 2026</w:t>
      </w:r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20733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16734</w:t>
      </w:r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14:paraId="3B852930" w14:textId="48C6952C" w:rsidR="00620733" w:rsidRPr="00B97325" w:rsidRDefault="0062073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По прогнозу 2028 года </w:t>
      </w:r>
      <w:proofErr w:type="gramStart"/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16188</w:t>
      </w:r>
      <w:proofErr w:type="gramEnd"/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14:paraId="0555960D" w14:textId="77777777" w:rsidR="006E2F14" w:rsidRPr="00B97325" w:rsidRDefault="006E2F14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83216" w14:textId="6420CB8E" w:rsidR="00482B5E" w:rsidRPr="00B97325" w:rsidRDefault="004A0563" w:rsidP="00482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ресурсов, в среднем за период </w:t>
      </w:r>
      <w:bookmarkStart w:id="0" w:name="_Hlk216787233"/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прогнозу 2026 – 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9600 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прогнозу 2028 года </w:t>
      </w:r>
      <w:proofErr w:type="gramStart"/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9635</w:t>
      </w:r>
      <w:proofErr w:type="gramEnd"/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  <w:r w:rsidR="00482B5E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14:paraId="7D33CF4A" w14:textId="77777777" w:rsidR="00482B5E" w:rsidRPr="00B97325" w:rsidRDefault="00482B5E" w:rsidP="00482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8E4D4" w14:textId="30ADF94B" w:rsidR="00471228" w:rsidRPr="00B97325" w:rsidRDefault="00482B5E" w:rsidP="0047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 </w:t>
      </w:r>
      <w:r w:rsidR="004A0563" w:rsidRPr="00B97325">
        <w:rPr>
          <w:rFonts w:ascii="Times New Roman" w:hAnsi="Times New Roman" w:cs="Times New Roman"/>
          <w:sz w:val="28"/>
          <w:szCs w:val="28"/>
        </w:rPr>
        <w:t>Численность занятых в экономике, в среднем</w:t>
      </w:r>
      <w:r w:rsidR="00471228" w:rsidRPr="00B97325">
        <w:rPr>
          <w:rFonts w:ascii="Times New Roman" w:hAnsi="Times New Roman" w:cs="Times New Roman"/>
          <w:sz w:val="28"/>
          <w:szCs w:val="28"/>
        </w:rPr>
        <w:t xml:space="preserve"> за </w:t>
      </w:r>
      <w:r w:rsidR="006D3CE5" w:rsidRPr="00B97325">
        <w:rPr>
          <w:rFonts w:ascii="Times New Roman" w:hAnsi="Times New Roman" w:cs="Times New Roman"/>
          <w:sz w:val="28"/>
          <w:szCs w:val="28"/>
        </w:rPr>
        <w:t>период по</w:t>
      </w:r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прогнозу 2026 – </w:t>
      </w:r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7647</w:t>
      </w:r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 По прогнозу 2028 года </w:t>
      </w:r>
      <w:proofErr w:type="gramStart"/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7680</w:t>
      </w:r>
      <w:proofErr w:type="gramEnd"/>
      <w:r w:rsidR="00471228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14:paraId="5095157E" w14:textId="77777777" w:rsidR="00471228" w:rsidRPr="00B97325" w:rsidRDefault="00471228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F5E99F" w14:textId="4F954A60" w:rsidR="0037794B" w:rsidRPr="00B97325" w:rsidRDefault="00743131" w:rsidP="00377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hAnsi="Times New Roman" w:cs="Times New Roman"/>
          <w:sz w:val="28"/>
          <w:szCs w:val="28"/>
        </w:rPr>
        <w:t xml:space="preserve">Среднедушевой денежный доход (за месяц) населения по </w:t>
      </w:r>
      <w:proofErr w:type="spellStart"/>
      <w:r w:rsidR="0037794B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spellEnd"/>
      <w:r w:rsidR="0037794B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прогнозу 2026</w:t>
      </w:r>
      <w:r w:rsidR="007C386B"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 37 625 рублей, по прогнозу 2028 года составит 44 695 рублей.</w:t>
      </w:r>
    </w:p>
    <w:p w14:paraId="2D5337D1" w14:textId="16DC57C7" w:rsidR="007C386B" w:rsidRPr="00B97325" w:rsidRDefault="007C386B" w:rsidP="00377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Среднемесячная заработная </w:t>
      </w:r>
      <w:proofErr w:type="gramStart"/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 в</w:t>
      </w:r>
      <w:proofErr w:type="gramEnd"/>
      <w:r w:rsidRPr="00B9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году составит 73 059, в 2028 году 85 134 рублей.</w:t>
      </w:r>
    </w:p>
    <w:p w14:paraId="4A106110" w14:textId="77777777" w:rsidR="0037794B" w:rsidRPr="00B97325" w:rsidRDefault="0037794B" w:rsidP="0037794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054A99" w14:textId="77777777" w:rsidR="00200347" w:rsidRPr="00B97325" w:rsidRDefault="00C55F70" w:rsidP="0048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7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</w:p>
    <w:p w14:paraId="128CB55A" w14:textId="77777777" w:rsidR="009711AE" w:rsidRPr="00B97325" w:rsidRDefault="00074644" w:rsidP="0048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>Начальник отдела планирования</w:t>
      </w:r>
    </w:p>
    <w:p w14:paraId="55B4E0EE" w14:textId="1D419049" w:rsidR="009711AE" w:rsidRPr="00481BE1" w:rsidRDefault="00074644" w:rsidP="0048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7325">
        <w:rPr>
          <w:rFonts w:ascii="Times New Roman" w:hAnsi="Times New Roman" w:cs="Times New Roman"/>
          <w:sz w:val="28"/>
          <w:szCs w:val="28"/>
        </w:rPr>
        <w:t>и экономического развития</w:t>
      </w:r>
      <w:bookmarkStart w:id="1" w:name="_GoBack"/>
      <w:bookmarkEnd w:id="1"/>
      <w:r w:rsidRPr="00481BE1">
        <w:rPr>
          <w:rFonts w:ascii="Times New Roman" w:hAnsi="Times New Roman" w:cs="Times New Roman"/>
          <w:sz w:val="28"/>
          <w:szCs w:val="28"/>
        </w:rPr>
        <w:t xml:space="preserve">                          п/п                             </w:t>
      </w:r>
      <w:proofErr w:type="spellStart"/>
      <w:r w:rsidRPr="00481BE1">
        <w:rPr>
          <w:rFonts w:ascii="Times New Roman" w:hAnsi="Times New Roman" w:cs="Times New Roman"/>
          <w:sz w:val="28"/>
          <w:szCs w:val="28"/>
        </w:rPr>
        <w:t>А.Е.Азарова</w:t>
      </w:r>
      <w:proofErr w:type="spellEnd"/>
    </w:p>
    <w:sectPr w:rsidR="009711AE" w:rsidRPr="0048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6550BB"/>
    <w:multiLevelType w:val="multilevel"/>
    <w:tmpl w:val="9998EC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456823"/>
    <w:multiLevelType w:val="multilevel"/>
    <w:tmpl w:val="381E61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7156718"/>
    <w:multiLevelType w:val="hybridMultilevel"/>
    <w:tmpl w:val="BD2CE7AC"/>
    <w:lvl w:ilvl="0" w:tplc="DCE86C0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A339F9"/>
    <w:multiLevelType w:val="multilevel"/>
    <w:tmpl w:val="7C0436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2C51CE"/>
    <w:multiLevelType w:val="hybridMultilevel"/>
    <w:tmpl w:val="4B36DB0C"/>
    <w:lvl w:ilvl="0" w:tplc="D8ACD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491636"/>
    <w:multiLevelType w:val="multilevel"/>
    <w:tmpl w:val="70D07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109493C"/>
    <w:multiLevelType w:val="hybridMultilevel"/>
    <w:tmpl w:val="D11253CC"/>
    <w:lvl w:ilvl="0" w:tplc="A8CC4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0E0A1B"/>
    <w:multiLevelType w:val="hybridMultilevel"/>
    <w:tmpl w:val="D9F62B8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144F4B18"/>
    <w:multiLevelType w:val="multilevel"/>
    <w:tmpl w:val="220A55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8E67B9"/>
    <w:multiLevelType w:val="hybridMultilevel"/>
    <w:tmpl w:val="D368F584"/>
    <w:lvl w:ilvl="0" w:tplc="A9FE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9522F"/>
    <w:multiLevelType w:val="hybridMultilevel"/>
    <w:tmpl w:val="3BD02036"/>
    <w:lvl w:ilvl="0" w:tplc="34D64324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9008CE"/>
    <w:multiLevelType w:val="multilevel"/>
    <w:tmpl w:val="F8EAE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E987101"/>
    <w:multiLevelType w:val="multilevel"/>
    <w:tmpl w:val="0A0496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F0133CE"/>
    <w:multiLevelType w:val="hybridMultilevel"/>
    <w:tmpl w:val="479699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8B0851"/>
    <w:multiLevelType w:val="hybridMultilevel"/>
    <w:tmpl w:val="5CDE05C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E57C9"/>
    <w:multiLevelType w:val="multilevel"/>
    <w:tmpl w:val="22B043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5253A5A"/>
    <w:multiLevelType w:val="hybridMultilevel"/>
    <w:tmpl w:val="E2D49EF0"/>
    <w:lvl w:ilvl="0" w:tplc="C41A9A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0F2AD1"/>
    <w:multiLevelType w:val="hybridMultilevel"/>
    <w:tmpl w:val="609805D0"/>
    <w:lvl w:ilvl="0" w:tplc="370AE4F2">
      <w:start w:val="2014"/>
      <w:numFmt w:val="decimal"/>
      <w:lvlText w:val="%1"/>
      <w:lvlJc w:val="left"/>
      <w:pPr>
        <w:ind w:left="600" w:hanging="60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E4945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0" w15:restartNumberingAfterBreak="0">
    <w:nsid w:val="45BD275A"/>
    <w:multiLevelType w:val="multilevel"/>
    <w:tmpl w:val="C9DC71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AF270F1"/>
    <w:multiLevelType w:val="multilevel"/>
    <w:tmpl w:val="381E61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AFE470E"/>
    <w:multiLevelType w:val="hybridMultilevel"/>
    <w:tmpl w:val="2B0E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2AB"/>
    <w:multiLevelType w:val="hybridMultilevel"/>
    <w:tmpl w:val="08C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70B0"/>
    <w:multiLevelType w:val="multilevel"/>
    <w:tmpl w:val="B192D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6F70B0B"/>
    <w:multiLevelType w:val="hybridMultilevel"/>
    <w:tmpl w:val="9BB4C3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A374980"/>
    <w:multiLevelType w:val="multilevel"/>
    <w:tmpl w:val="F3246D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B6F72F4"/>
    <w:multiLevelType w:val="hybridMultilevel"/>
    <w:tmpl w:val="8EB89486"/>
    <w:lvl w:ilvl="0" w:tplc="01E4C4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D36FE3"/>
    <w:multiLevelType w:val="hybridMultilevel"/>
    <w:tmpl w:val="6D1E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C30F2"/>
    <w:multiLevelType w:val="multilevel"/>
    <w:tmpl w:val="BC860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8B06AB6"/>
    <w:multiLevelType w:val="multilevel"/>
    <w:tmpl w:val="1AB866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9257FAA"/>
    <w:multiLevelType w:val="multilevel"/>
    <w:tmpl w:val="F7D2B87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D011A25"/>
    <w:multiLevelType w:val="hybridMultilevel"/>
    <w:tmpl w:val="28325E7C"/>
    <w:lvl w:ilvl="0" w:tplc="3936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F56C46"/>
    <w:multiLevelType w:val="multilevel"/>
    <w:tmpl w:val="BCACB51E"/>
    <w:lvl w:ilvl="0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86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4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24" w:hanging="1800"/>
      </w:pPr>
      <w:rPr>
        <w:rFonts w:cs="Times New Roman" w:hint="default"/>
      </w:rPr>
    </w:lvl>
  </w:abstractNum>
  <w:abstractNum w:abstractNumId="34" w15:restartNumberingAfterBreak="0">
    <w:nsid w:val="727F44EB"/>
    <w:multiLevelType w:val="multilevel"/>
    <w:tmpl w:val="53BE357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3"/>
      <w:numFmt w:val="decimal"/>
      <w:lvlText w:val="%1.%2."/>
      <w:lvlJc w:val="left"/>
      <w:pPr>
        <w:ind w:left="48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74" w:hanging="720"/>
      </w:pPr>
    </w:lvl>
    <w:lvl w:ilvl="4">
      <w:start w:val="1"/>
      <w:numFmt w:val="decimal"/>
      <w:lvlText w:val="%1.%2.%3.%4.%5."/>
      <w:lvlJc w:val="left"/>
      <w:pPr>
        <w:ind w:left="1188" w:hanging="1080"/>
      </w:pPr>
    </w:lvl>
    <w:lvl w:ilvl="5">
      <w:start w:val="1"/>
      <w:numFmt w:val="decimal"/>
      <w:lvlText w:val="%1.%2.%3.%4.%5.%6."/>
      <w:lvlJc w:val="left"/>
      <w:pPr>
        <w:ind w:left="1242" w:hanging="108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124" w:hanging="1800"/>
      </w:pPr>
    </w:lvl>
  </w:abstractNum>
  <w:abstractNum w:abstractNumId="35" w15:restartNumberingAfterBreak="0">
    <w:nsid w:val="754A5DA1"/>
    <w:multiLevelType w:val="hybridMultilevel"/>
    <w:tmpl w:val="43DCD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07F43"/>
    <w:multiLevelType w:val="multilevel"/>
    <w:tmpl w:val="2608486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66423A1"/>
    <w:multiLevelType w:val="multilevel"/>
    <w:tmpl w:val="0100C2A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F79263F"/>
    <w:multiLevelType w:val="multilevel"/>
    <w:tmpl w:val="FF46A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32"/>
  </w:num>
  <w:num w:numId="3">
    <w:abstractNumId w:val="22"/>
  </w:num>
  <w:num w:numId="4">
    <w:abstractNumId w:val="11"/>
  </w:num>
  <w:num w:numId="5">
    <w:abstractNumId w:val="7"/>
  </w:num>
  <w:num w:numId="6">
    <w:abstractNumId w:val="17"/>
  </w:num>
  <w:num w:numId="7">
    <w:abstractNumId w:val="3"/>
  </w:num>
  <w:num w:numId="8">
    <w:abstractNumId w:val="14"/>
  </w:num>
  <w:num w:numId="9">
    <w:abstractNumId w:val="33"/>
  </w:num>
  <w:num w:numId="10">
    <w:abstractNumId w:val="24"/>
  </w:num>
  <w:num w:numId="11">
    <w:abstractNumId w:val="13"/>
  </w:num>
  <w:num w:numId="12">
    <w:abstractNumId w:val="31"/>
  </w:num>
  <w:num w:numId="13">
    <w:abstractNumId w:val="9"/>
  </w:num>
  <w:num w:numId="14">
    <w:abstractNumId w:val="26"/>
  </w:num>
  <w:num w:numId="15">
    <w:abstractNumId w:val="16"/>
  </w:num>
  <w:num w:numId="16">
    <w:abstractNumId w:val="30"/>
  </w:num>
  <w:num w:numId="17">
    <w:abstractNumId w:val="1"/>
  </w:num>
  <w:num w:numId="18">
    <w:abstractNumId w:val="15"/>
  </w:num>
  <w:num w:numId="19">
    <w:abstractNumId w:val="35"/>
  </w:num>
  <w:num w:numId="20">
    <w:abstractNumId w:val="5"/>
  </w:num>
  <w:num w:numId="21">
    <w:abstractNumId w:val="23"/>
  </w:num>
  <w:num w:numId="22">
    <w:abstractNumId w:val="0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8"/>
  </w:num>
  <w:num w:numId="27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8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CDE"/>
    <w:rsid w:val="00005C83"/>
    <w:rsid w:val="000156B8"/>
    <w:rsid w:val="000466CD"/>
    <w:rsid w:val="00063F30"/>
    <w:rsid w:val="00074644"/>
    <w:rsid w:val="00085459"/>
    <w:rsid w:val="000B3AD7"/>
    <w:rsid w:val="000B7CDE"/>
    <w:rsid w:val="000D2154"/>
    <w:rsid w:val="0010492D"/>
    <w:rsid w:val="001222EC"/>
    <w:rsid w:val="0012527B"/>
    <w:rsid w:val="00135BD8"/>
    <w:rsid w:val="00142206"/>
    <w:rsid w:val="0015338C"/>
    <w:rsid w:val="00192074"/>
    <w:rsid w:val="001A75DD"/>
    <w:rsid w:val="001A7F83"/>
    <w:rsid w:val="001C4457"/>
    <w:rsid w:val="001D0CB3"/>
    <w:rsid w:val="001D1080"/>
    <w:rsid w:val="001D12B2"/>
    <w:rsid w:val="001E025C"/>
    <w:rsid w:val="00200347"/>
    <w:rsid w:val="00235DE3"/>
    <w:rsid w:val="00241519"/>
    <w:rsid w:val="00262575"/>
    <w:rsid w:val="00275DB3"/>
    <w:rsid w:val="00281CD7"/>
    <w:rsid w:val="002B2E2E"/>
    <w:rsid w:val="002E1E92"/>
    <w:rsid w:val="00302985"/>
    <w:rsid w:val="00341BD4"/>
    <w:rsid w:val="00364269"/>
    <w:rsid w:val="003647AD"/>
    <w:rsid w:val="00365D19"/>
    <w:rsid w:val="0037794B"/>
    <w:rsid w:val="003E791C"/>
    <w:rsid w:val="00442642"/>
    <w:rsid w:val="0046057C"/>
    <w:rsid w:val="004700EC"/>
    <w:rsid w:val="00470F6D"/>
    <w:rsid w:val="00471228"/>
    <w:rsid w:val="00471FB8"/>
    <w:rsid w:val="0047563C"/>
    <w:rsid w:val="00481BE1"/>
    <w:rsid w:val="00482B5E"/>
    <w:rsid w:val="00487707"/>
    <w:rsid w:val="004915F0"/>
    <w:rsid w:val="0049289B"/>
    <w:rsid w:val="004A0563"/>
    <w:rsid w:val="004A4CF3"/>
    <w:rsid w:val="004B0484"/>
    <w:rsid w:val="005231C7"/>
    <w:rsid w:val="00564919"/>
    <w:rsid w:val="00564D0C"/>
    <w:rsid w:val="005767DA"/>
    <w:rsid w:val="005973BE"/>
    <w:rsid w:val="005A27D4"/>
    <w:rsid w:val="005A5D19"/>
    <w:rsid w:val="005D5622"/>
    <w:rsid w:val="005D6221"/>
    <w:rsid w:val="005D695A"/>
    <w:rsid w:val="005F18C7"/>
    <w:rsid w:val="0061306E"/>
    <w:rsid w:val="00616BCB"/>
    <w:rsid w:val="00620733"/>
    <w:rsid w:val="00621648"/>
    <w:rsid w:val="00630E3B"/>
    <w:rsid w:val="00652E45"/>
    <w:rsid w:val="00670F32"/>
    <w:rsid w:val="006831E7"/>
    <w:rsid w:val="00692BB2"/>
    <w:rsid w:val="006A285B"/>
    <w:rsid w:val="006D3CE5"/>
    <w:rsid w:val="006E2F14"/>
    <w:rsid w:val="006E7BC8"/>
    <w:rsid w:val="00700CA6"/>
    <w:rsid w:val="007235C1"/>
    <w:rsid w:val="00732736"/>
    <w:rsid w:val="007353F1"/>
    <w:rsid w:val="00743131"/>
    <w:rsid w:val="00743A2D"/>
    <w:rsid w:val="007555C7"/>
    <w:rsid w:val="0075639C"/>
    <w:rsid w:val="007941AA"/>
    <w:rsid w:val="007C386B"/>
    <w:rsid w:val="00801A52"/>
    <w:rsid w:val="00801C66"/>
    <w:rsid w:val="00824109"/>
    <w:rsid w:val="00827592"/>
    <w:rsid w:val="00864E22"/>
    <w:rsid w:val="00872D3C"/>
    <w:rsid w:val="00877209"/>
    <w:rsid w:val="008834D8"/>
    <w:rsid w:val="008F5C55"/>
    <w:rsid w:val="00946EA3"/>
    <w:rsid w:val="00970539"/>
    <w:rsid w:val="009711AE"/>
    <w:rsid w:val="00971671"/>
    <w:rsid w:val="009762CC"/>
    <w:rsid w:val="009B3EE9"/>
    <w:rsid w:val="00A12766"/>
    <w:rsid w:val="00A237CA"/>
    <w:rsid w:val="00A5256E"/>
    <w:rsid w:val="00A54C89"/>
    <w:rsid w:val="00A90E94"/>
    <w:rsid w:val="00AA13A3"/>
    <w:rsid w:val="00AB0CE9"/>
    <w:rsid w:val="00AC5449"/>
    <w:rsid w:val="00AF1493"/>
    <w:rsid w:val="00AF4B3C"/>
    <w:rsid w:val="00B12682"/>
    <w:rsid w:val="00B51C01"/>
    <w:rsid w:val="00B562CC"/>
    <w:rsid w:val="00B758D9"/>
    <w:rsid w:val="00B97325"/>
    <w:rsid w:val="00C44EBB"/>
    <w:rsid w:val="00C55F70"/>
    <w:rsid w:val="00C7769A"/>
    <w:rsid w:val="00CA2956"/>
    <w:rsid w:val="00D02A42"/>
    <w:rsid w:val="00D309AC"/>
    <w:rsid w:val="00D30B61"/>
    <w:rsid w:val="00D36FD6"/>
    <w:rsid w:val="00D47A0F"/>
    <w:rsid w:val="00D62EB3"/>
    <w:rsid w:val="00D65321"/>
    <w:rsid w:val="00D85C82"/>
    <w:rsid w:val="00DF04FE"/>
    <w:rsid w:val="00E13806"/>
    <w:rsid w:val="00E15F28"/>
    <w:rsid w:val="00E56897"/>
    <w:rsid w:val="00E62198"/>
    <w:rsid w:val="00EA5344"/>
    <w:rsid w:val="00EA5692"/>
    <w:rsid w:val="00EE4F8F"/>
    <w:rsid w:val="00EF5EE9"/>
    <w:rsid w:val="00F00DE9"/>
    <w:rsid w:val="00F221B4"/>
    <w:rsid w:val="00F24E3E"/>
    <w:rsid w:val="00F37D5D"/>
    <w:rsid w:val="00F439A9"/>
    <w:rsid w:val="00F75F5A"/>
    <w:rsid w:val="00F91760"/>
    <w:rsid w:val="00F92341"/>
    <w:rsid w:val="00FA2501"/>
    <w:rsid w:val="00FA4469"/>
    <w:rsid w:val="00FC1392"/>
    <w:rsid w:val="00FF38F8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F387"/>
  <w15:docId w15:val="{75420597-AC8C-4191-AB1C-0F739FD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64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64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21648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64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6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16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1648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21648"/>
    <w:rPr>
      <w:rFonts w:ascii="Cambria" w:eastAsia="Times New Roman" w:hAnsi="Cambria" w:cs="Times New Roman"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21648"/>
  </w:style>
  <w:style w:type="paragraph" w:styleId="a3">
    <w:name w:val="No Spacing"/>
    <w:link w:val="a4"/>
    <w:uiPriority w:val="99"/>
    <w:qFormat/>
    <w:rsid w:val="006216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21648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21648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2164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648"/>
    <w:rPr>
      <w:rFonts w:ascii="Tahoma" w:eastAsia="Calibri" w:hAnsi="Tahoma" w:cs="Times New Roman"/>
      <w:sz w:val="16"/>
      <w:szCs w:val="16"/>
    </w:rPr>
  </w:style>
  <w:style w:type="paragraph" w:customStyle="1" w:styleId="ConsPlusTitle">
    <w:name w:val="ConsPlusTitle"/>
    <w:rsid w:val="006216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2">
    <w:name w:val="Стиль1"/>
    <w:basedOn w:val="a"/>
    <w:rsid w:val="006216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216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216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7">
    <w:name w:val="xl27"/>
    <w:basedOn w:val="a"/>
    <w:rsid w:val="006216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6216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c"/>
    <w:uiPriority w:val="34"/>
    <w:locked/>
    <w:rsid w:val="00621648"/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1648"/>
    <w:rPr>
      <w:color w:val="0000FF"/>
      <w:u w:val="single"/>
    </w:rPr>
  </w:style>
  <w:style w:type="paragraph" w:customStyle="1" w:styleId="ConsPlusNormal">
    <w:name w:val="ConsPlusNormal"/>
    <w:rsid w:val="00621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62164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rsid w:val="00621648"/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621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6216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2164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6216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2164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21648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1648"/>
    <w:pPr>
      <w:spacing w:after="200"/>
      <w:jc w:val="left"/>
    </w:pPr>
    <w:rPr>
      <w:rFonts w:ascii="Calibri" w:hAnsi="Calibr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164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">
    <w:name w:val="Оглавление 21"/>
    <w:basedOn w:val="a"/>
    <w:next w:val="a"/>
    <w:autoRedefine/>
    <w:uiPriority w:val="39"/>
    <w:unhideWhenUsed/>
    <w:qFormat/>
    <w:rsid w:val="00621648"/>
    <w:pPr>
      <w:spacing w:before="120" w:after="0"/>
      <w:ind w:left="240"/>
    </w:pPr>
    <w:rPr>
      <w:rFonts w:eastAsia="Calibri" w:cs="Arial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21648"/>
    <w:pPr>
      <w:spacing w:after="0"/>
      <w:ind w:left="480"/>
    </w:pPr>
    <w:rPr>
      <w:rFonts w:eastAsia="Calibri" w:cs="Arial"/>
      <w:sz w:val="20"/>
      <w:szCs w:val="20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621648"/>
    <w:pPr>
      <w:spacing w:before="240" w:after="120"/>
    </w:pPr>
    <w:rPr>
      <w:rFonts w:eastAsia="Calibri" w:cs="Arial"/>
      <w:b/>
      <w:b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62164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621648"/>
    <w:pPr>
      <w:spacing w:after="0"/>
      <w:ind w:left="720"/>
    </w:pPr>
    <w:rPr>
      <w:rFonts w:eastAsia="Calibri" w:cs="Arial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21648"/>
    <w:pPr>
      <w:spacing w:after="0"/>
      <w:ind w:left="960"/>
    </w:pPr>
    <w:rPr>
      <w:rFonts w:eastAsia="Calibri" w:cs="Arial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21648"/>
    <w:pPr>
      <w:spacing w:after="0"/>
      <w:ind w:left="1200"/>
    </w:pPr>
    <w:rPr>
      <w:rFonts w:eastAsia="Calibri" w:cs="Arial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21648"/>
    <w:pPr>
      <w:spacing w:after="0"/>
      <w:ind w:left="1440"/>
    </w:pPr>
    <w:rPr>
      <w:rFonts w:eastAsia="Calibri" w:cs="Arial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21648"/>
    <w:pPr>
      <w:spacing w:after="0"/>
      <w:ind w:left="1680"/>
    </w:pPr>
    <w:rPr>
      <w:rFonts w:eastAsia="Calibri" w:cs="Arial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21648"/>
    <w:pPr>
      <w:spacing w:after="0"/>
      <w:ind w:left="1920"/>
    </w:pPr>
    <w:rPr>
      <w:rFonts w:eastAsia="Calibri" w:cs="Arial"/>
      <w:sz w:val="20"/>
      <w:szCs w:val="20"/>
    </w:rPr>
  </w:style>
  <w:style w:type="paragraph" w:customStyle="1" w:styleId="af9">
    <w:name w:val="Первое"/>
    <w:basedOn w:val="a3"/>
    <w:qFormat/>
    <w:rsid w:val="00621648"/>
    <w:pPr>
      <w:jc w:val="center"/>
    </w:pPr>
    <w:rPr>
      <w:b/>
      <w:sz w:val="28"/>
      <w:szCs w:val="28"/>
    </w:rPr>
  </w:style>
  <w:style w:type="paragraph" w:customStyle="1" w:styleId="afa">
    <w:name w:val="Общее"/>
    <w:basedOn w:val="a3"/>
    <w:qFormat/>
    <w:rsid w:val="00621648"/>
    <w:pPr>
      <w:ind w:firstLine="709"/>
      <w:jc w:val="both"/>
    </w:pPr>
    <w:rPr>
      <w:sz w:val="28"/>
      <w:szCs w:val="28"/>
    </w:rPr>
  </w:style>
  <w:style w:type="paragraph" w:customStyle="1" w:styleId="afb">
    <w:name w:val="Второе"/>
    <w:basedOn w:val="a3"/>
    <w:qFormat/>
    <w:rsid w:val="00621648"/>
    <w:pPr>
      <w:jc w:val="center"/>
      <w:outlineLvl w:val="1"/>
    </w:pPr>
    <w:rPr>
      <w:i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621648"/>
    <w:rPr>
      <w:sz w:val="16"/>
      <w:szCs w:val="16"/>
    </w:rPr>
  </w:style>
  <w:style w:type="paragraph" w:customStyle="1" w:styleId="13">
    <w:name w:val="Абзац списка1"/>
    <w:basedOn w:val="a"/>
    <w:rsid w:val="00621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621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21648"/>
    <w:pPr>
      <w:spacing w:after="120" w:line="48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21648"/>
    <w:rPr>
      <w:rFonts w:ascii="Times New Roman" w:eastAsia="Calibri" w:hAnsi="Times New Roman" w:cs="Times New Roman"/>
      <w:sz w:val="24"/>
    </w:rPr>
  </w:style>
  <w:style w:type="character" w:styleId="afd">
    <w:name w:val="Strong"/>
    <w:basedOn w:val="a0"/>
    <w:uiPriority w:val="22"/>
    <w:qFormat/>
    <w:rsid w:val="00621648"/>
    <w:rPr>
      <w:b/>
      <w:bCs/>
    </w:rPr>
  </w:style>
  <w:style w:type="paragraph" w:customStyle="1" w:styleId="210">
    <w:name w:val="Основной текст 21"/>
    <w:basedOn w:val="a"/>
    <w:rsid w:val="006216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3cl">
    <w:name w:val="text3cl"/>
    <w:basedOn w:val="a"/>
    <w:rsid w:val="006216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22"/>
    <w:basedOn w:val="a"/>
    <w:rsid w:val="006216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e">
    <w:name w:val="Знак Знак Знак Знак Знак Знак Знак"/>
    <w:basedOn w:val="a"/>
    <w:rsid w:val="0062164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4">
    <w:name w:val="Сетка таблицы1"/>
    <w:basedOn w:val="a1"/>
    <w:next w:val="ab"/>
    <w:uiPriority w:val="59"/>
    <w:rsid w:val="0062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62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26"/>
    <w:locked/>
    <w:rsid w:val="0062164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f"/>
    <w:rsid w:val="00621648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7">
    <w:name w:val="Подпись к таблице (2)_"/>
    <w:basedOn w:val="a0"/>
    <w:link w:val="28"/>
    <w:locked/>
    <w:rsid w:val="006216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6216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0">
    <w:name w:val="Подпись к таблице + Полужирный"/>
    <w:basedOn w:val="a0"/>
    <w:rsid w:val="006216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ff1">
    <w:name w:val="Подпись к таблице"/>
    <w:basedOn w:val="a0"/>
    <w:rsid w:val="006216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9">
    <w:name w:val="Подпись к таблице (2) + Не полужирный"/>
    <w:basedOn w:val="27"/>
    <w:rsid w:val="006216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5">
    <w:name w:val="Основной текст1"/>
    <w:basedOn w:val="aff"/>
    <w:rsid w:val="0062164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Impact">
    <w:name w:val="Основной текст + Impact"/>
    <w:aliases w:val="10 pt"/>
    <w:basedOn w:val="aff"/>
    <w:rsid w:val="00621648"/>
    <w:rPr>
      <w:rFonts w:ascii="Impact" w:eastAsia="Impact" w:hAnsi="Impact" w:cs="Impac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ordiaUPC">
    <w:name w:val="Основной текст + CordiaUPC"/>
    <w:aliases w:val="19,5 pt"/>
    <w:basedOn w:val="aff"/>
    <w:rsid w:val="00621648"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paragraph" w:styleId="aff2">
    <w:name w:val="Plain Text"/>
    <w:aliases w:val="Знак1 Знак"/>
    <w:basedOn w:val="a"/>
    <w:link w:val="aff3"/>
    <w:rsid w:val="006216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3">
    <w:name w:val="Текст Знак"/>
    <w:aliases w:val="Знак1 Знак Знак"/>
    <w:basedOn w:val="a0"/>
    <w:link w:val="aff2"/>
    <w:rsid w:val="006216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iff--ux1av">
    <w:name w:val="diff--ux1av"/>
    <w:basedOn w:val="a0"/>
    <w:rsid w:val="008F5C55"/>
  </w:style>
  <w:style w:type="paragraph" w:customStyle="1" w:styleId="310">
    <w:name w:val="Основной текст 31"/>
    <w:basedOn w:val="a"/>
    <w:rsid w:val="005D56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">
    <w:name w:val="Без интервала6"/>
    <w:rsid w:val="00341BD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281CD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281CD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00EB-A98E-43C5-A744-A4159D7D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314-1</dc:creator>
  <cp:keywords/>
  <dc:description/>
  <cp:lastModifiedBy>K314-1</cp:lastModifiedBy>
  <cp:revision>140</cp:revision>
  <cp:lastPrinted>2023-05-19T04:57:00Z</cp:lastPrinted>
  <dcterms:created xsi:type="dcterms:W3CDTF">2023-05-17T00:58:00Z</dcterms:created>
  <dcterms:modified xsi:type="dcterms:W3CDTF">2025-12-16T07:34:00Z</dcterms:modified>
</cp:coreProperties>
</file>