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0A4D367" w14:textId="64954581" w:rsidR="0058673F" w:rsidRDefault="00F156F6" w:rsidP="00146A6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EA23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bookmarkStart w:id="0" w:name="_GoBack"/>
      <w:bookmarkEnd w:id="0"/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C59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F913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74BF5EF8" w14:textId="79DEC79D" w:rsidR="00F156F6" w:rsidRPr="00146A60" w:rsidRDefault="00146A60" w:rsidP="00F32A18">
      <w:pPr>
        <w:pStyle w:val="2"/>
        <w:spacing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146A60">
        <w:rPr>
          <w:rFonts w:ascii="Times New Roman" w:eastAsiaTheme="minorHAnsi" w:hAnsi="Times New Roman" w:cs="Times New Roman"/>
          <w:b/>
          <w:sz w:val="24"/>
          <w:szCs w:val="24"/>
        </w:rPr>
        <w:t>Красноярск станет площадкой для обсуждения итогов и перспектив развития экспорта Красноярского края</w:t>
      </w:r>
    </w:p>
    <w:p w14:paraId="2552AA57" w14:textId="77777777" w:rsidR="00146A60" w:rsidRDefault="00146A60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A60">
        <w:rPr>
          <w:rFonts w:ascii="Times New Roman" w:hAnsi="Times New Roman" w:cs="Times New Roman"/>
          <w:sz w:val="24"/>
          <w:szCs w:val="24"/>
        </w:rPr>
        <w:t>5 декабря 2025 года в Красноярске пройдет масштабная региональная конференция «Перезагрузка экспорта-2025: вектор на сотрудничество со странами Глобального Юга». К участию приглашают экспортёров и представител</w:t>
      </w:r>
      <w:r>
        <w:rPr>
          <w:rFonts w:ascii="Times New Roman" w:hAnsi="Times New Roman" w:cs="Times New Roman"/>
          <w:sz w:val="24"/>
          <w:szCs w:val="24"/>
        </w:rPr>
        <w:t>ей бизнеса Красноярского края.</w:t>
      </w:r>
    </w:p>
    <w:p w14:paraId="078C0D3D" w14:textId="77777777" w:rsidR="00146A60" w:rsidRDefault="00146A60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A60">
        <w:rPr>
          <w:rFonts w:ascii="Times New Roman" w:hAnsi="Times New Roman" w:cs="Times New Roman"/>
          <w:sz w:val="24"/>
          <w:szCs w:val="24"/>
        </w:rPr>
        <w:t>На мероприятии обсудят итоги и перспективы развития экспорта Красноярского края, новые возможности международного сотрудничества и стратегии выхода на рынки стран Глобального Юга: Африки, Индии, Индонезии, Бразилии, перспективы применения искусственного интеллекта для продвижения. В программе – пленарная сессия, круглые столы, мастер-классы и семинары с ведущими экспертами по внешнеэкономической деятельности и инновационным техноло</w:t>
      </w:r>
      <w:r>
        <w:rPr>
          <w:rFonts w:ascii="Times New Roman" w:hAnsi="Times New Roman" w:cs="Times New Roman"/>
          <w:sz w:val="24"/>
          <w:szCs w:val="24"/>
        </w:rPr>
        <w:t>гиям.</w:t>
      </w:r>
    </w:p>
    <w:p w14:paraId="40EBC6F4" w14:textId="77777777" w:rsidR="00146A60" w:rsidRDefault="00146A60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A60">
        <w:rPr>
          <w:rFonts w:ascii="Times New Roman" w:hAnsi="Times New Roman" w:cs="Times New Roman"/>
          <w:sz w:val="24"/>
          <w:szCs w:val="24"/>
        </w:rPr>
        <w:t>Конференция предоставит практические инструменты для успешного экспорта, особенно в условиях растущего спроса на товары и услуги из р</w:t>
      </w:r>
      <w:r>
        <w:rPr>
          <w:rFonts w:ascii="Times New Roman" w:hAnsi="Times New Roman" w:cs="Times New Roman"/>
          <w:sz w:val="24"/>
          <w:szCs w:val="24"/>
        </w:rPr>
        <w:t>егионов с высоким потенциалом.</w:t>
      </w:r>
    </w:p>
    <w:p w14:paraId="598326C8" w14:textId="4E26E9A5" w:rsidR="00146A60" w:rsidRDefault="00146A60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A60">
        <w:rPr>
          <w:rFonts w:ascii="Times New Roman" w:hAnsi="Times New Roman" w:cs="Times New Roman"/>
          <w:sz w:val="24"/>
          <w:szCs w:val="24"/>
        </w:rPr>
        <w:t>Для участия необходимо зарегистрироваться на</w:t>
      </w:r>
      <w:r>
        <w:rPr>
          <w:rFonts w:ascii="Times New Roman" w:hAnsi="Times New Roman" w:cs="Times New Roman"/>
          <w:sz w:val="24"/>
          <w:szCs w:val="24"/>
        </w:rPr>
        <w:t xml:space="preserve"> сайте: </w:t>
      </w:r>
      <w:hyperlink r:id="rId7" w:history="1">
        <w:r w:rsidRPr="003834D3">
          <w:rPr>
            <w:rStyle w:val="afa"/>
            <w:rFonts w:ascii="Times New Roman" w:hAnsi="Times New Roman" w:cs="Times New Roman"/>
            <w:sz w:val="24"/>
            <w:szCs w:val="24"/>
          </w:rPr>
          <w:t>https://vk.cc/cQlHmf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7EA9E5" w14:textId="4EA0AC54" w:rsidR="00887E13" w:rsidRDefault="00146A60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6A60">
        <w:rPr>
          <w:rFonts w:ascii="Times New Roman" w:hAnsi="Times New Roman" w:cs="Times New Roman"/>
          <w:sz w:val="24"/>
          <w:szCs w:val="24"/>
        </w:rPr>
        <w:t xml:space="preserve">Добавим, что в крае поддержку предпринимателям предоставляют по нацпроектам </w:t>
      </w:r>
      <w:r w:rsidRPr="00146A6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«Международная кооперация и экспорт»</w:t>
      </w:r>
      <w:r w:rsidRPr="00146A6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и </w:t>
      </w:r>
      <w:r w:rsidRPr="00146A6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«Эффективная и конкурентная экономика»</w:t>
      </w:r>
      <w:r w:rsidRPr="00146A6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.</w:t>
      </w:r>
      <w:r w:rsidRPr="00146A60">
        <w:rPr>
          <w:rFonts w:ascii="Times New Roman" w:hAnsi="Times New Roman" w:cs="Times New Roman"/>
          <w:sz w:val="24"/>
          <w:szCs w:val="24"/>
        </w:rPr>
        <w:t xml:space="preserve"> Получить консультацию можно в региональном центре «Мой бизнес» по телефону 8-800-234-01-24.</w:t>
      </w:r>
    </w:p>
    <w:p w14:paraId="04FFFCB1" w14:textId="6B8DD489" w:rsidR="002F6F4D" w:rsidRDefault="002F6F4D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1F7B7D" w14:textId="77777777" w:rsidR="002F6F4D" w:rsidRPr="002F6F4D" w:rsidRDefault="002F6F4D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53105C" w14:textId="25679578" w:rsidR="00AC4D7A" w:rsidRDefault="00C02C4A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Дополнительная информация для СМИ: + 7 (391) 205-44-32 (доб. 043), пресс-служба центра «Мой бизнес», </w:t>
      </w:r>
      <w:r w:rsidR="00FA1929" w:rsidRPr="00FA1929">
        <w:rPr>
          <w:rFonts w:ascii="Times New Roman" w:hAnsi="Times New Roman" w:cs="Times New Roman"/>
          <w:i/>
          <w:iCs/>
          <w:sz w:val="24"/>
          <w:szCs w:val="24"/>
        </w:rPr>
        <w:t>+ 7 (391) 222-55-03, пресс-служба агентства развития малого и среднего предпри</w:t>
      </w:r>
      <w:r w:rsidR="00AC4D7A">
        <w:rPr>
          <w:rFonts w:ascii="Times New Roman" w:hAnsi="Times New Roman" w:cs="Times New Roman"/>
          <w:i/>
          <w:iCs/>
          <w:sz w:val="24"/>
          <w:szCs w:val="24"/>
        </w:rPr>
        <w:t>нимательства Красноярского края.</w:t>
      </w:r>
    </w:p>
    <w:p w14:paraId="11DDF251" w14:textId="0AA5B91D" w:rsidR="00AC4D7A" w:rsidRDefault="00AC4D7A" w:rsidP="00F32A1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2BB3D0B" w14:textId="3421889E" w:rsidR="00AC4D7A" w:rsidRDefault="00AC4D7A" w:rsidP="00AC4D7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582E307" w14:textId="094C3DEA" w:rsidR="00AC4D7A" w:rsidRDefault="00AC4D7A" w:rsidP="00AC4D7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51D2395" w14:textId="0922F56A" w:rsidR="00AC4D7A" w:rsidRDefault="00AC4D7A" w:rsidP="00AC4D7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EC1C843" w14:textId="0B2C62F9" w:rsidR="00AC4D7A" w:rsidRDefault="00AC4D7A" w:rsidP="00AC4D7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0DD9983" w14:textId="10571321" w:rsidR="00AC4D7A" w:rsidRDefault="00AC4D7A" w:rsidP="00AC4D7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78598F9" w14:textId="5B4A8D4E" w:rsidR="00AC4D7A" w:rsidRDefault="00AC4D7A" w:rsidP="00AC4D7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B7CEA41" w14:textId="67815090" w:rsidR="00801D25" w:rsidRDefault="00801D2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801D25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DCD60C" w14:textId="77777777" w:rsidR="00B50B33" w:rsidRDefault="00B50B33">
      <w:pPr>
        <w:spacing w:after="0" w:line="240" w:lineRule="auto"/>
      </w:pPr>
      <w:r>
        <w:separator/>
      </w:r>
    </w:p>
  </w:endnote>
  <w:endnote w:type="continuationSeparator" w:id="0">
    <w:p w14:paraId="744D82A4" w14:textId="77777777" w:rsidR="00B50B33" w:rsidRDefault="00B5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FE0A66" w14:textId="77777777" w:rsidR="00B50B33" w:rsidRDefault="00B50B33">
      <w:pPr>
        <w:spacing w:after="0" w:line="240" w:lineRule="auto"/>
      </w:pPr>
      <w:r>
        <w:separator/>
      </w:r>
    </w:p>
  </w:footnote>
  <w:footnote w:type="continuationSeparator" w:id="0">
    <w:p w14:paraId="089E5C19" w14:textId="77777777" w:rsidR="00B50B33" w:rsidRDefault="00B50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7159E"/>
    <w:multiLevelType w:val="multilevel"/>
    <w:tmpl w:val="0EC4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1023E7"/>
    <w:multiLevelType w:val="multilevel"/>
    <w:tmpl w:val="0CFA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6E43A7"/>
    <w:multiLevelType w:val="hybridMultilevel"/>
    <w:tmpl w:val="57803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1F4603"/>
    <w:multiLevelType w:val="multilevel"/>
    <w:tmpl w:val="52CC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8"/>
  </w:num>
  <w:num w:numId="5">
    <w:abstractNumId w:val="14"/>
  </w:num>
  <w:num w:numId="6">
    <w:abstractNumId w:val="7"/>
  </w:num>
  <w:num w:numId="7">
    <w:abstractNumId w:val="6"/>
  </w:num>
  <w:num w:numId="8">
    <w:abstractNumId w:val="15"/>
  </w:num>
  <w:num w:numId="9">
    <w:abstractNumId w:val="17"/>
  </w:num>
  <w:num w:numId="10">
    <w:abstractNumId w:val="12"/>
  </w:num>
  <w:num w:numId="11">
    <w:abstractNumId w:val="13"/>
  </w:num>
  <w:num w:numId="12">
    <w:abstractNumId w:val="9"/>
  </w:num>
  <w:num w:numId="13">
    <w:abstractNumId w:val="1"/>
  </w:num>
  <w:num w:numId="14">
    <w:abstractNumId w:val="3"/>
  </w:num>
  <w:num w:numId="15">
    <w:abstractNumId w:val="4"/>
  </w:num>
  <w:num w:numId="16">
    <w:abstractNumId w:val="16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21233"/>
    <w:rsid w:val="000E6B7F"/>
    <w:rsid w:val="00115121"/>
    <w:rsid w:val="001369A7"/>
    <w:rsid w:val="00146A60"/>
    <w:rsid w:val="00147B53"/>
    <w:rsid w:val="001509ED"/>
    <w:rsid w:val="001607D8"/>
    <w:rsid w:val="00167928"/>
    <w:rsid w:val="001763E6"/>
    <w:rsid w:val="00183926"/>
    <w:rsid w:val="001A1563"/>
    <w:rsid w:val="001E1592"/>
    <w:rsid w:val="002246F1"/>
    <w:rsid w:val="0023700F"/>
    <w:rsid w:val="002767B1"/>
    <w:rsid w:val="00291506"/>
    <w:rsid w:val="002B691C"/>
    <w:rsid w:val="002C0229"/>
    <w:rsid w:val="002D0919"/>
    <w:rsid w:val="002E4434"/>
    <w:rsid w:val="002E497F"/>
    <w:rsid w:val="002F6F4D"/>
    <w:rsid w:val="002F7392"/>
    <w:rsid w:val="00310864"/>
    <w:rsid w:val="00415634"/>
    <w:rsid w:val="004B2F41"/>
    <w:rsid w:val="004E53E9"/>
    <w:rsid w:val="005269BB"/>
    <w:rsid w:val="00573A8F"/>
    <w:rsid w:val="0058673F"/>
    <w:rsid w:val="005C5961"/>
    <w:rsid w:val="005D03AE"/>
    <w:rsid w:val="005F4AF5"/>
    <w:rsid w:val="00620A91"/>
    <w:rsid w:val="006E0A6C"/>
    <w:rsid w:val="00795727"/>
    <w:rsid w:val="007B6CD7"/>
    <w:rsid w:val="00801D25"/>
    <w:rsid w:val="00845C2F"/>
    <w:rsid w:val="00866520"/>
    <w:rsid w:val="0086667F"/>
    <w:rsid w:val="00877258"/>
    <w:rsid w:val="008854F8"/>
    <w:rsid w:val="00887E13"/>
    <w:rsid w:val="008958EC"/>
    <w:rsid w:val="008A5594"/>
    <w:rsid w:val="008C19A2"/>
    <w:rsid w:val="008F69C8"/>
    <w:rsid w:val="0099365E"/>
    <w:rsid w:val="009A6999"/>
    <w:rsid w:val="009E75AA"/>
    <w:rsid w:val="00A14903"/>
    <w:rsid w:val="00A203C2"/>
    <w:rsid w:val="00A32017"/>
    <w:rsid w:val="00A70CA4"/>
    <w:rsid w:val="00AC4D7A"/>
    <w:rsid w:val="00B50B33"/>
    <w:rsid w:val="00B60E26"/>
    <w:rsid w:val="00B72C07"/>
    <w:rsid w:val="00B87461"/>
    <w:rsid w:val="00BD2C1B"/>
    <w:rsid w:val="00C02C4A"/>
    <w:rsid w:val="00C3202A"/>
    <w:rsid w:val="00C362DC"/>
    <w:rsid w:val="00C71CAB"/>
    <w:rsid w:val="00C94113"/>
    <w:rsid w:val="00CC45BB"/>
    <w:rsid w:val="00CD5519"/>
    <w:rsid w:val="00D52F4B"/>
    <w:rsid w:val="00D62E8E"/>
    <w:rsid w:val="00D817F0"/>
    <w:rsid w:val="00DD19DD"/>
    <w:rsid w:val="00DF67C8"/>
    <w:rsid w:val="00E10DCE"/>
    <w:rsid w:val="00E12EAA"/>
    <w:rsid w:val="00EA23A3"/>
    <w:rsid w:val="00EA6CB7"/>
    <w:rsid w:val="00EB4B17"/>
    <w:rsid w:val="00EE535F"/>
    <w:rsid w:val="00F156F6"/>
    <w:rsid w:val="00F32A18"/>
    <w:rsid w:val="00F43304"/>
    <w:rsid w:val="00F444FF"/>
    <w:rsid w:val="00F8372E"/>
    <w:rsid w:val="00F9136C"/>
    <w:rsid w:val="00FA1929"/>
    <w:rsid w:val="00FC6CB4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vk.cc/cQlHm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27</cp:revision>
  <dcterms:created xsi:type="dcterms:W3CDTF">2025-11-17T07:55:00Z</dcterms:created>
  <dcterms:modified xsi:type="dcterms:W3CDTF">2025-11-18T08:05:00Z</dcterms:modified>
</cp:coreProperties>
</file>