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B80" w:rsidRPr="00C55B80" w:rsidRDefault="00C55B80" w:rsidP="00C55B80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55B80">
        <w:rPr>
          <w:rFonts w:ascii="Arial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C55B80" w:rsidRPr="00C55B80" w:rsidRDefault="00C55B80" w:rsidP="00C55B80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55B80">
        <w:rPr>
          <w:rFonts w:ascii="Arial" w:hAnsi="Arial" w:cs="Arial"/>
          <w:b/>
          <w:sz w:val="24"/>
          <w:szCs w:val="24"/>
          <w:lang w:eastAsia="ru-RU"/>
        </w:rPr>
        <w:t>КРАСНОЯРСКОГО КРАЯ</w:t>
      </w:r>
    </w:p>
    <w:p w:rsidR="00C55B80" w:rsidRPr="00C55B80" w:rsidRDefault="00C55B80" w:rsidP="00C55B80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55B80" w:rsidRPr="00C55B80" w:rsidRDefault="00C55B80" w:rsidP="00C55B80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55B80">
        <w:rPr>
          <w:rFonts w:ascii="Arial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C55B80" w:rsidRPr="00C55B80" w:rsidRDefault="00C55B80" w:rsidP="00C55B80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55B80" w:rsidRPr="00C55B80" w:rsidRDefault="00C55B80" w:rsidP="00C55B80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55B80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:rsidR="00C55B80" w:rsidRPr="00C55B80" w:rsidRDefault="00C55B80" w:rsidP="00C55B8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55B80" w:rsidRPr="00C55B80" w:rsidRDefault="00C55B80" w:rsidP="00C55B80">
      <w:pPr>
        <w:tabs>
          <w:tab w:val="left" w:pos="3085"/>
          <w:tab w:val="left" w:pos="6465"/>
        </w:tabs>
        <w:suppressAutoHyphens w:val="0"/>
        <w:spacing w:after="0" w:line="240" w:lineRule="auto"/>
        <w:ind w:left="-34"/>
        <w:jc w:val="center"/>
        <w:rPr>
          <w:rFonts w:ascii="Arial" w:hAnsi="Arial" w:cs="Arial"/>
          <w:sz w:val="24"/>
          <w:szCs w:val="24"/>
          <w:lang w:eastAsia="ru-RU"/>
        </w:rPr>
      </w:pPr>
      <w:r w:rsidRPr="00C55B80">
        <w:rPr>
          <w:rFonts w:ascii="Arial" w:hAnsi="Arial" w:cs="Arial"/>
          <w:sz w:val="24"/>
          <w:szCs w:val="24"/>
          <w:lang w:eastAsia="ru-RU"/>
        </w:rPr>
        <w:t>«24» октября 2025 г.                       с. Ермаковское                                        № 3 – 1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C55B80">
        <w:rPr>
          <w:rFonts w:ascii="Arial" w:hAnsi="Arial" w:cs="Arial"/>
          <w:sz w:val="24"/>
          <w:szCs w:val="24"/>
          <w:lang w:eastAsia="ru-RU"/>
        </w:rPr>
        <w:t>в</w:t>
      </w:r>
    </w:p>
    <w:p w:rsidR="00C55B80" w:rsidRPr="00C55B80" w:rsidRDefault="00C55B80" w:rsidP="00C55B8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2F53" w:rsidRPr="00C55B80" w:rsidRDefault="006F2F53" w:rsidP="00C55B80">
      <w:pPr>
        <w:autoSpaceDE w:val="0"/>
        <w:spacing w:after="0" w:line="240" w:lineRule="auto"/>
        <w:ind w:firstLine="660"/>
        <w:jc w:val="both"/>
        <w:outlineLvl w:val="1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z w:val="24"/>
          <w:szCs w:val="24"/>
        </w:rPr>
        <w:t>Об утверждении Правил</w:t>
      </w:r>
      <w:r w:rsidR="00C55B80" w:rsidRPr="00C55B80">
        <w:rPr>
          <w:rFonts w:ascii="Arial" w:hAnsi="Arial" w:cs="Arial"/>
          <w:sz w:val="24"/>
          <w:szCs w:val="24"/>
        </w:rPr>
        <w:t xml:space="preserve"> </w:t>
      </w:r>
      <w:r w:rsidRPr="00C55B80">
        <w:rPr>
          <w:rFonts w:ascii="Arial" w:hAnsi="Arial" w:cs="Arial"/>
          <w:sz w:val="24"/>
          <w:szCs w:val="24"/>
        </w:rPr>
        <w:t>депутатской этик</w:t>
      </w:r>
      <w:r w:rsidR="006560F5" w:rsidRPr="00C55B80">
        <w:rPr>
          <w:rFonts w:ascii="Arial" w:hAnsi="Arial" w:cs="Arial"/>
          <w:sz w:val="24"/>
          <w:szCs w:val="24"/>
        </w:rPr>
        <w:t>и</w:t>
      </w:r>
      <w:r w:rsidR="00C55B80">
        <w:rPr>
          <w:rFonts w:ascii="Arial" w:hAnsi="Arial" w:cs="Arial"/>
          <w:sz w:val="24"/>
          <w:szCs w:val="24"/>
        </w:rPr>
        <w:t xml:space="preserve"> </w:t>
      </w:r>
      <w:r w:rsidR="0049165B" w:rsidRPr="00C55B80">
        <w:rPr>
          <w:rFonts w:ascii="Arial" w:hAnsi="Arial" w:cs="Arial"/>
          <w:sz w:val="24"/>
          <w:szCs w:val="24"/>
        </w:rPr>
        <w:t>депутат</w:t>
      </w:r>
      <w:r w:rsidR="00C07FB7" w:rsidRPr="00C55B80">
        <w:rPr>
          <w:rFonts w:ascii="Arial" w:hAnsi="Arial" w:cs="Arial"/>
          <w:sz w:val="24"/>
          <w:szCs w:val="24"/>
        </w:rPr>
        <w:t>ов</w:t>
      </w:r>
      <w:r w:rsidR="0049165B" w:rsidRPr="00C55B80">
        <w:rPr>
          <w:rFonts w:ascii="Arial" w:hAnsi="Arial" w:cs="Arial"/>
          <w:sz w:val="24"/>
          <w:szCs w:val="24"/>
        </w:rPr>
        <w:t xml:space="preserve"> </w:t>
      </w:r>
      <w:r w:rsidR="00FF65EE" w:rsidRPr="00C55B80">
        <w:rPr>
          <w:rFonts w:ascii="Arial" w:hAnsi="Arial" w:cs="Arial"/>
          <w:sz w:val="24"/>
          <w:szCs w:val="24"/>
        </w:rPr>
        <w:t>Ермаковского</w:t>
      </w:r>
      <w:r w:rsidRPr="00C55B80">
        <w:rPr>
          <w:rFonts w:ascii="Arial" w:hAnsi="Arial" w:cs="Arial"/>
          <w:sz w:val="24"/>
          <w:szCs w:val="24"/>
        </w:rPr>
        <w:t xml:space="preserve"> окружного Совета депутатов</w:t>
      </w:r>
    </w:p>
    <w:p w:rsidR="006F2F53" w:rsidRPr="00C55B80" w:rsidRDefault="006F2F53" w:rsidP="00C55B80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55B80" w:rsidRDefault="00E85DE6" w:rsidP="00C55B80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55B80">
        <w:rPr>
          <w:rFonts w:ascii="Arial" w:hAnsi="Arial" w:cs="Arial"/>
          <w:sz w:val="24"/>
          <w:szCs w:val="24"/>
        </w:rPr>
        <w:t xml:space="preserve">В целях установления основных этических принципов и норм поведения, обязательных для депутатов </w:t>
      </w:r>
      <w:r w:rsidR="0000599A" w:rsidRPr="00C55B80">
        <w:rPr>
          <w:rFonts w:ascii="Arial" w:hAnsi="Arial" w:cs="Arial"/>
          <w:sz w:val="24"/>
          <w:szCs w:val="24"/>
        </w:rPr>
        <w:t>Ермаковского</w:t>
      </w:r>
      <w:r w:rsidR="006F2F53" w:rsidRPr="00C55B80">
        <w:rPr>
          <w:rFonts w:ascii="Arial" w:hAnsi="Arial" w:cs="Arial"/>
          <w:sz w:val="24"/>
          <w:szCs w:val="24"/>
        </w:rPr>
        <w:t xml:space="preserve"> окружного Совета депутатов</w:t>
      </w:r>
      <w:r w:rsidRPr="00C55B80">
        <w:rPr>
          <w:rFonts w:ascii="Arial" w:hAnsi="Arial" w:cs="Arial"/>
          <w:sz w:val="24"/>
          <w:szCs w:val="24"/>
        </w:rPr>
        <w:t xml:space="preserve">, на основании Федерального закона </w:t>
      </w:r>
      <w:r w:rsidR="006F2F53" w:rsidRPr="00C55B80">
        <w:rPr>
          <w:rFonts w:ascii="Arial" w:hAnsi="Arial" w:cs="Arial"/>
          <w:bCs/>
          <w:sz w:val="24"/>
          <w:szCs w:val="24"/>
        </w:rPr>
        <w:t>от 20.03.2025</w:t>
      </w:r>
      <w:r w:rsidR="00C55B80">
        <w:rPr>
          <w:rFonts w:ascii="Arial" w:hAnsi="Arial" w:cs="Arial"/>
          <w:bCs/>
          <w:sz w:val="24"/>
          <w:szCs w:val="24"/>
        </w:rPr>
        <w:t xml:space="preserve"> г.</w:t>
      </w:r>
      <w:r w:rsidR="006F2F53" w:rsidRPr="00C55B80">
        <w:rPr>
          <w:rFonts w:ascii="Arial" w:hAnsi="Arial" w:cs="Arial"/>
          <w:bCs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C55B80">
        <w:rPr>
          <w:rFonts w:ascii="Arial" w:hAnsi="Arial" w:cs="Arial"/>
          <w:sz w:val="24"/>
          <w:szCs w:val="24"/>
        </w:rPr>
        <w:t>, в соответствии с Указом Президента Российской Федерации от 12.08.2002</w:t>
      </w:r>
      <w:r w:rsidR="00C55B80">
        <w:rPr>
          <w:rFonts w:ascii="Arial" w:hAnsi="Arial" w:cs="Arial"/>
          <w:sz w:val="24"/>
          <w:szCs w:val="24"/>
        </w:rPr>
        <w:t xml:space="preserve"> г.</w:t>
      </w:r>
      <w:r w:rsidRPr="00C55B80">
        <w:rPr>
          <w:rFonts w:ascii="Arial" w:hAnsi="Arial" w:cs="Arial"/>
          <w:sz w:val="24"/>
          <w:szCs w:val="24"/>
        </w:rPr>
        <w:t xml:space="preserve"> № 885 «Об утверждении общих принципов служебного поведения государственных служащих», Регламентом </w:t>
      </w:r>
      <w:r w:rsidR="00FF65EE" w:rsidRPr="00C55B80">
        <w:rPr>
          <w:rFonts w:ascii="Arial" w:hAnsi="Arial" w:cs="Arial"/>
          <w:sz w:val="24"/>
          <w:szCs w:val="24"/>
        </w:rPr>
        <w:t>Ермаковского</w:t>
      </w:r>
      <w:r w:rsidR="006F2F53" w:rsidRPr="00C55B80">
        <w:rPr>
          <w:rFonts w:ascii="Arial" w:hAnsi="Arial" w:cs="Arial"/>
          <w:sz w:val="24"/>
          <w:szCs w:val="24"/>
        </w:rPr>
        <w:t xml:space="preserve"> окружного Совета депутатов</w:t>
      </w:r>
      <w:r w:rsidRPr="00C55B80">
        <w:rPr>
          <w:rFonts w:ascii="Arial" w:hAnsi="Arial" w:cs="Arial"/>
          <w:sz w:val="24"/>
          <w:szCs w:val="24"/>
        </w:rPr>
        <w:t>, утвержденн</w:t>
      </w:r>
      <w:r w:rsidR="00E20A55" w:rsidRPr="00C55B80">
        <w:rPr>
          <w:rFonts w:ascii="Arial" w:hAnsi="Arial" w:cs="Arial"/>
          <w:sz w:val="24"/>
          <w:szCs w:val="24"/>
        </w:rPr>
        <w:t>ым</w:t>
      </w:r>
      <w:proofErr w:type="gramEnd"/>
      <w:r w:rsidRPr="00C55B80">
        <w:rPr>
          <w:rFonts w:ascii="Arial" w:hAnsi="Arial" w:cs="Arial"/>
          <w:sz w:val="24"/>
          <w:szCs w:val="24"/>
        </w:rPr>
        <w:t xml:space="preserve"> </w:t>
      </w:r>
      <w:r w:rsidR="0049165B" w:rsidRPr="00C55B80">
        <w:rPr>
          <w:rFonts w:ascii="Arial" w:hAnsi="Arial" w:cs="Arial"/>
          <w:sz w:val="24"/>
          <w:szCs w:val="24"/>
        </w:rPr>
        <w:t>р</w:t>
      </w:r>
      <w:r w:rsidRPr="00C55B80">
        <w:rPr>
          <w:rFonts w:ascii="Arial" w:hAnsi="Arial" w:cs="Arial"/>
          <w:sz w:val="24"/>
          <w:szCs w:val="24"/>
        </w:rPr>
        <w:t xml:space="preserve">ешением </w:t>
      </w:r>
      <w:r w:rsidR="000904A5" w:rsidRPr="00C55B80">
        <w:rPr>
          <w:rFonts w:ascii="Arial" w:hAnsi="Arial" w:cs="Arial"/>
          <w:sz w:val="24"/>
          <w:szCs w:val="24"/>
        </w:rPr>
        <w:t xml:space="preserve">окружного </w:t>
      </w:r>
      <w:r w:rsidRPr="00C55B80">
        <w:rPr>
          <w:rFonts w:ascii="Arial" w:hAnsi="Arial" w:cs="Arial"/>
          <w:sz w:val="24"/>
          <w:szCs w:val="24"/>
        </w:rPr>
        <w:t>Совета депутато</w:t>
      </w:r>
      <w:r w:rsidR="000904A5" w:rsidRPr="00C55B80">
        <w:rPr>
          <w:rFonts w:ascii="Arial" w:hAnsi="Arial" w:cs="Arial"/>
          <w:sz w:val="24"/>
          <w:szCs w:val="24"/>
        </w:rPr>
        <w:t>в</w:t>
      </w:r>
      <w:r w:rsidR="006F2F53" w:rsidRPr="00C55B80">
        <w:rPr>
          <w:rFonts w:ascii="Arial" w:hAnsi="Arial" w:cs="Arial"/>
          <w:sz w:val="24"/>
          <w:szCs w:val="24"/>
        </w:rPr>
        <w:t xml:space="preserve"> от </w:t>
      </w:r>
      <w:r w:rsidR="007275E9" w:rsidRPr="00C55B80">
        <w:rPr>
          <w:rFonts w:ascii="Arial" w:hAnsi="Arial" w:cs="Arial"/>
          <w:sz w:val="24"/>
          <w:szCs w:val="24"/>
        </w:rPr>
        <w:t xml:space="preserve">17 октября </w:t>
      </w:r>
      <w:r w:rsidR="006F2F53" w:rsidRPr="00C55B80">
        <w:rPr>
          <w:rFonts w:ascii="Arial" w:hAnsi="Arial" w:cs="Arial"/>
          <w:sz w:val="24"/>
          <w:szCs w:val="24"/>
        </w:rPr>
        <w:t xml:space="preserve">2025 </w:t>
      </w:r>
      <w:r w:rsidR="00C55B80">
        <w:rPr>
          <w:rFonts w:ascii="Arial" w:hAnsi="Arial" w:cs="Arial"/>
          <w:sz w:val="24"/>
          <w:szCs w:val="24"/>
        </w:rPr>
        <w:t xml:space="preserve">г. </w:t>
      </w:r>
      <w:r w:rsidR="006F2F53" w:rsidRPr="00C55B80">
        <w:rPr>
          <w:rFonts w:ascii="Arial" w:hAnsi="Arial" w:cs="Arial"/>
          <w:sz w:val="24"/>
          <w:szCs w:val="24"/>
        </w:rPr>
        <w:t>№</w:t>
      </w:r>
      <w:r w:rsidR="007275E9" w:rsidRPr="00C55B80">
        <w:rPr>
          <w:rFonts w:ascii="Arial" w:hAnsi="Arial" w:cs="Arial"/>
          <w:sz w:val="24"/>
          <w:szCs w:val="24"/>
        </w:rPr>
        <w:t xml:space="preserve"> 2-7в</w:t>
      </w:r>
      <w:r w:rsidR="00C55B80" w:rsidRPr="00C55B80">
        <w:rPr>
          <w:rFonts w:ascii="Arial" w:hAnsi="Arial" w:cs="Arial"/>
          <w:sz w:val="24"/>
          <w:szCs w:val="24"/>
        </w:rPr>
        <w:t xml:space="preserve"> </w:t>
      </w:r>
      <w:r w:rsidR="00FF65EE" w:rsidRPr="00C55B80">
        <w:rPr>
          <w:rFonts w:ascii="Arial" w:hAnsi="Arial" w:cs="Arial"/>
          <w:sz w:val="24"/>
          <w:szCs w:val="24"/>
        </w:rPr>
        <w:t>Ермаковский</w:t>
      </w:r>
      <w:r w:rsidR="006F2F53" w:rsidRPr="00C55B80">
        <w:rPr>
          <w:rFonts w:ascii="Arial" w:hAnsi="Arial" w:cs="Arial"/>
          <w:sz w:val="24"/>
          <w:szCs w:val="24"/>
        </w:rPr>
        <w:t xml:space="preserve"> окружной Совет депутатов,</w:t>
      </w:r>
      <w:r w:rsidRPr="00C55B80">
        <w:rPr>
          <w:rFonts w:ascii="Arial" w:hAnsi="Arial" w:cs="Arial"/>
          <w:sz w:val="24"/>
          <w:szCs w:val="24"/>
        </w:rPr>
        <w:t xml:space="preserve"> РЕШИЛ:</w:t>
      </w:r>
    </w:p>
    <w:p w:rsidR="00E85DE6" w:rsidRPr="00C55B80" w:rsidRDefault="006F2F53" w:rsidP="00C55B80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z w:val="24"/>
          <w:szCs w:val="24"/>
        </w:rPr>
        <w:t>1. Утвердить Пр</w:t>
      </w:r>
      <w:r w:rsidR="00C07FB7" w:rsidRPr="00C55B80">
        <w:rPr>
          <w:rFonts w:ascii="Arial" w:hAnsi="Arial" w:cs="Arial"/>
          <w:sz w:val="24"/>
          <w:szCs w:val="24"/>
        </w:rPr>
        <w:t>авила депутатской этики депутатов</w:t>
      </w:r>
      <w:r w:rsidRPr="00C55B80">
        <w:rPr>
          <w:rFonts w:ascii="Arial" w:hAnsi="Arial" w:cs="Arial"/>
          <w:sz w:val="24"/>
          <w:szCs w:val="24"/>
        </w:rPr>
        <w:t xml:space="preserve"> </w:t>
      </w:r>
      <w:r w:rsidR="00FF65EE" w:rsidRPr="00C55B80">
        <w:rPr>
          <w:rFonts w:ascii="Arial" w:hAnsi="Arial" w:cs="Arial"/>
          <w:sz w:val="24"/>
          <w:szCs w:val="24"/>
        </w:rPr>
        <w:t>Ермаковского</w:t>
      </w:r>
      <w:r w:rsidRPr="00C55B80">
        <w:rPr>
          <w:rFonts w:ascii="Arial" w:hAnsi="Arial" w:cs="Arial"/>
          <w:sz w:val="24"/>
          <w:szCs w:val="24"/>
        </w:rPr>
        <w:t xml:space="preserve"> окружного Совета депутатов,</w:t>
      </w:r>
      <w:r w:rsidRPr="00C55B80">
        <w:rPr>
          <w:rFonts w:ascii="Arial" w:hAnsi="Arial" w:cs="Arial"/>
          <w:bCs/>
          <w:sz w:val="24"/>
          <w:szCs w:val="24"/>
        </w:rPr>
        <w:t xml:space="preserve"> согласно </w:t>
      </w:r>
      <w:r w:rsidRPr="00C55B80">
        <w:rPr>
          <w:rFonts w:ascii="Arial" w:hAnsi="Arial" w:cs="Arial"/>
          <w:sz w:val="24"/>
          <w:szCs w:val="24"/>
        </w:rPr>
        <w:t>приложению.</w:t>
      </w:r>
    </w:p>
    <w:p w:rsidR="00C55B80" w:rsidRDefault="006F2F53" w:rsidP="00C55B80">
      <w:pPr>
        <w:widowControl w:val="0"/>
        <w:suppressAutoHyphens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55B80">
        <w:rPr>
          <w:rFonts w:ascii="Arial" w:hAnsi="Arial" w:cs="Arial"/>
          <w:sz w:val="24"/>
          <w:szCs w:val="24"/>
        </w:rPr>
        <w:t>2.</w:t>
      </w:r>
      <w:r w:rsidR="00C55B80" w:rsidRPr="00C55B80">
        <w:rPr>
          <w:rFonts w:ascii="Arial" w:hAnsi="Arial" w:cs="Arial"/>
          <w:sz w:val="24"/>
          <w:szCs w:val="24"/>
        </w:rPr>
        <w:t xml:space="preserve"> </w:t>
      </w:r>
      <w:r w:rsidR="00294CCF" w:rsidRPr="00C55B80">
        <w:rPr>
          <w:rFonts w:ascii="Arial" w:hAnsi="Arial" w:cs="Arial"/>
          <w:color w:val="000000"/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 в газете «Ермаковский вестник» и 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на офиц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и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 xml:space="preserve">альном сайте администрации Ермаковского района </w:t>
      </w:r>
      <w:r w:rsidR="00294CCF" w:rsidRPr="00C55B80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proofErr w:type="spellStart"/>
      <w:r w:rsidR="00294CCF" w:rsidRPr="00C55B80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proofErr w:type="spellEnd"/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="00294CCF" w:rsidRPr="00C55B80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proofErr w:type="spellStart"/>
      <w:r w:rsidR="00294CCF" w:rsidRPr="00C55B80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proofErr w:type="spellEnd"/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294CCF" w:rsidRPr="00C55B80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proofErr w:type="spellEnd"/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294CCF" w:rsidRPr="00C55B80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информационно-телекоммуникационной сети Инте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р</w:t>
      </w:r>
      <w:r w:rsidR="00294CCF" w:rsidRPr="00C55B80">
        <w:rPr>
          <w:rFonts w:ascii="Arial" w:eastAsia="Calibri" w:hAnsi="Arial" w:cs="Arial"/>
          <w:bCs/>
          <w:sz w:val="24"/>
          <w:szCs w:val="24"/>
          <w:lang w:eastAsia="en-US"/>
        </w:rPr>
        <w:t>нет</w:t>
      </w:r>
      <w:r w:rsidR="00294CCF" w:rsidRPr="00C55B80">
        <w:rPr>
          <w:rFonts w:ascii="Arial" w:hAnsi="Arial" w:cs="Arial"/>
          <w:color w:val="000000"/>
          <w:sz w:val="24"/>
          <w:szCs w:val="24"/>
        </w:rPr>
        <w:t>.</w:t>
      </w:r>
    </w:p>
    <w:p w:rsidR="006F2F53" w:rsidRPr="00C55B80" w:rsidRDefault="006F2F53" w:rsidP="00C55B80">
      <w:pPr>
        <w:widowControl w:val="0"/>
        <w:suppressAutoHyphens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55B8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55B8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55B80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C07FB7" w:rsidRPr="00C55B80">
        <w:rPr>
          <w:rFonts w:ascii="Arial" w:hAnsi="Arial" w:cs="Arial"/>
          <w:sz w:val="24"/>
          <w:szCs w:val="24"/>
        </w:rPr>
        <w:t>председ</w:t>
      </w:r>
      <w:r w:rsidR="00C07FB7" w:rsidRPr="00C55B80">
        <w:rPr>
          <w:rFonts w:ascii="Arial" w:hAnsi="Arial" w:cs="Arial"/>
          <w:sz w:val="24"/>
          <w:szCs w:val="24"/>
        </w:rPr>
        <w:t>а</w:t>
      </w:r>
      <w:r w:rsidR="00C07FB7" w:rsidRPr="00C55B80">
        <w:rPr>
          <w:rFonts w:ascii="Arial" w:hAnsi="Arial" w:cs="Arial"/>
          <w:sz w:val="24"/>
          <w:szCs w:val="24"/>
        </w:rPr>
        <w:t xml:space="preserve">теля </w:t>
      </w:r>
      <w:r w:rsidRPr="00C55B80">
        <w:rPr>
          <w:rFonts w:ascii="Arial" w:hAnsi="Arial" w:cs="Arial"/>
          <w:sz w:val="24"/>
          <w:szCs w:val="24"/>
        </w:rPr>
        <w:t>постоянн</w:t>
      </w:r>
      <w:r w:rsidR="00C07FB7" w:rsidRPr="00C55B80">
        <w:rPr>
          <w:rFonts w:ascii="Arial" w:hAnsi="Arial" w:cs="Arial"/>
          <w:sz w:val="24"/>
          <w:szCs w:val="24"/>
        </w:rPr>
        <w:t>ой</w:t>
      </w:r>
      <w:r w:rsidRPr="00C55B80">
        <w:rPr>
          <w:rFonts w:ascii="Arial" w:hAnsi="Arial" w:cs="Arial"/>
          <w:sz w:val="24"/>
          <w:szCs w:val="24"/>
        </w:rPr>
        <w:t xml:space="preserve"> комисси</w:t>
      </w:r>
      <w:r w:rsidR="00C07FB7" w:rsidRPr="00C55B80">
        <w:rPr>
          <w:rFonts w:ascii="Arial" w:hAnsi="Arial" w:cs="Arial"/>
          <w:sz w:val="24"/>
          <w:szCs w:val="24"/>
        </w:rPr>
        <w:t>и</w:t>
      </w:r>
      <w:r w:rsidRPr="00C55B80">
        <w:rPr>
          <w:rFonts w:ascii="Arial" w:hAnsi="Arial" w:cs="Arial"/>
          <w:sz w:val="24"/>
          <w:szCs w:val="24"/>
        </w:rPr>
        <w:t xml:space="preserve"> </w:t>
      </w:r>
      <w:r w:rsidR="0002437F" w:rsidRPr="00C55B80">
        <w:rPr>
          <w:rFonts w:ascii="Arial" w:hAnsi="Arial" w:cs="Arial"/>
          <w:color w:val="000000"/>
          <w:sz w:val="24"/>
          <w:szCs w:val="24"/>
        </w:rPr>
        <w:t>по местному самоуправлению и работе с депутатами, вопросам законности и защиты прав граждан, депута</w:t>
      </w:r>
      <w:r w:rsidR="0002437F" w:rsidRPr="00C55B80">
        <w:rPr>
          <w:rFonts w:ascii="Arial" w:hAnsi="Arial" w:cs="Arial"/>
          <w:color w:val="000000"/>
          <w:sz w:val="24"/>
          <w:szCs w:val="24"/>
        </w:rPr>
        <w:t>т</w:t>
      </w:r>
      <w:r w:rsidR="0002437F" w:rsidRPr="00C55B80">
        <w:rPr>
          <w:rFonts w:ascii="Arial" w:hAnsi="Arial" w:cs="Arial"/>
          <w:color w:val="000000"/>
          <w:sz w:val="24"/>
          <w:szCs w:val="24"/>
        </w:rPr>
        <w:t>ской этике.</w:t>
      </w:r>
    </w:p>
    <w:p w:rsidR="006F2F53" w:rsidRPr="00C55B80" w:rsidRDefault="006F2F53" w:rsidP="00C55B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B80" w:rsidRPr="00C55B80" w:rsidRDefault="00C55B80" w:rsidP="00C55B8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55B80">
        <w:rPr>
          <w:rFonts w:ascii="Arial" w:hAnsi="Arial" w:cs="Arial"/>
          <w:sz w:val="24"/>
          <w:szCs w:val="24"/>
          <w:lang w:eastAsia="ru-RU"/>
        </w:rPr>
        <w:t>Председатель</w:t>
      </w:r>
    </w:p>
    <w:p w:rsidR="00C55B80" w:rsidRPr="00C55B80" w:rsidRDefault="00C55B80" w:rsidP="00C55B8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55B80">
        <w:rPr>
          <w:rFonts w:ascii="Arial" w:hAnsi="Arial" w:cs="Arial"/>
          <w:sz w:val="24"/>
          <w:szCs w:val="24"/>
          <w:lang w:eastAsia="ru-RU"/>
        </w:rPr>
        <w:t xml:space="preserve">Ермаковского окружного Совета депутатов                                             М.В. </w:t>
      </w:r>
      <w:proofErr w:type="spellStart"/>
      <w:r w:rsidRPr="00C55B80">
        <w:rPr>
          <w:rFonts w:ascii="Arial" w:hAnsi="Arial" w:cs="Arial"/>
          <w:sz w:val="24"/>
          <w:szCs w:val="24"/>
          <w:lang w:eastAsia="ru-RU"/>
        </w:rPr>
        <w:t>Тиунова</w:t>
      </w:r>
      <w:proofErr w:type="spellEnd"/>
    </w:p>
    <w:p w:rsidR="00C55B80" w:rsidRPr="00C55B80" w:rsidRDefault="00C55B80" w:rsidP="00C55B80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5A534F" w:rsidRPr="00C55B80" w:rsidRDefault="00C55B80" w:rsidP="00C55B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B80">
        <w:rPr>
          <w:rFonts w:ascii="Arial" w:eastAsia="Calibri" w:hAnsi="Arial" w:cs="Arial"/>
          <w:sz w:val="24"/>
          <w:szCs w:val="24"/>
          <w:lang w:eastAsia="en-US"/>
        </w:rPr>
        <w:t>Глава Ермаковского района                                                                   М.А. Виговский</w:t>
      </w:r>
    </w:p>
    <w:p w:rsidR="00C55B80" w:rsidRPr="00C55B80" w:rsidRDefault="00F07C2C" w:rsidP="00C55B8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55B80">
        <w:rPr>
          <w:rFonts w:ascii="Arial" w:hAnsi="Arial" w:cs="Arial"/>
          <w:sz w:val="24"/>
          <w:szCs w:val="24"/>
        </w:rPr>
        <w:br w:type="page"/>
      </w:r>
      <w:r w:rsidR="00C55B80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C55B80" w:rsidRPr="00C55B80" w:rsidRDefault="00C55B80" w:rsidP="00C55B80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55B80">
        <w:rPr>
          <w:rFonts w:ascii="Arial" w:hAnsi="Arial" w:cs="Arial"/>
          <w:sz w:val="24"/>
          <w:szCs w:val="24"/>
          <w:lang w:eastAsia="ru-RU"/>
        </w:rPr>
        <w:t>к решению Ермаковского</w:t>
      </w:r>
    </w:p>
    <w:p w:rsidR="00C55B80" w:rsidRPr="00C55B80" w:rsidRDefault="00C55B80" w:rsidP="00C55B80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55B80">
        <w:rPr>
          <w:rFonts w:ascii="Arial" w:hAnsi="Arial" w:cs="Arial"/>
          <w:sz w:val="24"/>
          <w:szCs w:val="24"/>
          <w:lang w:eastAsia="ru-RU"/>
        </w:rPr>
        <w:t>окружного Совета депутатов</w:t>
      </w:r>
    </w:p>
    <w:p w:rsidR="00C55B80" w:rsidRPr="00C55B80" w:rsidRDefault="00C55B80" w:rsidP="00C55B80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55B80">
        <w:rPr>
          <w:rFonts w:ascii="Arial" w:hAnsi="Arial" w:cs="Arial"/>
          <w:sz w:val="24"/>
          <w:szCs w:val="24"/>
          <w:lang w:eastAsia="ru-RU"/>
        </w:rPr>
        <w:t>от «24» октября 2025 г. № 3 – 1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Pr="00C55B80">
        <w:rPr>
          <w:rFonts w:ascii="Arial" w:hAnsi="Arial" w:cs="Arial"/>
          <w:sz w:val="24"/>
          <w:szCs w:val="24"/>
          <w:lang w:eastAsia="ru-RU"/>
        </w:rPr>
        <w:t>в</w:t>
      </w:r>
    </w:p>
    <w:p w:rsidR="00C55B80" w:rsidRPr="00C55B80" w:rsidRDefault="00C55B80" w:rsidP="00C55B8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55B80" w:rsidRDefault="006F2F53" w:rsidP="00C55B80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z w:val="24"/>
          <w:szCs w:val="24"/>
        </w:rPr>
        <w:t>УТВЕРЖДЕНЫ</w:t>
      </w:r>
    </w:p>
    <w:p w:rsidR="00C55B80" w:rsidRDefault="00C55B80" w:rsidP="00C55B80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6F2F53" w:rsidRPr="00C55B80">
        <w:rPr>
          <w:rFonts w:ascii="Arial" w:hAnsi="Arial" w:cs="Arial"/>
          <w:sz w:val="24"/>
          <w:szCs w:val="24"/>
        </w:rPr>
        <w:t xml:space="preserve">ешением </w:t>
      </w:r>
      <w:r w:rsidR="00FF65EE" w:rsidRPr="00C55B80">
        <w:rPr>
          <w:rFonts w:ascii="Arial" w:hAnsi="Arial" w:cs="Arial"/>
          <w:sz w:val="24"/>
          <w:szCs w:val="24"/>
        </w:rPr>
        <w:t>Ермаковского</w:t>
      </w:r>
    </w:p>
    <w:p w:rsidR="00C55B80" w:rsidRDefault="00C55B80" w:rsidP="00C55B80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окружного Совета депутатов</w:t>
      </w:r>
    </w:p>
    <w:p w:rsidR="00C55B80" w:rsidRDefault="006F2F53" w:rsidP="00C55B80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z w:val="24"/>
          <w:szCs w:val="24"/>
        </w:rPr>
        <w:t xml:space="preserve">от </w:t>
      </w:r>
      <w:r w:rsidR="00C55B80">
        <w:rPr>
          <w:rFonts w:ascii="Arial" w:hAnsi="Arial" w:cs="Arial"/>
          <w:sz w:val="24"/>
          <w:szCs w:val="24"/>
        </w:rPr>
        <w:t>«</w:t>
      </w:r>
      <w:r w:rsidR="00576074" w:rsidRPr="00C55B80">
        <w:rPr>
          <w:rFonts w:ascii="Arial" w:hAnsi="Arial" w:cs="Arial"/>
          <w:sz w:val="24"/>
          <w:szCs w:val="24"/>
        </w:rPr>
        <w:t>24</w:t>
      </w:r>
      <w:r w:rsidR="00C55B80">
        <w:rPr>
          <w:rFonts w:ascii="Arial" w:hAnsi="Arial" w:cs="Arial"/>
          <w:sz w:val="24"/>
          <w:szCs w:val="24"/>
        </w:rPr>
        <w:t>»</w:t>
      </w:r>
      <w:r w:rsidR="00576074" w:rsidRPr="00C55B80">
        <w:rPr>
          <w:rFonts w:ascii="Arial" w:hAnsi="Arial" w:cs="Arial"/>
          <w:sz w:val="24"/>
          <w:szCs w:val="24"/>
        </w:rPr>
        <w:t xml:space="preserve"> октября </w:t>
      </w:r>
      <w:r w:rsidRPr="00C55B80">
        <w:rPr>
          <w:rFonts w:ascii="Arial" w:hAnsi="Arial" w:cs="Arial"/>
          <w:sz w:val="24"/>
          <w:szCs w:val="24"/>
        </w:rPr>
        <w:t>2025</w:t>
      </w:r>
      <w:r w:rsidR="00C55B80">
        <w:rPr>
          <w:rFonts w:ascii="Arial" w:hAnsi="Arial" w:cs="Arial"/>
          <w:sz w:val="24"/>
          <w:szCs w:val="24"/>
        </w:rPr>
        <w:t xml:space="preserve"> </w:t>
      </w:r>
      <w:r w:rsidR="00576074" w:rsidRPr="00C55B80">
        <w:rPr>
          <w:rFonts w:ascii="Arial" w:hAnsi="Arial" w:cs="Arial"/>
          <w:sz w:val="24"/>
          <w:szCs w:val="24"/>
        </w:rPr>
        <w:t>г.</w:t>
      </w:r>
      <w:r w:rsidRPr="00C55B80">
        <w:rPr>
          <w:rFonts w:ascii="Arial" w:hAnsi="Arial" w:cs="Arial"/>
          <w:sz w:val="24"/>
          <w:szCs w:val="24"/>
        </w:rPr>
        <w:t xml:space="preserve"> № </w:t>
      </w:r>
      <w:r w:rsidR="00576074" w:rsidRPr="00C55B80">
        <w:rPr>
          <w:rFonts w:ascii="Arial" w:hAnsi="Arial" w:cs="Arial"/>
          <w:sz w:val="24"/>
          <w:szCs w:val="24"/>
        </w:rPr>
        <w:t>3-16в</w:t>
      </w:r>
    </w:p>
    <w:p w:rsidR="00C55B80" w:rsidRDefault="00C55B80" w:rsidP="00C55B80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55B80" w:rsidRDefault="00C55B80" w:rsidP="00C55B80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Правила </w:t>
      </w:r>
      <w:r>
        <w:rPr>
          <w:rFonts w:ascii="Arial" w:hAnsi="Arial" w:cs="Arial"/>
          <w:sz w:val="24"/>
          <w:szCs w:val="24"/>
        </w:rPr>
        <w:t>депутатской этики</w:t>
      </w:r>
    </w:p>
    <w:p w:rsidR="00E85DE6" w:rsidRPr="00C55B80" w:rsidRDefault="00932F7B" w:rsidP="00C55B80">
      <w:pPr>
        <w:widowControl w:val="0"/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z w:val="24"/>
          <w:szCs w:val="24"/>
        </w:rPr>
        <w:t>депутат</w:t>
      </w:r>
      <w:r w:rsidR="000229C3" w:rsidRPr="00C55B80">
        <w:rPr>
          <w:rFonts w:ascii="Arial" w:hAnsi="Arial" w:cs="Arial"/>
          <w:sz w:val="24"/>
          <w:szCs w:val="24"/>
        </w:rPr>
        <w:t>ов</w:t>
      </w:r>
      <w:r w:rsidRPr="00C55B80">
        <w:rPr>
          <w:rFonts w:ascii="Arial" w:hAnsi="Arial" w:cs="Arial"/>
          <w:sz w:val="24"/>
          <w:szCs w:val="24"/>
        </w:rPr>
        <w:t xml:space="preserve"> </w:t>
      </w:r>
      <w:r w:rsidR="00FF65EE" w:rsidRPr="00C55B80">
        <w:rPr>
          <w:rFonts w:ascii="Arial" w:hAnsi="Arial" w:cs="Arial"/>
          <w:sz w:val="24"/>
          <w:szCs w:val="24"/>
        </w:rPr>
        <w:t>Ермаковского</w:t>
      </w:r>
      <w:r w:rsidRPr="00C55B80">
        <w:rPr>
          <w:rFonts w:ascii="Arial" w:hAnsi="Arial" w:cs="Arial"/>
          <w:sz w:val="24"/>
          <w:szCs w:val="24"/>
        </w:rPr>
        <w:t xml:space="preserve"> окружного Совета депутатов</w:t>
      </w:r>
    </w:p>
    <w:p w:rsidR="00932F7B" w:rsidRPr="00C55B80" w:rsidRDefault="00932F7B" w:rsidP="00C55B80">
      <w:pPr>
        <w:pStyle w:val="af8"/>
        <w:jc w:val="both"/>
        <w:rPr>
          <w:rFonts w:ascii="Arial" w:hAnsi="Arial" w:cs="Arial"/>
          <w:bCs/>
          <w:i/>
          <w:smallCaps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Настоящие Правила депутатской этики (далее – Правила) определя</w:t>
      </w:r>
      <w:r w:rsidR="00932F7B" w:rsidRPr="00C55B80">
        <w:rPr>
          <w:rFonts w:ascii="Arial" w:hAnsi="Arial" w:cs="Arial"/>
          <w:spacing w:val="2"/>
          <w:sz w:val="24"/>
          <w:szCs w:val="24"/>
        </w:rPr>
        <w:t>ю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т основные правила поведения депутатов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932F7B" w:rsidRPr="00C55B80">
        <w:rPr>
          <w:rFonts w:ascii="Arial" w:hAnsi="Arial" w:cs="Arial"/>
          <w:spacing w:val="2"/>
          <w:sz w:val="24"/>
          <w:szCs w:val="24"/>
        </w:rPr>
        <w:t xml:space="preserve"> 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 в соответствии с общепринятыми этическими нормами при исполнении депутатских полномочий и призвано содействовать повышению авторитета </w:t>
      </w:r>
      <w:r w:rsidR="00FF65EE" w:rsidRPr="00C55B80">
        <w:rPr>
          <w:rFonts w:ascii="Arial" w:hAnsi="Arial" w:cs="Arial"/>
          <w:spacing w:val="2"/>
          <w:sz w:val="24"/>
          <w:szCs w:val="24"/>
        </w:rPr>
        <w:t xml:space="preserve">Ермаковского </w:t>
      </w:r>
      <w:r w:rsidR="00932F7B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(далее - </w:t>
      </w:r>
      <w:r w:rsidR="00932F7B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), укреплению доверия граждан к представительному органу местного самоуправления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932F7B" w:rsidRPr="00C55B80">
        <w:rPr>
          <w:rFonts w:ascii="Arial" w:hAnsi="Arial" w:cs="Arial"/>
          <w:spacing w:val="2"/>
          <w:sz w:val="24"/>
          <w:szCs w:val="24"/>
        </w:rPr>
        <w:t xml:space="preserve"> муниципального округа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 Красноярского края.</w:t>
      </w:r>
    </w:p>
    <w:p w:rsid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Настоящие Правила обязательны для исполнения депутатами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932F7B" w:rsidRPr="00C55B80">
        <w:rPr>
          <w:rFonts w:ascii="Arial" w:hAnsi="Arial" w:cs="Arial"/>
          <w:spacing w:val="2"/>
          <w:sz w:val="24"/>
          <w:szCs w:val="24"/>
        </w:rPr>
        <w:t xml:space="preserve"> 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(далее – депутат).</w:t>
      </w:r>
    </w:p>
    <w:p w:rsid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85DE6" w:rsidRP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5DE6" w:rsidRPr="00CE7DCA">
        <w:rPr>
          <w:rFonts w:ascii="Arial" w:hAnsi="Arial" w:cs="Arial"/>
          <w:spacing w:val="2"/>
          <w:sz w:val="24"/>
          <w:szCs w:val="24"/>
        </w:rPr>
        <w:t>Общие правила</w:t>
      </w:r>
    </w:p>
    <w:p w:rsidR="00E85DE6" w:rsidRPr="00CE7DCA" w:rsidRDefault="00E85DE6" w:rsidP="00C55B80">
      <w:pPr>
        <w:shd w:val="clear" w:color="auto" w:fill="FFFFFF"/>
        <w:spacing w:after="0" w:line="240" w:lineRule="auto"/>
        <w:ind w:left="927"/>
        <w:jc w:val="both"/>
        <w:textAlignment w:val="baseline"/>
        <w:outlineLvl w:val="2"/>
        <w:rPr>
          <w:rFonts w:ascii="Arial" w:hAnsi="Arial" w:cs="Arial"/>
          <w:bCs/>
          <w:smallCaps/>
          <w:spacing w:val="2"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1.1. Депутатская этика - обязательные для каждого депутата правила поведения при осуществлении депутатской деятельности, основанные на нравственных критериях, открытости, честности, верности слову, соблюдении законов и иных нормативных правовых актов органов государственной власти и органов местного самоуправления.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1.2. Депутат осуществляет свои полномочия с обязательным соблюдением депутатской этики.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1.3. Моральным критерием поведения депутата должны служить идеалы добра, справедливости, гуманизма и милосердия.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1.4. Деятельность депутата должна быть направлена на развитие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462F04" w:rsidRPr="00C55B80">
        <w:rPr>
          <w:rFonts w:ascii="Arial" w:hAnsi="Arial" w:cs="Arial"/>
          <w:spacing w:val="2"/>
          <w:sz w:val="24"/>
          <w:szCs w:val="24"/>
        </w:rPr>
        <w:t xml:space="preserve"> муниципального округа Красноярского края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(далее –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462F04" w:rsidRPr="00C55B80">
        <w:rPr>
          <w:rFonts w:ascii="Arial" w:hAnsi="Arial" w:cs="Arial"/>
          <w:spacing w:val="2"/>
          <w:sz w:val="24"/>
          <w:szCs w:val="24"/>
        </w:rPr>
        <w:t xml:space="preserve"> муниципального округа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) и учитывать интересы граждан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462F04" w:rsidRPr="00C55B80">
        <w:rPr>
          <w:rFonts w:ascii="Arial" w:hAnsi="Arial" w:cs="Arial"/>
          <w:spacing w:val="2"/>
          <w:sz w:val="24"/>
          <w:szCs w:val="24"/>
        </w:rPr>
        <w:t xml:space="preserve"> муниципального округа</w:t>
      </w:r>
      <w:r w:rsidRPr="00C55B80">
        <w:rPr>
          <w:rFonts w:ascii="Arial" w:hAnsi="Arial" w:cs="Arial"/>
          <w:spacing w:val="2"/>
          <w:sz w:val="24"/>
          <w:szCs w:val="24"/>
        </w:rPr>
        <w:t>. В своей деятельности депутат должен соблюдать безусловный приоритет общенародных интересов и прав человека.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В основе деятельности депутата лежит соблюдение следующих принципов: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выражения интересов избирателей;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приоритета прав и свобод человека и гражданина;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гласности депутатской деятельности;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соблюдения законов и муниципальных правовых актов;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следования моральным критериям, отражающим идеалы добра, справедливости, гуманизма, милосердия, порядочности;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социальной справедливости;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объективности и беспристрастности.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1.5. Депутат должен выполнять свои полномочия добросовестно и эффективно, укреплять авторитет </w:t>
      </w:r>
      <w:r w:rsidR="00592ED1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lastRenderedPageBreak/>
        <w:t xml:space="preserve">1.6. Депутат должен воздерживаться от действий, заявлений и поступков, способных скомпрометировать его самого, представляемых им жителей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592ED1" w:rsidRPr="00C55B80">
        <w:rPr>
          <w:rFonts w:ascii="Arial" w:hAnsi="Arial" w:cs="Arial"/>
          <w:spacing w:val="2"/>
          <w:sz w:val="24"/>
          <w:szCs w:val="24"/>
        </w:rPr>
        <w:t xml:space="preserve"> муниципального округа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и нанести ущерб авторитету </w:t>
      </w:r>
      <w:r w:rsidR="00592ED1" w:rsidRPr="00C55B80">
        <w:rPr>
          <w:rFonts w:ascii="Arial" w:hAnsi="Arial" w:cs="Arial"/>
          <w:spacing w:val="2"/>
          <w:sz w:val="24"/>
          <w:szCs w:val="24"/>
        </w:rPr>
        <w:t>окружному Совету депутатов</w:t>
      </w:r>
      <w:r w:rsidRPr="00C55B80">
        <w:rPr>
          <w:rFonts w:ascii="Arial" w:hAnsi="Arial" w:cs="Arial"/>
          <w:spacing w:val="2"/>
          <w:sz w:val="24"/>
          <w:szCs w:val="24"/>
        </w:rPr>
        <w:t>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1.7. Депутат должен в равной мере сохранять собственное достоинство и уважать достоинство других депутатов, должностных лиц и граждан.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1.8. В случае нарушения Правил, допущенного в ходе заседания </w:t>
      </w:r>
      <w:r w:rsidR="00592ED1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</w:t>
      </w:r>
      <w:r w:rsidR="00592ED1" w:rsidRPr="00C55B80">
        <w:rPr>
          <w:rFonts w:ascii="Arial" w:hAnsi="Arial" w:cs="Arial"/>
          <w:spacing w:val="2"/>
          <w:sz w:val="24"/>
          <w:szCs w:val="24"/>
        </w:rPr>
        <w:t xml:space="preserve">окружной Совет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может: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рассмотреть вопрос о депутатской этике в ходе заседания;</w:t>
      </w:r>
    </w:p>
    <w:p w:rsid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- поручить рассмотрение этого вопроса постоянной комиссии </w:t>
      </w:r>
      <w:r w:rsidR="0002437F" w:rsidRPr="00C55B80">
        <w:rPr>
          <w:rFonts w:ascii="Arial" w:hAnsi="Arial" w:cs="Arial"/>
          <w:color w:val="000000"/>
          <w:sz w:val="24"/>
          <w:szCs w:val="24"/>
        </w:rPr>
        <w:t>по местному самоуправлению и работе с депутатами, вопросам законности и защиты прав гра</w:t>
      </w:r>
      <w:r w:rsidR="00874D4E" w:rsidRPr="00C55B80">
        <w:rPr>
          <w:rFonts w:ascii="Arial" w:hAnsi="Arial" w:cs="Arial"/>
          <w:color w:val="000000"/>
          <w:sz w:val="24"/>
          <w:szCs w:val="24"/>
        </w:rPr>
        <w:t xml:space="preserve">ждан, депутатской этике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(далее – комиссия). В этом случае комиссия информирует </w:t>
      </w:r>
      <w:proofErr w:type="gramStart"/>
      <w:r w:rsidR="00592ED1" w:rsidRPr="00C55B80">
        <w:rPr>
          <w:rFonts w:ascii="Arial" w:hAnsi="Arial" w:cs="Arial"/>
          <w:spacing w:val="2"/>
          <w:sz w:val="24"/>
          <w:szCs w:val="24"/>
        </w:rPr>
        <w:t>окружной</w:t>
      </w:r>
      <w:proofErr w:type="gramEnd"/>
      <w:r w:rsidR="00592ED1" w:rsidRPr="00C55B80">
        <w:rPr>
          <w:rFonts w:ascii="Arial" w:hAnsi="Arial" w:cs="Arial"/>
          <w:spacing w:val="2"/>
          <w:sz w:val="24"/>
          <w:szCs w:val="24"/>
        </w:rPr>
        <w:t xml:space="preserve"> Совет депутатов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о результатах рассмотрения </w:t>
      </w:r>
      <w:r w:rsidR="000D07E8" w:rsidRPr="00C55B80">
        <w:rPr>
          <w:rFonts w:ascii="Arial" w:hAnsi="Arial" w:cs="Arial"/>
          <w:spacing w:val="2"/>
          <w:sz w:val="24"/>
          <w:szCs w:val="24"/>
        </w:rPr>
        <w:t xml:space="preserve">вопроса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на очередном заседании </w:t>
      </w:r>
      <w:r w:rsidR="00592ED1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.</w:t>
      </w:r>
    </w:p>
    <w:p w:rsid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85DE6" w:rsidRP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E7DCA">
        <w:rPr>
          <w:rFonts w:ascii="Arial" w:hAnsi="Arial" w:cs="Arial"/>
          <w:spacing w:val="2"/>
          <w:sz w:val="24"/>
          <w:szCs w:val="24"/>
        </w:rPr>
        <w:t xml:space="preserve">2. Принципы депутатской этики, относящиеся к деятельности депутата в </w:t>
      </w:r>
      <w:r w:rsidR="00FF65EE" w:rsidRPr="00CE7DCA">
        <w:rPr>
          <w:rFonts w:ascii="Arial" w:hAnsi="Arial" w:cs="Arial"/>
          <w:spacing w:val="2"/>
          <w:sz w:val="24"/>
          <w:szCs w:val="24"/>
        </w:rPr>
        <w:t>Ермаковском</w:t>
      </w:r>
      <w:r w:rsidR="00B66838" w:rsidRPr="00CE7DCA">
        <w:rPr>
          <w:rFonts w:ascii="Arial" w:hAnsi="Arial" w:cs="Arial"/>
          <w:spacing w:val="2"/>
          <w:sz w:val="24"/>
          <w:szCs w:val="24"/>
        </w:rPr>
        <w:t xml:space="preserve"> окружном Совете депутатов</w:t>
      </w:r>
    </w:p>
    <w:p w:rsidR="00E85DE6" w:rsidRPr="00CE7DCA" w:rsidRDefault="00E85DE6" w:rsidP="00C55B8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i/>
          <w:smallCaps/>
          <w:spacing w:val="2"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2.1. Взаимоотношения между депутатами строятся на основе равноправия. Депутат должен с уважением относиться к мнению своих коллег, строить свою работу на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принципах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свободного коллективного обсуждения и решения вопросов, избегать конфликтов, искать пути преодоления разногласий путем дискуссии.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Депутат не может навязывать свою позицию посредством угроз, ультиматумов и иных подобных действий.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2.2. Депутат обязан присутствовать на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заседаниях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</w:t>
      </w:r>
      <w:r w:rsidR="00217A85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заседаниях постоянных, временных комиссий и рабочих групп </w:t>
      </w:r>
      <w:r w:rsidR="00217A85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членом которых он является, а также на </w:t>
      </w:r>
      <w:r w:rsidR="004D78FB" w:rsidRPr="00C55B80">
        <w:rPr>
          <w:rFonts w:ascii="Arial" w:hAnsi="Arial" w:cs="Arial"/>
          <w:spacing w:val="2"/>
          <w:sz w:val="24"/>
          <w:szCs w:val="24"/>
        </w:rPr>
        <w:t>публичных слушаниях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. О невозможности присутствовать на заседании </w:t>
      </w:r>
      <w:r w:rsidR="004D78FB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на заседании постоянных, временных комиссий и рабочих групп </w:t>
      </w:r>
      <w:r w:rsidR="004D78FB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депутат заблаговременно уведомляет председателя </w:t>
      </w:r>
      <w:r w:rsidR="004D78FB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, а в его отсутствие - заместителя председателя, с указанием причин отсутствия.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2.3.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 xml:space="preserve">Депутат на заседаниях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заседаниях постоянных, временных комиссий и рабочих групп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депутатских слушаниях выступает в пределах установленных Регламентом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.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Если выступающий отклоняется от обсуждаемой темы, председательствующий вправе сделать ему замечание. В случае если выступающий после замечания продолжает выступать не по существу вопроса, председательствующий лишает его слова. Депутат должен прекратить свое выступление.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Депутат должен соблюдать порядок работы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установленный Регламентом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подчиняться требованиям председателя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касающимся соблюдения Регламента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Депутат не должен без уважительных причин пропускать заседания </w:t>
      </w:r>
      <w:r w:rsidR="003248E3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заседания постоянных и временных комиссий, рабочих групп, депутатских объединений и </w:t>
      </w:r>
      <w:r w:rsidR="003248E3" w:rsidRPr="00C55B80">
        <w:rPr>
          <w:rFonts w:ascii="Arial" w:hAnsi="Arial" w:cs="Arial"/>
          <w:spacing w:val="2"/>
          <w:sz w:val="24"/>
          <w:szCs w:val="24"/>
        </w:rPr>
        <w:t xml:space="preserve">публичные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слушания, а также опаздывать на них без уважительных причин. Депутат не вправе покинуть заседание или мероприятие </w:t>
      </w:r>
      <w:r w:rsidR="003248E3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без разрешения председательствующего. 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lastRenderedPageBreak/>
        <w:t xml:space="preserve">2.4. Участвуя в заседаниях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заседаниях постоянных, временных комиссий и рабочих групп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, депутат должен проявлять вежливость, тактичность и уважение ко всем присутствующим лицам, не допускать оскорбительные выкрики, не прерывать выступающих.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2.5. Обращаясь к другим депутатам и лицам, присутствующим на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заседании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>, депутату рекомендуется использовать следующие формы обращения: «уважаемый председатель», «уважаемый коллега», «уважаемый эксперт» и тому подобное с прибавлением фамилии, имени и отчества или без них.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2.6. Выступающий на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заседании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</w:t>
      </w:r>
      <w:r w:rsidR="004E3A5F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депутат не вправе: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употреблять в своей речи грубые, некорректные выражения;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допускать необоснованные обвинения в чей-либо адрес;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использовать заведомо ложную информацию;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призывать к противозаконным действиям.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Председательствующий обязан сделать предупреждение о недопустимости таких высказываний и призывов. После второго предупреждения, по решению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выступающий депутат лишается права выступления в течение всего заседания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, за исключением выступления с докладом (содокладом).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2.7. Депутат не должен формировать общественное мнение с целью нанесения вреда чести, достоинству и деловой репутации другого лица.</w:t>
      </w:r>
    </w:p>
    <w:p w:rsid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2.8. Депутат обязан добросовестно выполнять поручения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постоянных, временных комиссий и рабочих групп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 xml:space="preserve">, председателя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, данные в пределах их компетенции.</w:t>
      </w:r>
    </w:p>
    <w:p w:rsid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85DE6" w:rsidRP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E7DCA">
        <w:rPr>
          <w:rFonts w:ascii="Arial" w:hAnsi="Arial" w:cs="Arial"/>
          <w:spacing w:val="2"/>
          <w:sz w:val="24"/>
          <w:szCs w:val="24"/>
        </w:rPr>
        <w:t xml:space="preserve">3. Принципы депутатской этики во взаимоотношениях с гражданами </w:t>
      </w:r>
      <w:r w:rsidR="00FF65EE" w:rsidRPr="00CE7DCA">
        <w:rPr>
          <w:rFonts w:ascii="Arial" w:hAnsi="Arial" w:cs="Arial"/>
          <w:spacing w:val="2"/>
          <w:sz w:val="24"/>
          <w:szCs w:val="24"/>
        </w:rPr>
        <w:t>Ермаковского</w:t>
      </w:r>
      <w:r w:rsidR="004E3A5F" w:rsidRPr="00CE7DCA">
        <w:rPr>
          <w:rFonts w:ascii="Arial" w:hAnsi="Arial" w:cs="Arial"/>
          <w:spacing w:val="2"/>
          <w:sz w:val="24"/>
          <w:szCs w:val="24"/>
        </w:rPr>
        <w:t xml:space="preserve"> муниципального округа</w:t>
      </w:r>
    </w:p>
    <w:p w:rsidR="00E85DE6" w:rsidRPr="00CE7DCA" w:rsidRDefault="00E85DE6" w:rsidP="00C55B80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hAnsi="Arial" w:cs="Arial"/>
          <w:bCs/>
          <w:i/>
          <w:smallCaps/>
          <w:spacing w:val="2"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3.1. Взаимоотношения депутата с гражданами </w:t>
      </w:r>
      <w:r w:rsidR="00FF65EE" w:rsidRPr="00C55B80">
        <w:rPr>
          <w:rFonts w:ascii="Arial" w:hAnsi="Arial" w:cs="Arial"/>
          <w:spacing w:val="2"/>
          <w:sz w:val="24"/>
          <w:szCs w:val="24"/>
        </w:rPr>
        <w:t>Ермаковского</w:t>
      </w:r>
      <w:r w:rsidR="004E3A5F" w:rsidRPr="00C55B80">
        <w:rPr>
          <w:rFonts w:ascii="Arial" w:hAnsi="Arial" w:cs="Arial"/>
          <w:spacing w:val="2"/>
          <w:sz w:val="24"/>
          <w:szCs w:val="24"/>
        </w:rPr>
        <w:t xml:space="preserve"> муниципального округа </w:t>
      </w:r>
      <w:r w:rsidRPr="00C55B80">
        <w:rPr>
          <w:rFonts w:ascii="Arial" w:hAnsi="Arial" w:cs="Arial"/>
          <w:spacing w:val="2"/>
          <w:sz w:val="24"/>
          <w:szCs w:val="24"/>
        </w:rPr>
        <w:t>строятся на основе уважения и вежливости.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3.2. При проведении приема граждан депутату следует проявлять терпение и внимание.</w:t>
      </w:r>
    </w:p>
    <w:p w:rsid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3.3. Тексты ответов на обращения граждан должны излагаться депутатом кратко, последовательно, содержать исчерпывающую информацию.</w:t>
      </w:r>
    </w:p>
    <w:p w:rsid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85DE6" w:rsidRP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E7DCA">
        <w:rPr>
          <w:rFonts w:ascii="Arial" w:hAnsi="Arial" w:cs="Arial"/>
          <w:spacing w:val="2"/>
          <w:sz w:val="24"/>
          <w:szCs w:val="24"/>
        </w:rPr>
        <w:t>4. Принципы депутатской этики во взаимоотношениях с государственными органами, органами местного самоуправления, юридическими и физическими лицами, общественными объединениями</w:t>
      </w:r>
    </w:p>
    <w:p w:rsidR="00E85DE6" w:rsidRPr="00CE7DCA" w:rsidRDefault="00E85DE6" w:rsidP="00C55B8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hAnsi="Arial" w:cs="Arial"/>
          <w:bCs/>
          <w:smallCaps/>
          <w:spacing w:val="2"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4.1. Депутат не должен использовать в личных целях, а также в интересах лиц, состоящих с ним в близком родстве или свойстве, преимущества своего депутатского статуса во взаимоотношениях с государственными органами, органами местного самоуправления, юридическими и физическими лицами, общественными объединениями.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Депутат не должен использовать предоставленную ему официальную служебную информацию для приобретения личной выгоды для себя и (или) лиц, состоящих с ним в близком родстве или свойстве.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4.2. Депутат не должен разглашать сведения, которые стали ему известны при осуществлении депутатских полномочий, если эти сведения: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lastRenderedPageBreak/>
        <w:t>- составляют государственную, коммерческую или служебную тайну;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-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связаны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с личной, семейной, деловой репутацией граждан;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- связаны с деятельностью юридических лиц и доверены депутату при условии их неразглашения. </w:t>
      </w:r>
    </w:p>
    <w:p w:rsid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4.3. Депутат не должен получать от юридических и физических лиц вознаграждения (денежные средства, ссуды, услуги, оплату развлечений, отдыха, транспортных расходов и иные вознаграждения), связанные с исполнением депутатских полномочий, за исключением подарков, полученных депутатом в связи с протокольными мероприятиями.</w:t>
      </w:r>
    </w:p>
    <w:p w:rsid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85DE6" w:rsidRP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E7DCA">
        <w:rPr>
          <w:rFonts w:ascii="Arial" w:hAnsi="Arial" w:cs="Arial"/>
          <w:spacing w:val="2"/>
          <w:sz w:val="24"/>
          <w:szCs w:val="24"/>
        </w:rPr>
        <w:t>5. Этика публичных выступлений депутата</w:t>
      </w:r>
    </w:p>
    <w:p w:rsidR="00E85DE6" w:rsidRPr="00CE7DCA" w:rsidRDefault="00E85DE6" w:rsidP="00C55B8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Arial" w:hAnsi="Arial" w:cs="Arial"/>
          <w:bCs/>
          <w:smallCaps/>
          <w:spacing w:val="2"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5.1. Депутат вправе публично выступать со своим личным мнением. Выступления должны быть корректными, не задевающими честь и достоинство других лиц, не наносящими ущерб репутации </w:t>
      </w:r>
      <w:r w:rsidR="004E3A5F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и других органов местного самоуправления, их должностных лиц.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5.2. Депутат не вправе выступать от имени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, постоянной комиссии как их официальный представитель в отношениях с законодательными органами государственной власти, органами местного самоуправления, средствами массовой информации, иными организациями, если он не наделен на то соответствующими полномочиями.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5.3. Депутат, выступая на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заседаниях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</w:t>
      </w:r>
      <w:r w:rsidR="004E3A5F" w:rsidRPr="00C55B80">
        <w:rPr>
          <w:rFonts w:ascii="Arial" w:hAnsi="Arial" w:cs="Arial"/>
          <w:spacing w:val="2"/>
          <w:sz w:val="24"/>
          <w:szCs w:val="24"/>
        </w:rPr>
        <w:t>окружного Совета депутатов</w:t>
      </w:r>
      <w:r w:rsidRPr="00C55B80">
        <w:rPr>
          <w:rFonts w:ascii="Arial" w:hAnsi="Arial" w:cs="Arial"/>
          <w:spacing w:val="2"/>
          <w:sz w:val="24"/>
          <w:szCs w:val="24"/>
        </w:rPr>
        <w:t>, ее органов, в средствах массовой информации с различного рода публичными заявлениями, комментариями или оценкой деятельности органов государственной власти, местного самоуправления, организаций и граждан, обязан использовать достоверную, проверенную информацию.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В случае употребления в публичных выступлениях и заявлениях недостоверных фактов, а также унижения чести, достоинства и деловой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репутации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указанных органов, организаций и лиц депутат публично признает некорректность своих высказываний и приносит извинения.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5.4. Публичные извинения депутата должны быть адекватными месту и форме нарушения депутатской этики. Они приносятся: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- на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заседаниях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</w:t>
      </w:r>
      <w:r w:rsidR="004E3A5F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и ее постоянных комиссиях;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в присутствии обратившихся лиц;</w:t>
      </w:r>
    </w:p>
    <w:p w:rsid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через те средства массовой информации, в которых были размещены неэтичные высказывания депутата.</w:t>
      </w:r>
    </w:p>
    <w:p w:rsid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85DE6" w:rsidRP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5DE6" w:rsidRPr="00CE7DCA">
        <w:rPr>
          <w:rFonts w:ascii="Arial" w:hAnsi="Arial" w:cs="Arial"/>
          <w:spacing w:val="2"/>
          <w:sz w:val="24"/>
          <w:szCs w:val="24"/>
        </w:rPr>
        <w:t>Рассмотрение вопросов, связанных с соблюдением депутатами депутатской этики</w:t>
      </w:r>
    </w:p>
    <w:p w:rsidR="00E85DE6" w:rsidRPr="00CE7DCA" w:rsidRDefault="00E85DE6" w:rsidP="00C55B80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hAnsi="Arial" w:cs="Arial"/>
          <w:bCs/>
          <w:smallCaps/>
          <w:spacing w:val="2"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6.1. Рассмотрение вопросов, связанных с соблюдением депутатами депутатской этики, осуществляет комиссия.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Комиссия не вправе рассматривать вопросы, относящиеся к компетенции избирательной комиссии, суда, прокуратуры, органов внутренних дел.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Не являются предметом рассмотрения комиссии вопросы, не связанные со статусом депутата, в том числе: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этика личной жизни депутата;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служебная (трудовая) деятельность депутата;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отношения депутата с общественными объединениями в качестве члена этих общественных объединений.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lastRenderedPageBreak/>
        <w:t xml:space="preserve">6.2. Комиссия может рассматривать вопрос о нарушении Правил, как по собственной инициативе, так и по поручению </w:t>
      </w:r>
      <w:r w:rsidR="004E3A5F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или ее постоянных комиссий.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6.3. Комиссия рассматривает письменные заявления о поведении депутата, поступившие от физических лиц, должностных лиц органов государственной власти, органов местного самоуправления, руководителей организаций, общественных объединений.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6.4. Комиссия рассматривает обращение в течение 30 дней со дня его регистрации в порядке, установленном законом.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6.5. На заседание комиссии должен быть приглашен депутат, действия которого являются предметом рассмотрения. Отсутствие депутата, надлежащим образом извещенного о времени и месте заседания комиссии, не препятствует рассмотрению вопроса о привлечении депутата к ответственности за нарушение Правил по существу, если депутат письменно не просил о переносе рассмотрения вопроса на определенный срок.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Рассмотрение вопроса о нарушении депутатом Правил осуществляется комиссией на закрытом заседании. Депутат вправе дать комиссии объяснения по рассматриваемому вопросу.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6.6. По результатам рассмотрения заявлений (обращений) комиссия принимает решение об установлении факта нарушения Правил или об отсутствии такого нарушения.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6.7. В случае установления факта нарушения </w:t>
      </w:r>
      <w:proofErr w:type="gramStart"/>
      <w:r w:rsidRPr="00C55B80">
        <w:rPr>
          <w:rFonts w:ascii="Arial" w:hAnsi="Arial" w:cs="Arial"/>
          <w:spacing w:val="2"/>
          <w:sz w:val="24"/>
          <w:szCs w:val="24"/>
        </w:rPr>
        <w:t>Правил</w:t>
      </w:r>
      <w:proofErr w:type="gramEnd"/>
      <w:r w:rsidRPr="00C55B80">
        <w:rPr>
          <w:rFonts w:ascii="Arial" w:hAnsi="Arial" w:cs="Arial"/>
          <w:spacing w:val="2"/>
          <w:sz w:val="24"/>
          <w:szCs w:val="24"/>
        </w:rPr>
        <w:t xml:space="preserve"> комиссия направляет в </w:t>
      </w:r>
      <w:r w:rsidR="00FC4B73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материалы для рассмотрения вопроса о поведении депутата.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6.8. Комиссия предоставляет обратившемуся лицу ответ с результатом рассмотрения обращения.</w:t>
      </w:r>
    </w:p>
    <w:p w:rsidR="00CE7DCA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Обратившееся лицо может обжаловать решение, принятое комиссией, в </w:t>
      </w:r>
      <w:r w:rsidR="00FC4B73" w:rsidRPr="00C55B80">
        <w:rPr>
          <w:rFonts w:ascii="Arial" w:hAnsi="Arial" w:cs="Arial"/>
          <w:spacing w:val="2"/>
          <w:sz w:val="24"/>
          <w:szCs w:val="24"/>
        </w:rPr>
        <w:t>окружном Совете депутатов</w:t>
      </w:r>
      <w:r w:rsidRPr="00C55B80">
        <w:rPr>
          <w:rFonts w:ascii="Arial" w:hAnsi="Arial" w:cs="Arial"/>
          <w:spacing w:val="2"/>
          <w:sz w:val="24"/>
          <w:szCs w:val="24"/>
        </w:rPr>
        <w:t>.</w:t>
      </w:r>
    </w:p>
    <w:p w:rsidR="00CE7DCA" w:rsidRDefault="00CE7DCA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85DE6" w:rsidRPr="00CE7DCA" w:rsidRDefault="00FC4B73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E7DCA">
        <w:rPr>
          <w:rFonts w:ascii="Arial" w:hAnsi="Arial" w:cs="Arial"/>
          <w:spacing w:val="2"/>
          <w:sz w:val="24"/>
          <w:szCs w:val="24"/>
        </w:rPr>
        <w:t xml:space="preserve">7. </w:t>
      </w:r>
      <w:r w:rsidR="00E85DE6" w:rsidRPr="00CE7DCA">
        <w:rPr>
          <w:rFonts w:ascii="Arial" w:hAnsi="Arial" w:cs="Arial"/>
          <w:spacing w:val="2"/>
          <w:sz w:val="24"/>
          <w:szCs w:val="24"/>
        </w:rPr>
        <w:t xml:space="preserve">Рассмотрение на </w:t>
      </w:r>
      <w:proofErr w:type="gramStart"/>
      <w:r w:rsidR="00E85DE6" w:rsidRPr="00CE7DCA">
        <w:rPr>
          <w:rFonts w:ascii="Arial" w:hAnsi="Arial" w:cs="Arial"/>
          <w:spacing w:val="2"/>
          <w:sz w:val="24"/>
          <w:szCs w:val="24"/>
        </w:rPr>
        <w:t>заседании</w:t>
      </w:r>
      <w:proofErr w:type="gramEnd"/>
      <w:r w:rsidR="00E85DE6" w:rsidRPr="00CE7DCA">
        <w:rPr>
          <w:rFonts w:ascii="Arial" w:hAnsi="Arial" w:cs="Arial"/>
          <w:spacing w:val="2"/>
          <w:sz w:val="24"/>
          <w:szCs w:val="24"/>
        </w:rPr>
        <w:t xml:space="preserve"> </w:t>
      </w:r>
      <w:r w:rsidR="0057288C" w:rsidRPr="00CE7DCA">
        <w:rPr>
          <w:rFonts w:ascii="Arial" w:hAnsi="Arial" w:cs="Arial"/>
          <w:spacing w:val="2"/>
          <w:sz w:val="24"/>
          <w:szCs w:val="24"/>
        </w:rPr>
        <w:t>Ермаковского</w:t>
      </w:r>
      <w:r w:rsidR="00684B78" w:rsidRPr="00CE7DCA">
        <w:rPr>
          <w:rFonts w:ascii="Arial" w:hAnsi="Arial" w:cs="Arial"/>
          <w:spacing w:val="2"/>
          <w:sz w:val="24"/>
          <w:szCs w:val="24"/>
        </w:rPr>
        <w:t xml:space="preserve"> окружного Совета депутатов</w:t>
      </w:r>
      <w:r w:rsidR="00E85DE6" w:rsidRPr="00CE7DCA">
        <w:rPr>
          <w:rFonts w:ascii="Arial" w:hAnsi="Arial" w:cs="Arial"/>
          <w:spacing w:val="2"/>
          <w:sz w:val="24"/>
          <w:szCs w:val="24"/>
        </w:rPr>
        <w:t xml:space="preserve"> вопросов, связанных с нарушением Правил</w:t>
      </w:r>
    </w:p>
    <w:p w:rsidR="00E85DE6" w:rsidRPr="00CE7DCA" w:rsidRDefault="00E85DE6" w:rsidP="00C55B80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hAnsi="Arial" w:cs="Arial"/>
          <w:bCs/>
          <w:smallCaps/>
          <w:spacing w:val="2"/>
          <w:sz w:val="24"/>
          <w:szCs w:val="24"/>
        </w:rPr>
      </w:pP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7.1. </w:t>
      </w:r>
      <w:r w:rsidR="00684B78" w:rsidRPr="00C55B80">
        <w:rPr>
          <w:rFonts w:ascii="Arial" w:hAnsi="Arial" w:cs="Arial"/>
          <w:spacing w:val="2"/>
          <w:sz w:val="24"/>
          <w:szCs w:val="24"/>
        </w:rPr>
        <w:t xml:space="preserve">Окружной Совет депутатов </w:t>
      </w:r>
      <w:r w:rsidRPr="00C55B80">
        <w:rPr>
          <w:rFonts w:ascii="Arial" w:hAnsi="Arial" w:cs="Arial"/>
          <w:spacing w:val="2"/>
          <w:sz w:val="24"/>
          <w:szCs w:val="24"/>
        </w:rPr>
        <w:t>рассматривает материалы о поведении депутата, переданные ей комиссией, на своем заседании в присутствии депутата, нарушившего Правила.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7.2. </w:t>
      </w:r>
      <w:r w:rsidR="00684B78" w:rsidRPr="00C55B80">
        <w:rPr>
          <w:rFonts w:ascii="Arial" w:hAnsi="Arial" w:cs="Arial"/>
          <w:spacing w:val="2"/>
          <w:sz w:val="24"/>
          <w:szCs w:val="24"/>
        </w:rPr>
        <w:t xml:space="preserve">Окружной Совет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вправе принять решение о закрытом рассмотрении вопроса. Соответствующее решение принимается голосованием. Депутат, допустивший нарушение Правил, вправе требовать закрытого рассмотрения вопроса. Указанное требование депутата ставится на голосование.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7.3. При рассмотрении вопроса о поведении депутата на заседание </w:t>
      </w:r>
      <w:r w:rsidR="00684B78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приглашаются и заслушиваются обратившиеся лица.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На заседании заслушивается информация председателя комиссии о рассмотрении обращения, принятом решении.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7.4. По результатам рассмотрения вопроса </w:t>
      </w:r>
      <w:r w:rsidR="001474CE" w:rsidRPr="00C55B80">
        <w:rPr>
          <w:rFonts w:ascii="Arial" w:hAnsi="Arial" w:cs="Arial"/>
          <w:spacing w:val="2"/>
          <w:sz w:val="24"/>
          <w:szCs w:val="24"/>
        </w:rPr>
        <w:t xml:space="preserve">окружной Совет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вправе принять к депутату, нарушившему Правила, одну из следующих мер воздействия: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указать депутату на недопустимость нарушения Правил;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>- обязать депутата принести публичные извинения;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- передать материалы о нарушении Правил в средства массовой информации для опубликования (обнародования) или довести информацию о </w:t>
      </w:r>
      <w:r w:rsidRPr="00C55B80">
        <w:rPr>
          <w:rFonts w:ascii="Arial" w:hAnsi="Arial" w:cs="Arial"/>
          <w:spacing w:val="2"/>
          <w:sz w:val="24"/>
          <w:szCs w:val="24"/>
        </w:rPr>
        <w:lastRenderedPageBreak/>
        <w:t>нарушении Правил до сведения избирателей соответствующего избирательного округа иным способом.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Решение </w:t>
      </w:r>
      <w:r w:rsidR="001474CE" w:rsidRPr="00C55B80">
        <w:rPr>
          <w:rFonts w:ascii="Arial" w:hAnsi="Arial" w:cs="Arial"/>
          <w:spacing w:val="2"/>
          <w:sz w:val="24"/>
          <w:szCs w:val="24"/>
        </w:rPr>
        <w:t xml:space="preserve">окружного Совета депутатов </w:t>
      </w:r>
      <w:r w:rsidRPr="00C55B80">
        <w:rPr>
          <w:rFonts w:ascii="Arial" w:hAnsi="Arial" w:cs="Arial"/>
          <w:spacing w:val="2"/>
          <w:sz w:val="24"/>
          <w:szCs w:val="24"/>
        </w:rPr>
        <w:t>принимается большинством голосов от установленной численности депутатов. При этом депутат, допустивший нарушение Правил, при рассмотрении соответствующего вопроса в голосовании не участвует.</w:t>
      </w:r>
    </w:p>
    <w:p w:rsidR="00E85DE6" w:rsidRPr="00C55B80" w:rsidRDefault="00E85DE6" w:rsidP="00C55B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Депутат освобождается от применения мер воздействия, если он принес публичные извинения до принятия </w:t>
      </w:r>
      <w:r w:rsidR="001474CE" w:rsidRPr="00C55B80">
        <w:rPr>
          <w:rFonts w:ascii="Arial" w:hAnsi="Arial" w:cs="Arial"/>
          <w:spacing w:val="2"/>
          <w:sz w:val="24"/>
          <w:szCs w:val="24"/>
        </w:rPr>
        <w:t xml:space="preserve">окружным Советом депутатов </w:t>
      </w:r>
      <w:r w:rsidRPr="00C55B80">
        <w:rPr>
          <w:rFonts w:ascii="Arial" w:hAnsi="Arial" w:cs="Arial"/>
          <w:spacing w:val="2"/>
          <w:sz w:val="24"/>
          <w:szCs w:val="24"/>
        </w:rPr>
        <w:t>решения.</w:t>
      </w:r>
    </w:p>
    <w:p w:rsidR="00E85DE6" w:rsidRPr="00C55B80" w:rsidRDefault="00E85DE6" w:rsidP="00CE7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55B80">
        <w:rPr>
          <w:rFonts w:ascii="Arial" w:hAnsi="Arial" w:cs="Arial"/>
          <w:spacing w:val="2"/>
          <w:sz w:val="24"/>
          <w:szCs w:val="24"/>
        </w:rPr>
        <w:t xml:space="preserve">7.5. Депутат обязан выполнить решение, принятое </w:t>
      </w:r>
      <w:r w:rsidR="001474CE" w:rsidRPr="00C55B80">
        <w:rPr>
          <w:rFonts w:ascii="Arial" w:hAnsi="Arial" w:cs="Arial"/>
          <w:spacing w:val="2"/>
          <w:sz w:val="24"/>
          <w:szCs w:val="24"/>
        </w:rPr>
        <w:t>окружным Советом депутатов</w:t>
      </w:r>
      <w:r w:rsidRPr="00C55B80">
        <w:rPr>
          <w:rFonts w:ascii="Arial" w:hAnsi="Arial" w:cs="Arial"/>
          <w:spacing w:val="2"/>
          <w:sz w:val="24"/>
          <w:szCs w:val="24"/>
        </w:rPr>
        <w:t>, в срок, установленный в решении.</w:t>
      </w:r>
      <w:bookmarkStart w:id="0" w:name="_GoBack"/>
      <w:bookmarkEnd w:id="0"/>
    </w:p>
    <w:sectPr w:rsidR="00E85DE6" w:rsidRPr="00C55B80" w:rsidSect="00C55B80">
      <w:headerReference w:type="default" r:id="rId8"/>
      <w:pgSz w:w="11906" w:h="16838"/>
      <w:pgMar w:top="1134" w:right="850" w:bottom="1134" w:left="1701" w:header="288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9C" w:rsidRDefault="00D4599C" w:rsidP="00E85DE6">
      <w:pPr>
        <w:spacing w:after="0" w:line="240" w:lineRule="auto"/>
      </w:pPr>
      <w:r>
        <w:separator/>
      </w:r>
    </w:p>
  </w:endnote>
  <w:endnote w:type="continuationSeparator" w:id="0">
    <w:p w:rsidR="00D4599C" w:rsidRDefault="00D4599C" w:rsidP="00E8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9C" w:rsidRDefault="00D4599C" w:rsidP="00E85DE6">
      <w:pPr>
        <w:spacing w:after="0" w:line="240" w:lineRule="auto"/>
      </w:pPr>
      <w:r>
        <w:separator/>
      </w:r>
    </w:p>
  </w:footnote>
  <w:footnote w:type="continuationSeparator" w:id="0">
    <w:p w:rsidR="00D4599C" w:rsidRDefault="00D4599C" w:rsidP="00E8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E6" w:rsidRDefault="00E85DE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hint="default"/>
        <w:i w:val="0"/>
      </w:rPr>
    </w:lvl>
  </w:abstractNum>
  <w:abstractNum w:abstractNumId="2">
    <w:nsid w:val="00000003"/>
    <w:multiLevelType w:val="singleLevel"/>
    <w:tmpl w:val="F7D4415A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0000004"/>
    <w:multiLevelType w:val="singleLevel"/>
    <w:tmpl w:val="3DEAAE7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53"/>
    <w:rsid w:val="0000599A"/>
    <w:rsid w:val="000179D0"/>
    <w:rsid w:val="000229C3"/>
    <w:rsid w:val="0002437F"/>
    <w:rsid w:val="00083BEF"/>
    <w:rsid w:val="000904A5"/>
    <w:rsid w:val="000D07E8"/>
    <w:rsid w:val="001474CE"/>
    <w:rsid w:val="00180A00"/>
    <w:rsid w:val="001D02B1"/>
    <w:rsid w:val="001F5857"/>
    <w:rsid w:val="00217A85"/>
    <w:rsid w:val="00250867"/>
    <w:rsid w:val="00294CCF"/>
    <w:rsid w:val="003248E3"/>
    <w:rsid w:val="00365A34"/>
    <w:rsid w:val="003E4B8B"/>
    <w:rsid w:val="00462F04"/>
    <w:rsid w:val="00482030"/>
    <w:rsid w:val="004872B0"/>
    <w:rsid w:val="0049165B"/>
    <w:rsid w:val="00495ECB"/>
    <w:rsid w:val="004D78FB"/>
    <w:rsid w:val="004E3A5F"/>
    <w:rsid w:val="0057288C"/>
    <w:rsid w:val="00576074"/>
    <w:rsid w:val="00592ED1"/>
    <w:rsid w:val="005A534F"/>
    <w:rsid w:val="00636408"/>
    <w:rsid w:val="006560F5"/>
    <w:rsid w:val="00684B78"/>
    <w:rsid w:val="006F2F53"/>
    <w:rsid w:val="00715A0A"/>
    <w:rsid w:val="007275E9"/>
    <w:rsid w:val="007322A0"/>
    <w:rsid w:val="007625BB"/>
    <w:rsid w:val="0087008F"/>
    <w:rsid w:val="00874D4E"/>
    <w:rsid w:val="00880D0E"/>
    <w:rsid w:val="00897722"/>
    <w:rsid w:val="008A5D67"/>
    <w:rsid w:val="008A750C"/>
    <w:rsid w:val="00932F7B"/>
    <w:rsid w:val="00971420"/>
    <w:rsid w:val="00B66838"/>
    <w:rsid w:val="00C07FB7"/>
    <w:rsid w:val="00C4100C"/>
    <w:rsid w:val="00C55B80"/>
    <w:rsid w:val="00C86ADE"/>
    <w:rsid w:val="00CD0703"/>
    <w:rsid w:val="00CE7DCA"/>
    <w:rsid w:val="00D4599C"/>
    <w:rsid w:val="00D74B2F"/>
    <w:rsid w:val="00DC33EA"/>
    <w:rsid w:val="00E20A55"/>
    <w:rsid w:val="00E85DE6"/>
    <w:rsid w:val="00EE41FB"/>
    <w:rsid w:val="00F02357"/>
    <w:rsid w:val="00F07C2C"/>
    <w:rsid w:val="00FC4B73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i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1z0">
    <w:name w:val="WW8Num1z0"/>
    <w:rPr>
      <w:rFonts w:hint="default"/>
      <w:i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sz w:val="28"/>
      <w:lang w:val="ru-RU" w:bidi="ar-SA"/>
    </w:rPr>
  </w:style>
  <w:style w:type="character" w:styleId="a5">
    <w:name w:val="page number"/>
    <w:basedOn w:val="10"/>
  </w:style>
  <w:style w:type="character" w:customStyle="1" w:styleId="a6">
    <w:name w:val="Текст сноски Знак"/>
    <w:basedOn w:val="10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Нижний колонтитул Знак"/>
    <w:rPr>
      <w:rFonts w:ascii="Calibri" w:hAnsi="Calibri" w:cs="Calibri"/>
      <w:sz w:val="22"/>
      <w:szCs w:val="22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Верхний колонтитул слева"/>
    <w:basedOn w:val="af1"/>
    <w:pPr>
      <w:suppressLineNumbers/>
    </w:pPr>
  </w:style>
  <w:style w:type="paragraph" w:styleId="af8">
    <w:name w:val="No Spacing"/>
    <w:uiPriority w:val="1"/>
    <w:qFormat/>
    <w:rsid w:val="00932F7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65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6560F5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i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1z0">
    <w:name w:val="WW8Num1z0"/>
    <w:rPr>
      <w:rFonts w:hint="default"/>
      <w:i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sz w:val="28"/>
      <w:lang w:val="ru-RU" w:bidi="ar-SA"/>
    </w:rPr>
  </w:style>
  <w:style w:type="character" w:styleId="a5">
    <w:name w:val="page number"/>
    <w:basedOn w:val="10"/>
  </w:style>
  <w:style w:type="character" w:customStyle="1" w:styleId="a6">
    <w:name w:val="Текст сноски Знак"/>
    <w:basedOn w:val="10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Нижний колонтитул Знак"/>
    <w:rPr>
      <w:rFonts w:ascii="Calibri" w:hAnsi="Calibri" w:cs="Calibri"/>
      <w:sz w:val="22"/>
      <w:szCs w:val="22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Верхний колонтитул слева"/>
    <w:basedOn w:val="af1"/>
    <w:pPr>
      <w:suppressLineNumbers/>
    </w:pPr>
  </w:style>
  <w:style w:type="paragraph" w:styleId="af8">
    <w:name w:val="No Spacing"/>
    <w:uiPriority w:val="1"/>
    <w:qFormat/>
    <w:rsid w:val="00932F7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65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6560F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Красноярское краевое</vt:lpstr>
    </vt:vector>
  </TitlesOfParts>
  <Company>Microsoft</Company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Красноярское краевое</dc:title>
  <dc:creator>Administrator</dc:creator>
  <cp:lastModifiedBy>S304</cp:lastModifiedBy>
  <cp:revision>3</cp:revision>
  <cp:lastPrinted>2025-10-24T03:50:00Z</cp:lastPrinted>
  <dcterms:created xsi:type="dcterms:W3CDTF">2025-10-28T09:39:00Z</dcterms:created>
  <dcterms:modified xsi:type="dcterms:W3CDTF">2025-10-28T09:43:00Z</dcterms:modified>
</cp:coreProperties>
</file>