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ADA9B" w14:textId="77777777" w:rsidR="00EA6CB7" w:rsidRDefault="00EA6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4A365054" w14:textId="57155843" w:rsidR="0058673F" w:rsidRDefault="009C5151" w:rsidP="0058673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</w:t>
      </w:r>
      <w:r w:rsidR="004B2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5C59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4B2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.2025</w:t>
      </w:r>
    </w:p>
    <w:p w14:paraId="20A4D367" w14:textId="77777777" w:rsidR="0058673F" w:rsidRDefault="0058673F" w:rsidP="00586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4E1321B" w14:textId="2224BCAF" w:rsidR="00F156F6" w:rsidRDefault="00F156F6" w:rsidP="00F156F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Стартовала регистрация </w:t>
      </w:r>
      <w:r w:rsidRPr="00F156F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на конференцию «Перезагрузка экспорта-2025: вектор на сотрудничество со странами Глобального Юга»</w:t>
      </w:r>
    </w:p>
    <w:p w14:paraId="74BF5EF8" w14:textId="77777777" w:rsidR="00F156F6" w:rsidRDefault="00F156F6" w:rsidP="00EB4B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14:paraId="1366B2AE" w14:textId="26A33369" w:rsidR="00F156F6" w:rsidRPr="00F156F6" w:rsidRDefault="00F156F6" w:rsidP="00F156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F156F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Центр поддержки экспорта Красноярского края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(структурное подразделение регионального центра «Мой бизнес») </w:t>
      </w:r>
      <w:r w:rsidRPr="00F156F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приглашает экспортёров и представителей бизнеса принять участие в масштабной региональной конференции «Перезагрузка экспорта-2025: вектор на сотрудничество со странами Глобального Юга», которая пройдет в конференц-зале «Путорана» отеля Новотель (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Красноярск, </w:t>
      </w:r>
      <w:r w:rsidRPr="00F156F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ул. Карла Маркса, 123)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, </w:t>
      </w:r>
      <w:r w:rsidRPr="00F156F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5 декабря 2025 года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14:paraId="159B76E1" w14:textId="77777777" w:rsidR="00F156F6" w:rsidRPr="00F156F6" w:rsidRDefault="00F156F6" w:rsidP="00F156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F156F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Конференция станет ключевой площадкой для обсуждения итогов и перспектив развития экспорта Красноярского края, новых возможностей международного сотрудничества и стратегий выхода на рынки стран Глобального Юга: Африки, Индии, Индонезии, Бразилии и других развивающихся регионов.</w:t>
      </w:r>
    </w:p>
    <w:p w14:paraId="266BEFDE" w14:textId="61255E78" w:rsidR="00F156F6" w:rsidRPr="00F156F6" w:rsidRDefault="009C5151" w:rsidP="00F156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В рамках мероприятия пройдут </w:t>
      </w:r>
      <w:r w:rsidR="00F156F6" w:rsidRPr="00F156F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пленарная сессия, круглый стол, мастер-классы и семинары с участием ведущих экспертов в области внешнеэкономической деятельности и инновационных технологий.</w:t>
      </w:r>
    </w:p>
    <w:p w14:paraId="7E9A392C" w14:textId="77777777" w:rsidR="00F156F6" w:rsidRPr="00F156F6" w:rsidRDefault="00F156F6" w:rsidP="00F156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F156F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Ключевые темы конференции:</w:t>
      </w:r>
    </w:p>
    <w:p w14:paraId="7D905640" w14:textId="5DF8199C" w:rsidR="00F156F6" w:rsidRPr="00F156F6" w:rsidRDefault="00F156F6" w:rsidP="00F156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F156F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 Анализ достижений и вызовов экспорта Красноярского края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;</w:t>
      </w:r>
    </w:p>
    <w:p w14:paraId="2549CC76" w14:textId="11FB670B" w:rsidR="00F156F6" w:rsidRPr="00F156F6" w:rsidRDefault="00F156F6" w:rsidP="00F156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F156F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 Инструменты поддержки экспортеров и развитие сотрудничества с Глобальным Югом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;</w:t>
      </w:r>
    </w:p>
    <w:p w14:paraId="1B35A469" w14:textId="74ACBDA7" w:rsidR="00F156F6" w:rsidRPr="00F156F6" w:rsidRDefault="00F156F6" w:rsidP="00F156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F156F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 Инновации и цифровизация на африканском рынке: перспективы и барьеры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;</w:t>
      </w:r>
    </w:p>
    <w:p w14:paraId="73F105F1" w14:textId="66539776" w:rsidR="00F156F6" w:rsidRPr="00F156F6" w:rsidRDefault="009C5151" w:rsidP="00F156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- </w:t>
      </w:r>
      <w:r w:rsidR="00F156F6" w:rsidRPr="00F156F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Практические возможности использования искусственного интеллекта для продвижения на международных рынках</w:t>
      </w:r>
      <w:r w:rsidR="00F156F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;</w:t>
      </w:r>
    </w:p>
    <w:p w14:paraId="007DD86E" w14:textId="3EC780E7" w:rsidR="00F156F6" w:rsidRPr="00F156F6" w:rsidRDefault="00F156F6" w:rsidP="00F156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F156F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 Развитие внешней торговли с Юго-Восточной Азией и Латинской Америкой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14:paraId="3B041BDD" w14:textId="24EAD260" w:rsidR="00F156F6" w:rsidRPr="009C5151" w:rsidRDefault="00F156F6" w:rsidP="00F156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kern w:val="36"/>
          <w:sz w:val="24"/>
          <w:szCs w:val="24"/>
          <w:lang w:eastAsia="ru-RU"/>
        </w:rPr>
      </w:pPr>
      <w:r w:rsidRPr="00F156F6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 xml:space="preserve">«В условиях постоянно меняющейся мировой экономической конъюнктуры важно не просто адаптироваться, а активно искать новые возможности и пути развития. Наша конференция – это возможность для красноярских компаний узнать о ключевых трендах, обменяться опытом и наладить новые партнерства, которые позволят вывести экспорт региона на новый уровень. Приглашаем всех заинтересованных присоединиться к диалогу и стать участниками этого важного события, чтобы вместе создавать успешное экспортное будущее Красноярского края.», </w:t>
      </w:r>
      <w:r w:rsidRPr="009C5151">
        <w:rPr>
          <w:rFonts w:ascii="Times New Roman" w:eastAsia="Times New Roman" w:hAnsi="Times New Roman" w:cs="Times New Roman"/>
          <w:iCs/>
          <w:kern w:val="36"/>
          <w:sz w:val="24"/>
          <w:szCs w:val="24"/>
          <w:lang w:eastAsia="ru-RU"/>
        </w:rPr>
        <w:t xml:space="preserve">— отметила </w:t>
      </w:r>
      <w:r w:rsidRPr="009C5151">
        <w:rPr>
          <w:rFonts w:ascii="Times New Roman" w:eastAsia="Times New Roman" w:hAnsi="Times New Roman" w:cs="Times New Roman"/>
          <w:bCs/>
          <w:iCs/>
          <w:kern w:val="36"/>
          <w:sz w:val="24"/>
          <w:szCs w:val="24"/>
          <w:lang w:eastAsia="ru-RU"/>
        </w:rPr>
        <w:t>начальник Центра поддержки экспорта Красноярского края Евгения Пак.</w:t>
      </w:r>
    </w:p>
    <w:p w14:paraId="4AFD1707" w14:textId="55D31CDB" w:rsidR="001607D8" w:rsidRDefault="00F156F6" w:rsidP="00F156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Для участия в мероприятии необходимо зарегистрироваться на сайте: </w:t>
      </w:r>
      <w:hyperlink r:id="rId7" w:history="1">
        <w:r w:rsidRPr="00047D45">
          <w:rPr>
            <w:rStyle w:val="afa"/>
            <w:rFonts w:ascii="Times New Roman" w:eastAsia="Times New Roman" w:hAnsi="Times New Roman" w:cs="Times New Roman"/>
            <w:kern w:val="36"/>
            <w:sz w:val="24"/>
            <w:szCs w:val="24"/>
            <w:lang w:eastAsia="ru-RU"/>
          </w:rPr>
          <w:t>https://vk.cc/cQlHmf</w:t>
        </w:r>
      </w:hyperlink>
      <w:r w:rsidR="009975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. </w:t>
      </w:r>
      <w:bookmarkStart w:id="0" w:name="_GoBack"/>
      <w:bookmarkEnd w:id="0"/>
    </w:p>
    <w:p w14:paraId="7B255697" w14:textId="50C5D23F" w:rsidR="00EB4B17" w:rsidRPr="00EB4B17" w:rsidRDefault="00967AB1" w:rsidP="00EB4B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B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Поддержка предпринимателей оказывается по нацпроекту </w:t>
      </w:r>
      <w:r w:rsidRPr="00967AB1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«Международная кооперация и экспорт»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и </w:t>
      </w:r>
      <w:r w:rsidRPr="00967AB1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«Эффективная и конкурентная экономика»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. </w:t>
      </w:r>
      <w:r w:rsidR="00EB4B17" w:rsidRPr="00224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Получить консультацию можно в региональном центре «Мой бизнес» по телефону: </w:t>
      </w:r>
      <w:r w:rsidR="00EB4B1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4B17" w:rsidRPr="002246F1">
        <w:rPr>
          <w:rFonts w:ascii="Times New Roman" w:eastAsia="Times New Roman" w:hAnsi="Times New Roman" w:cs="Times New Roman"/>
          <w:sz w:val="24"/>
          <w:szCs w:val="24"/>
          <w:lang w:eastAsia="ru-RU"/>
        </w:rPr>
        <w:t>8-800-234-01-24 или лично по адрес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у: ул. Александра Матросова, </w:t>
      </w:r>
      <w:r w:rsidR="00EB4B17" w:rsidRPr="00224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</w:p>
    <w:p w14:paraId="6F858362" w14:textId="77777777" w:rsidR="00EB4B17" w:rsidRPr="002246F1" w:rsidRDefault="00EB4B17" w:rsidP="00EB4B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72FBE0" w14:textId="77777777" w:rsidR="0086667F" w:rsidRDefault="0086667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86667F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612340" w14:textId="77777777" w:rsidR="00B74F46" w:rsidRDefault="00B74F46">
      <w:pPr>
        <w:spacing w:after="0" w:line="240" w:lineRule="auto"/>
      </w:pPr>
      <w:r>
        <w:separator/>
      </w:r>
    </w:p>
  </w:endnote>
  <w:endnote w:type="continuationSeparator" w:id="0">
    <w:p w14:paraId="00AD6BC2" w14:textId="77777777" w:rsidR="00B74F46" w:rsidRDefault="00B74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61D544" w14:textId="77777777" w:rsidR="00B74F46" w:rsidRDefault="00B74F46">
      <w:pPr>
        <w:spacing w:after="0" w:line="240" w:lineRule="auto"/>
      </w:pPr>
      <w:r>
        <w:separator/>
      </w:r>
    </w:p>
  </w:footnote>
  <w:footnote w:type="continuationSeparator" w:id="0">
    <w:p w14:paraId="0E5FDC83" w14:textId="77777777" w:rsidR="00B74F46" w:rsidRDefault="00B74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322DC" w14:textId="77777777" w:rsidR="00EA6CB7" w:rsidRDefault="004B2F41">
    <w:pPr>
      <w:pStyle w:val="af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D89EFAD" wp14:editId="4FBC70DA">
              <wp:simplePos x="0" y="0"/>
              <wp:positionH relativeFrom="column">
                <wp:posOffset>4044315</wp:posOffset>
              </wp:positionH>
              <wp:positionV relativeFrom="paragraph">
                <wp:posOffset>-449580</wp:posOffset>
              </wp:positionV>
              <wp:extent cx="1676400" cy="1676400"/>
              <wp:effectExtent l="0" t="0" r="0" b="0"/>
              <wp:wrapTight wrapText="bothSides">
                <wp:wrapPolygon edited="1">
                  <wp:start x="18164" y="4909"/>
                  <wp:lineTo x="7364" y="6873"/>
                  <wp:lineTo x="1964" y="8100"/>
                  <wp:lineTo x="2209" y="13255"/>
                  <wp:lineTo x="10064" y="14727"/>
                  <wp:lineTo x="10800" y="15218"/>
                  <wp:lineTo x="12027" y="15218"/>
                  <wp:lineTo x="13991" y="14727"/>
                  <wp:lineTo x="14727" y="14236"/>
                  <wp:lineTo x="14236" y="13255"/>
                  <wp:lineTo x="16936" y="13255"/>
                  <wp:lineTo x="19391" y="11291"/>
                  <wp:lineTo x="19636" y="4909"/>
                  <wp:lineTo x="18164" y="4909"/>
                </wp:wrapPolygon>
              </wp:wrapTight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313979" name="Рисунок 60313979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676400" cy="167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62336;o:allowoverlap:true;o:allowincell:true;mso-position-horizontal-relative:text;margin-left:318.45pt;mso-position-horizontal:absolute;mso-position-vertical-relative:text;margin-top:-35.40pt;mso-position-vertical:absolute;width:132.00pt;height:132.00pt;mso-wrap-distance-left:9.00pt;mso-wrap-distance-top:0.00pt;mso-wrap-distance-right:9.00pt;mso-wrap-distance-bottom:0.00pt;" wrapcoords="84093 22727 34093 31819 9093 37500 10227 61366 46593 68181 50000 70454 55681 70454 64773 68181 68181 65907 65907 61366 78407 61366 89773 52273 90907 22727 84093 22727" stroked="false">
              <v:path textboxrect="0,0,0,0"/>
              <w10:wrap type="tight"/>
              <v:imagedata r:id="rId2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422D18" wp14:editId="04C8B9A7">
              <wp:simplePos x="0" y="0"/>
              <wp:positionH relativeFrom="page">
                <wp:align>center</wp:align>
              </wp:positionH>
              <wp:positionV relativeFrom="paragraph">
                <wp:posOffset>41275</wp:posOffset>
              </wp:positionV>
              <wp:extent cx="1539240" cy="608330"/>
              <wp:effectExtent l="0" t="0" r="3810" b="1270"/>
              <wp:wrapSquare wrapText="bothSides"/>
              <wp:docPr id="2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6142269" name="Рисунок 1036142269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539240" cy="608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58240;o:allowoverlap:true;o:allowincell:true;mso-position-horizontal-relative:page;mso-position-horizontal:center;mso-position-vertical-relative:text;margin-top:3.25pt;mso-position-vertical:absolute;width:121.20pt;height:47.90pt;mso-wrap-distance-left:9.00pt;mso-wrap-distance-top:0.00pt;mso-wrap-distance-right:9.00pt;mso-wrap-distance-bottom:0.00pt;" stroked="false">
              <v:path textboxrect="0,0,0,0"/>
              <w10:wrap type="square"/>
              <v:imagedata r:id="rId4" o:title=""/>
            </v:shape>
          </w:pict>
        </mc:Fallback>
      </mc:AlternateContent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386FD88" wp14:editId="0CB91749">
              <wp:simplePos x="0" y="0"/>
              <wp:positionH relativeFrom="margin">
                <wp:posOffset>300990</wp:posOffset>
              </wp:positionH>
              <wp:positionV relativeFrom="paragraph">
                <wp:posOffset>7620</wp:posOffset>
              </wp:positionV>
              <wp:extent cx="971550" cy="725170"/>
              <wp:effectExtent l="0" t="0" r="0" b="0"/>
              <wp:wrapSquare wrapText="bothSides"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Рисунок 3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971550" cy="7251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1312;o:allowoverlap:true;o:allowincell:true;mso-position-horizontal-relative:margin;margin-left:23.70pt;mso-position-horizontal:absolute;mso-position-vertical-relative:text;margin-top:0.60pt;mso-position-vertical:absolute;width:76.50pt;height:57.10pt;mso-wrap-distance-left:9.00pt;mso-wrap-distance-top:0.00pt;mso-wrap-distance-right:9.00pt;mso-wrap-distance-bottom:0.00pt;" stroked="false">
              <v:path textboxrect="0,0,0,0"/>
              <w10:wrap type="square"/>
              <v:imagedata r:id="rId6" o:title=""/>
            </v:shape>
          </w:pict>
        </mc:Fallback>
      </mc:AlternateContent>
    </w:r>
  </w:p>
  <w:p w14:paraId="535D253E" w14:textId="77777777" w:rsidR="00EA6CB7" w:rsidRDefault="00EA6CB7">
    <w:pPr>
      <w:pStyle w:val="af6"/>
    </w:pPr>
  </w:p>
  <w:p w14:paraId="376A94C4" w14:textId="77777777" w:rsidR="00EA6CB7" w:rsidRDefault="00EA6CB7">
    <w:pPr>
      <w:pStyle w:val="af6"/>
    </w:pPr>
  </w:p>
  <w:p w14:paraId="0ED9E37F" w14:textId="77777777" w:rsidR="00EA6CB7" w:rsidRDefault="00EA6CB7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4D23"/>
    <w:multiLevelType w:val="hybridMultilevel"/>
    <w:tmpl w:val="01101078"/>
    <w:lvl w:ilvl="0" w:tplc="1DD265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8E0E0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A03B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E2ACC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C18F49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E62F4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4589A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49E2B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9A272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17DA7"/>
    <w:multiLevelType w:val="multilevel"/>
    <w:tmpl w:val="A964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AF0C74"/>
    <w:multiLevelType w:val="hybridMultilevel"/>
    <w:tmpl w:val="BCA0F9E0"/>
    <w:lvl w:ilvl="0" w:tplc="B00AEF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F1685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A4C9D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E6A117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26AD26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53EE3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80C464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686B0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2C677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691687"/>
    <w:multiLevelType w:val="multilevel"/>
    <w:tmpl w:val="D452E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77159E"/>
    <w:multiLevelType w:val="multilevel"/>
    <w:tmpl w:val="0EC4C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DB1190"/>
    <w:multiLevelType w:val="hybridMultilevel"/>
    <w:tmpl w:val="F1F87C48"/>
    <w:lvl w:ilvl="0" w:tplc="5AFE3A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5DC00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B0A8A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1211D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F58200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7A285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A38FD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1C8328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518D6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A86CD6"/>
    <w:multiLevelType w:val="hybridMultilevel"/>
    <w:tmpl w:val="3200784C"/>
    <w:lvl w:ilvl="0" w:tplc="8312E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E44AE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A1EDE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5817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7FCE92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ACE9A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242F0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8385AF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D22CE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0F5088"/>
    <w:multiLevelType w:val="hybridMultilevel"/>
    <w:tmpl w:val="7A1E7782"/>
    <w:lvl w:ilvl="0" w:tplc="1C22C5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65E16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9CC19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860D55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F3E94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0449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B22EB5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18607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55E04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F716B4"/>
    <w:multiLevelType w:val="multilevel"/>
    <w:tmpl w:val="6D442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542050"/>
    <w:multiLevelType w:val="hybridMultilevel"/>
    <w:tmpl w:val="C8CE32DA"/>
    <w:lvl w:ilvl="0" w:tplc="44DC3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A0BC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92C65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F781E1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BD0380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2C801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5A8DC6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BE2DDF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7E4B1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6E43A7"/>
    <w:multiLevelType w:val="hybridMultilevel"/>
    <w:tmpl w:val="57803B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C50420A"/>
    <w:multiLevelType w:val="multilevel"/>
    <w:tmpl w:val="696A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E2641F"/>
    <w:multiLevelType w:val="multilevel"/>
    <w:tmpl w:val="A5B6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194B26"/>
    <w:multiLevelType w:val="hybridMultilevel"/>
    <w:tmpl w:val="4B94F8CC"/>
    <w:lvl w:ilvl="0" w:tplc="56E05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BC3F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5E1C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10A7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C89C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0269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22C4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3477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A663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9A1839"/>
    <w:multiLevelType w:val="hybridMultilevel"/>
    <w:tmpl w:val="E0E080B6"/>
    <w:lvl w:ilvl="0" w:tplc="2DC418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A8CA8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74C42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73A2F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4EE6CA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0F238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1C5B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D4064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9F605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1F4603"/>
    <w:multiLevelType w:val="multilevel"/>
    <w:tmpl w:val="52CCA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D92E74"/>
    <w:multiLevelType w:val="hybridMultilevel"/>
    <w:tmpl w:val="899CA25C"/>
    <w:lvl w:ilvl="0" w:tplc="4D845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368D1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B6C34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D4E8AE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C9CB1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82E62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C0E238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1CE4D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FB0F6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7"/>
  </w:num>
  <w:num w:numId="5">
    <w:abstractNumId w:val="13"/>
  </w:num>
  <w:num w:numId="6">
    <w:abstractNumId w:val="6"/>
  </w:num>
  <w:num w:numId="7">
    <w:abstractNumId w:val="5"/>
  </w:num>
  <w:num w:numId="8">
    <w:abstractNumId w:val="14"/>
  </w:num>
  <w:num w:numId="9">
    <w:abstractNumId w:val="16"/>
  </w:num>
  <w:num w:numId="10">
    <w:abstractNumId w:val="11"/>
  </w:num>
  <w:num w:numId="11">
    <w:abstractNumId w:val="12"/>
  </w:num>
  <w:num w:numId="12">
    <w:abstractNumId w:val="8"/>
  </w:num>
  <w:num w:numId="13">
    <w:abstractNumId w:val="1"/>
  </w:num>
  <w:num w:numId="14">
    <w:abstractNumId w:val="3"/>
  </w:num>
  <w:num w:numId="15">
    <w:abstractNumId w:val="4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CB7"/>
    <w:rsid w:val="00021233"/>
    <w:rsid w:val="000E6B7F"/>
    <w:rsid w:val="001369A7"/>
    <w:rsid w:val="001607D8"/>
    <w:rsid w:val="00183926"/>
    <w:rsid w:val="001A1563"/>
    <w:rsid w:val="001E1592"/>
    <w:rsid w:val="002246F1"/>
    <w:rsid w:val="0023700F"/>
    <w:rsid w:val="00291506"/>
    <w:rsid w:val="002B691C"/>
    <w:rsid w:val="002C0229"/>
    <w:rsid w:val="002D0919"/>
    <w:rsid w:val="002E4434"/>
    <w:rsid w:val="002E497F"/>
    <w:rsid w:val="003800A3"/>
    <w:rsid w:val="00415634"/>
    <w:rsid w:val="004B2F41"/>
    <w:rsid w:val="0058673F"/>
    <w:rsid w:val="005C5961"/>
    <w:rsid w:val="007B6CD7"/>
    <w:rsid w:val="00845C2F"/>
    <w:rsid w:val="0086667F"/>
    <w:rsid w:val="00877258"/>
    <w:rsid w:val="008A5594"/>
    <w:rsid w:val="008C19A2"/>
    <w:rsid w:val="008F69C8"/>
    <w:rsid w:val="00967AB1"/>
    <w:rsid w:val="009975A0"/>
    <w:rsid w:val="009C5151"/>
    <w:rsid w:val="009E75AA"/>
    <w:rsid w:val="00A203C2"/>
    <w:rsid w:val="00A70CA4"/>
    <w:rsid w:val="00B74F46"/>
    <w:rsid w:val="00B87461"/>
    <w:rsid w:val="00BD2C1B"/>
    <w:rsid w:val="00C362DC"/>
    <w:rsid w:val="00C71CAB"/>
    <w:rsid w:val="00C94113"/>
    <w:rsid w:val="00CC45BB"/>
    <w:rsid w:val="00CD5519"/>
    <w:rsid w:val="00D52F4B"/>
    <w:rsid w:val="00D62E8E"/>
    <w:rsid w:val="00D817F0"/>
    <w:rsid w:val="00DD19DD"/>
    <w:rsid w:val="00DF67C8"/>
    <w:rsid w:val="00E10DCE"/>
    <w:rsid w:val="00E12EAA"/>
    <w:rsid w:val="00E14DE9"/>
    <w:rsid w:val="00EA6CB7"/>
    <w:rsid w:val="00EB4B17"/>
    <w:rsid w:val="00EE535F"/>
    <w:rsid w:val="00F156F6"/>
    <w:rsid w:val="00F43304"/>
    <w:rsid w:val="00F444FF"/>
    <w:rsid w:val="00F8372E"/>
    <w:rsid w:val="00FC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FF641"/>
  <w15:docId w15:val="{314F7351-590E-44E0-AFDF-B86C600B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vk.cc/cQlHm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10</cp:revision>
  <dcterms:created xsi:type="dcterms:W3CDTF">2025-10-02T04:19:00Z</dcterms:created>
  <dcterms:modified xsi:type="dcterms:W3CDTF">2025-10-16T08:07:00Z</dcterms:modified>
</cp:coreProperties>
</file>