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bookmarkStart w:id="0" w:name="_GoBack"/>
      <w:r w:rsidR="00D065CE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107D72C" wp14:editId="24D6657D">
            <wp:extent cx="2825404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66" cy="651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516EC" w:rsidRDefault="000516EC" w:rsidP="000516EC">
      <w:pPr>
        <w:shd w:val="clear" w:color="auto" w:fill="FFFFFF"/>
        <w:spacing w:after="39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6EC" w:rsidRPr="000516EC" w:rsidRDefault="000516EC" w:rsidP="000516EC">
      <w:pPr>
        <w:shd w:val="clear" w:color="auto" w:fill="FFFFFF"/>
        <w:spacing w:after="39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051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региональном</w:t>
      </w:r>
      <w:proofErr w:type="gramEnd"/>
      <w:r w:rsidRPr="00051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Роскадастре рассказали, что собственник недвижимости может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самостоятельно</w:t>
      </w:r>
      <w:r w:rsidRPr="00051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открыть в ЕГРН свои персональные данные</w:t>
      </w:r>
    </w:p>
    <w:p w:rsidR="000516EC" w:rsidRPr="000516EC" w:rsidRDefault="000516EC" w:rsidP="000516EC">
      <w:pPr>
        <w:shd w:val="clear" w:color="auto" w:fill="FFFFFF"/>
        <w:spacing w:after="390" w:line="360" w:lineRule="auto"/>
        <w:ind w:left="1559" w:hanging="155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6EC" w:rsidRPr="000516EC" w:rsidRDefault="000516EC" w:rsidP="000516EC">
      <w:pPr>
        <w:shd w:val="clear" w:color="auto" w:fill="FFFFFF"/>
        <w:spacing w:before="100" w:beforeAutospacing="1" w:after="390" w:afterAutospacing="1" w:line="360" w:lineRule="auto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</w:pPr>
      <w:r w:rsidRPr="000516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1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0516EC"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  <w:t xml:space="preserve"> консультационный центр филиала ППК «Роскадастр» по Красноярскому краю обратился владелец недвижимости, желающий продать свою квартиру. Он сообщил, что агент по недвижимости предложил ему упростить процесс продажи, открыв информацию о его фамилии, имени и отчестве, чтобы потенциальные покупатели могли самостоятельно запрашивать сведения из Единого государственного реестра недвижимости (ЕГРН). Гражданин хотел бы узнать, как это можно сделать. </w:t>
      </w:r>
    </w:p>
    <w:p w:rsidR="000516EC" w:rsidRPr="000516EC" w:rsidRDefault="000516EC" w:rsidP="000516EC">
      <w:pPr>
        <w:shd w:val="clear" w:color="auto" w:fill="FFFFFF"/>
        <w:spacing w:before="100" w:beforeAutospacing="1" w:after="390" w:afterAutospacing="1" w:line="36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r w:rsidRPr="000516EC"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  <w:tab/>
      </w:r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Эксперты регионального «Роскадастра» поясняют, что с 1 марта 2023 года действует запрет на передачу персональных данных из ЕГРН без согласия правообладателя. Эта мера направлена на предотвращение мошенничества с недвижимостью и исключает возможность перепродажи данных ЕГРН и создания сайтов-двойников.</w:t>
      </w:r>
    </w:p>
    <w:p w:rsidR="000516EC" w:rsidRPr="000516EC" w:rsidRDefault="000516EC" w:rsidP="000516EC">
      <w:pPr>
        <w:shd w:val="clear" w:color="auto" w:fill="FFFFFF"/>
        <w:spacing w:before="100" w:beforeAutospacing="1" w:after="390" w:afterAutospacing="1" w:line="36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ab/>
        <w:t>Таким образом, получить выписку из ЕГРН с информацией о правообладателе можно только при условии, что владелец недвижимости открыл сведения о своей фамилии, имени, отчестве и дате рождения. Для этого необходимо подать заявление в Росреестр о внесении записи о возможности предоставления персональных данных третьим лицам.</w:t>
      </w:r>
    </w:p>
    <w:p w:rsidR="000516EC" w:rsidRPr="000516EC" w:rsidRDefault="000516EC" w:rsidP="000516EC">
      <w:pPr>
        <w:shd w:val="clear" w:color="auto" w:fill="FFFFFF"/>
        <w:spacing w:before="100" w:beforeAutospacing="1" w:after="390" w:afterAutospacing="1" w:line="36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ab/>
        <w:t xml:space="preserve">Заявление можно подать в МФЦ, через личный кабинет на </w:t>
      </w:r>
      <w:hyperlink r:id="rId8" w:history="1">
        <w:r w:rsidRPr="000516EC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ru-RU"/>
          </w:rPr>
          <w:t>сайте Росреестра</w:t>
        </w:r>
      </w:hyperlink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 или </w:t>
      </w:r>
      <w:hyperlink r:id="rId9" w:history="1">
        <w:r w:rsidRPr="000516EC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ru-RU"/>
          </w:rPr>
          <w:t>Единого портала государственных услуг</w:t>
        </w:r>
      </w:hyperlink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. Эта мера применима к уже имеющимся объектам недвижимости. Также отметку об открытии персональных данных можно указать в заявлении о государственной регистрации права на объект недвижимости.</w:t>
      </w:r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ab/>
        <w:t>Эксперты подчеркивают, что при отсутствии в ЕГРН записи об открытии персональных данных выписка с указанием фамилии, имени и отчества собственника может быть предоставлена ограниченному кругу лиц, к которым в том числе относятся:</w:t>
      </w:r>
    </w:p>
    <w:p w:rsidR="000516EC" w:rsidRPr="000516EC" w:rsidRDefault="000516EC" w:rsidP="000516EC">
      <w:pPr>
        <w:numPr>
          <w:ilvl w:val="0"/>
          <w:numId w:val="22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собственник — правообладатель недвижимости;</w:t>
      </w:r>
    </w:p>
    <w:p w:rsidR="000516EC" w:rsidRPr="000516EC" w:rsidRDefault="000516EC" w:rsidP="000516EC">
      <w:pPr>
        <w:numPr>
          <w:ilvl w:val="0"/>
          <w:numId w:val="22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супру</w:t>
      </w:r>
      <w:proofErr w:type="gramStart"/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г(</w:t>
      </w:r>
      <w:proofErr w:type="gramEnd"/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а) собственника;</w:t>
      </w:r>
    </w:p>
    <w:p w:rsidR="000516EC" w:rsidRPr="000516EC" w:rsidRDefault="000516EC" w:rsidP="000516EC">
      <w:pPr>
        <w:numPr>
          <w:ilvl w:val="0"/>
          <w:numId w:val="22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лица, владеющие недвижимостью на праве общей собственности;</w:t>
      </w:r>
    </w:p>
    <w:p w:rsidR="000516EC" w:rsidRPr="000516EC" w:rsidRDefault="000516EC" w:rsidP="000516EC">
      <w:pPr>
        <w:numPr>
          <w:ilvl w:val="0"/>
          <w:numId w:val="22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0516EC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lastRenderedPageBreak/>
        <w:t>арендатор недвижимости, если в ЕГРН есть запись о регистрации договора аренды.</w:t>
      </w:r>
    </w:p>
    <w:p w:rsidR="000516EC" w:rsidRPr="000516EC" w:rsidRDefault="00B943DE" w:rsidP="00B943D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</w:r>
      <w:r w:rsidRPr="00B943DE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Напоминаем, что для удобства лиц, которым необходима помощь в вопросах оформления недвижимости, на территории края работает сеть консультационных центров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филиала ППК</w:t>
      </w:r>
      <w:r w:rsidRPr="00B943DE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«Роскадастр»</w:t>
      </w:r>
      <w:r w:rsidRPr="00B943DE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по Красноярскому краю. Получить информацию о порядке оказания консультационных услуг можно по единому телефону: 8 (391) 202 69 41, e-mail: dogovor@24.kadastr.ru.   </w:t>
      </w:r>
    </w:p>
    <w:p w:rsidR="00184B1C" w:rsidRPr="00F61336" w:rsidRDefault="00184B1C" w:rsidP="000516EC">
      <w:pPr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1EDF" w:rsidRPr="00E30C28" w:rsidRDefault="00291EDF" w:rsidP="00E30C28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F34849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36BF0"/>
    <w:multiLevelType w:val="hybridMultilevel"/>
    <w:tmpl w:val="46B61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9"/>
  </w:num>
  <w:num w:numId="5">
    <w:abstractNumId w:val="9"/>
  </w:num>
  <w:num w:numId="6">
    <w:abstractNumId w:val="18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3"/>
  </w:num>
  <w:num w:numId="12">
    <w:abstractNumId w:val="12"/>
  </w:num>
  <w:num w:numId="13">
    <w:abstractNumId w:val="17"/>
  </w:num>
  <w:num w:numId="14">
    <w:abstractNumId w:val="2"/>
  </w:num>
  <w:num w:numId="15">
    <w:abstractNumId w:val="20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21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3AA5"/>
    <w:rsid w:val="000456B3"/>
    <w:rsid w:val="000516EC"/>
    <w:rsid w:val="00052C0C"/>
    <w:rsid w:val="00053435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4B1C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46CF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74F75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3F638D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0BA"/>
    <w:rsid w:val="004947B8"/>
    <w:rsid w:val="00496149"/>
    <w:rsid w:val="004A1A4F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B58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27A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22AA"/>
    <w:rsid w:val="0069359A"/>
    <w:rsid w:val="006959D9"/>
    <w:rsid w:val="006A3B34"/>
    <w:rsid w:val="006B5DF6"/>
    <w:rsid w:val="006B7F2F"/>
    <w:rsid w:val="006C0955"/>
    <w:rsid w:val="006D040C"/>
    <w:rsid w:val="006D356C"/>
    <w:rsid w:val="006D41B9"/>
    <w:rsid w:val="006E38C4"/>
    <w:rsid w:val="006E564F"/>
    <w:rsid w:val="006E58E2"/>
    <w:rsid w:val="006F0049"/>
    <w:rsid w:val="007045EF"/>
    <w:rsid w:val="00705780"/>
    <w:rsid w:val="007205F4"/>
    <w:rsid w:val="007246FA"/>
    <w:rsid w:val="007315C1"/>
    <w:rsid w:val="00735839"/>
    <w:rsid w:val="007422FF"/>
    <w:rsid w:val="00752042"/>
    <w:rsid w:val="0076004E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30047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B4794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07F80"/>
    <w:rsid w:val="00B123B1"/>
    <w:rsid w:val="00B2050E"/>
    <w:rsid w:val="00B22337"/>
    <w:rsid w:val="00B40D14"/>
    <w:rsid w:val="00B52EB6"/>
    <w:rsid w:val="00B64185"/>
    <w:rsid w:val="00B837B2"/>
    <w:rsid w:val="00B83DAE"/>
    <w:rsid w:val="00B84137"/>
    <w:rsid w:val="00B87178"/>
    <w:rsid w:val="00B9087D"/>
    <w:rsid w:val="00B943DE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5CE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54BF2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7C3"/>
    <w:rsid w:val="00E03E2E"/>
    <w:rsid w:val="00E10D2D"/>
    <w:rsid w:val="00E1571B"/>
    <w:rsid w:val="00E25336"/>
    <w:rsid w:val="00E30A54"/>
    <w:rsid w:val="00E30C28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4849"/>
    <w:rsid w:val="00F379D4"/>
    <w:rsid w:val="00F37CE2"/>
    <w:rsid w:val="00F41B69"/>
    <w:rsid w:val="00F4329D"/>
    <w:rsid w:val="00F47ED0"/>
    <w:rsid w:val="00F501D7"/>
    <w:rsid w:val="00F60AE7"/>
    <w:rsid w:val="00F61336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A202-E303-4224-A83B-F3339400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2025-07-30T02:38:00Z</dcterms:created>
  <dcterms:modified xsi:type="dcterms:W3CDTF">2025-08-11T01:41:00Z</dcterms:modified>
</cp:coreProperties>
</file>