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3D3D9" w14:textId="77777777" w:rsidR="00C606AE" w:rsidRDefault="00C606A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2D87C" w14:textId="1E2EA7AE" w:rsidR="00C606AE" w:rsidRDefault="00BF598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AE6CD5">
        <w:rPr>
          <w:rFonts w:ascii="Times New Roman" w:hAnsi="Times New Roman" w:cs="Times New Roman"/>
          <w:b/>
          <w:bCs/>
          <w:sz w:val="24"/>
          <w:szCs w:val="24"/>
        </w:rPr>
        <w:t>.06.2025</w:t>
      </w:r>
    </w:p>
    <w:p w14:paraId="63481724" w14:textId="77777777" w:rsidR="00C606AE" w:rsidRDefault="00C606A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CA7DA" w14:textId="77777777" w:rsidR="00C606AE" w:rsidRDefault="00AE6C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Число малых и средних сельхозпредприятий в Красноярском крае выросло   почти на 5% с начала года</w:t>
      </w:r>
    </w:p>
    <w:p w14:paraId="7DB045FC" w14:textId="77777777" w:rsidR="00C606AE" w:rsidRDefault="00C606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E0300" w14:textId="3FDBE870" w:rsidR="00C9007A" w:rsidRPr="00C9007A" w:rsidRDefault="00C9007A" w:rsidP="00C9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07A">
        <w:rPr>
          <w:rFonts w:ascii="Times New Roman" w:hAnsi="Times New Roman" w:cs="Times New Roman"/>
          <w:sz w:val="24"/>
          <w:szCs w:val="24"/>
        </w:rPr>
        <w:t>Сельское хозяйство Красноярского края продолжает демонстрировать устойчивый рост и укреплять позиции на внутреннем рынке. По итогам 2024 года доля продукции, произведённой сельскохозяйственными организациями, в общей структуре продукции Красноярского края достигла почти 60 %.</w:t>
      </w:r>
    </w:p>
    <w:p w14:paraId="4908F333" w14:textId="7270D6BE" w:rsidR="00C9007A" w:rsidRPr="00C9007A" w:rsidRDefault="00C9007A" w:rsidP="00C9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07A">
        <w:rPr>
          <w:rFonts w:ascii="Times New Roman" w:hAnsi="Times New Roman" w:cs="Times New Roman"/>
          <w:sz w:val="24"/>
          <w:szCs w:val="24"/>
        </w:rPr>
        <w:t>С начала 2025 года число субъектов малого и среднего предпринимательства в сельскохозяйственной сфере увеличилось почти на 5 % и достигло 3 588 по данным Корпорации МСП. Предприниматели работают в сферах растениеводства и животноводства, лесоводства и лесозаготовок, рыболовства и рыбоводства.</w:t>
      </w:r>
    </w:p>
    <w:p w14:paraId="3C9779DB" w14:textId="6DEB30DB" w:rsidR="00C9007A" w:rsidRPr="00C9007A" w:rsidRDefault="00C9007A" w:rsidP="00C9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07A">
        <w:rPr>
          <w:rFonts w:ascii="Times New Roman" w:hAnsi="Times New Roman" w:cs="Times New Roman"/>
          <w:sz w:val="24"/>
          <w:szCs w:val="24"/>
        </w:rPr>
        <w:t xml:space="preserve">На базе центра «Мой бизнес» функционирует центр </w:t>
      </w:r>
      <w:proofErr w:type="spellStart"/>
      <w:r w:rsidRPr="00C9007A">
        <w:rPr>
          <w:rFonts w:ascii="Times New Roman" w:hAnsi="Times New Roman" w:cs="Times New Roman"/>
          <w:sz w:val="24"/>
          <w:szCs w:val="24"/>
        </w:rPr>
        <w:t>агрокомпетенций</w:t>
      </w:r>
      <w:proofErr w:type="spellEnd"/>
      <w:r w:rsidRPr="00C9007A">
        <w:rPr>
          <w:rFonts w:ascii="Times New Roman" w:hAnsi="Times New Roman" w:cs="Times New Roman"/>
          <w:sz w:val="24"/>
          <w:szCs w:val="24"/>
        </w:rPr>
        <w:t>, созданный с целью развития малых форм хозяйствования в агропромышленном комплексе региона. Важную роль в поддержке предпринимателей играет не только нематериальная помощь, предоставляемая региональным центром «Мой бизнес», но и финансовая поддержка. Так, Красноярский филиал Россельхозбанка с начала 2025 года направил на кредитование субъектов МСП в агросекторе 902 млн рублей — на 110 млн рублей больше, чем за аналогичный период прошлого года. Почти 90 % этих средств выделяется на проведение сезонно-полевых работ, а остальная часть — на приобретение новой техники и оборудования. В 80 % случаев обеспечением кредитов служит сельскохозяйственная техника и оборудование.</w:t>
      </w:r>
    </w:p>
    <w:p w14:paraId="6F7DC48D" w14:textId="72BE28E2" w:rsidR="00C9007A" w:rsidRPr="00F1638D" w:rsidRDefault="00C9007A" w:rsidP="00C9007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9007A">
        <w:rPr>
          <w:rFonts w:ascii="Times New Roman" w:hAnsi="Times New Roman" w:cs="Times New Roman"/>
          <w:i/>
          <w:iCs/>
          <w:sz w:val="24"/>
          <w:szCs w:val="24"/>
        </w:rPr>
        <w:t xml:space="preserve">«Расширение бизнес-сообщества в аграрной сфере способствует созданию новых рабочих мест, увеличению объёмов производства экологически чистой продукции и укреплению позиций местных производителей на внутреннем рынке. Растущие показатели свидетельствуют о динамичном развитии сельскохозяйственного сектора региона и успешной реализации государственных инициатив по поддержке предпринимательства. Комплексный подход позволяет предпринимателям преодолевать трудности развития своего дела и успешно конкурировать на рынке», </w:t>
      </w:r>
      <w:r w:rsidRPr="00F1638D">
        <w:rPr>
          <w:rFonts w:ascii="Times New Roman" w:hAnsi="Times New Roman" w:cs="Times New Roman"/>
          <w:iCs/>
          <w:sz w:val="24"/>
          <w:szCs w:val="24"/>
        </w:rPr>
        <w:t>— подчеркнул Роман Мартынов, руководитель агентства развития малого и среднего предпринимательства Красноярского края.</w:t>
      </w:r>
    </w:p>
    <w:p w14:paraId="27BC3E42" w14:textId="04335287" w:rsidR="00C9007A" w:rsidRPr="00C9007A" w:rsidRDefault="00C9007A" w:rsidP="00C9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07A">
        <w:rPr>
          <w:rFonts w:ascii="Times New Roman" w:hAnsi="Times New Roman" w:cs="Times New Roman"/>
          <w:sz w:val="24"/>
          <w:szCs w:val="24"/>
        </w:rPr>
        <w:t>Россельхозбанк и центр «Мой бизнес» активно сотрудничают уже много лет и регулярно проводят совместные мероприятия для субъектов малого и среднего предпринимательства, общими усилиями помогая начинающим предпринимателям развивать свой бизнес. Так, в прошлом месяце состоялся круглый стол «Государственный контроль и поддержка сельхозпроизводителей», где ведущие эксперты профильных ведомств и организаций-кредиторов обсуждали эффективные меры поддержки аграриев.</w:t>
      </w:r>
    </w:p>
    <w:p w14:paraId="49D44EEA" w14:textId="3506EEE0" w:rsidR="00C9007A" w:rsidRPr="00A31F10" w:rsidRDefault="00C9007A" w:rsidP="00C900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07A">
        <w:rPr>
          <w:rFonts w:ascii="Times New Roman" w:hAnsi="Times New Roman" w:cs="Times New Roman"/>
          <w:sz w:val="24"/>
          <w:szCs w:val="24"/>
        </w:rPr>
        <w:t xml:space="preserve">Увеличение числа участников рынка стало возможным благодаря мерам государственной поддержки МСП в регионе, которые включают финансовые инструменты, предоставление консультационных услуг, содействие в доступе к рынкам сбыта и другим ресурсам. Поддержка малого и среднего предпринимательства продолжается </w:t>
      </w:r>
      <w:r w:rsidR="00F57018">
        <w:rPr>
          <w:rFonts w:ascii="Times New Roman" w:hAnsi="Times New Roman" w:cs="Times New Roman"/>
          <w:b/>
          <w:bCs/>
          <w:sz w:val="24"/>
          <w:szCs w:val="24"/>
        </w:rPr>
        <w:t>благодаря</w:t>
      </w:r>
      <w:r w:rsidRPr="00A31F10">
        <w:rPr>
          <w:rFonts w:ascii="Times New Roman" w:hAnsi="Times New Roman" w:cs="Times New Roman"/>
          <w:b/>
          <w:bCs/>
          <w:sz w:val="24"/>
          <w:szCs w:val="24"/>
        </w:rPr>
        <w:t xml:space="preserve"> национально</w:t>
      </w:r>
      <w:r w:rsidR="00F57018">
        <w:rPr>
          <w:rFonts w:ascii="Times New Roman" w:hAnsi="Times New Roman" w:cs="Times New Roman"/>
          <w:b/>
          <w:bCs/>
          <w:sz w:val="24"/>
          <w:szCs w:val="24"/>
        </w:rPr>
        <w:t>му</w:t>
      </w:r>
      <w:r w:rsidRPr="00A31F10">
        <w:rPr>
          <w:rFonts w:ascii="Times New Roman" w:hAnsi="Times New Roman" w:cs="Times New Roman"/>
          <w:b/>
          <w:bCs/>
          <w:sz w:val="24"/>
          <w:szCs w:val="24"/>
        </w:rPr>
        <w:t xml:space="preserve"> проект</w:t>
      </w:r>
      <w:r w:rsidR="00F57018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A31F10">
        <w:rPr>
          <w:rFonts w:ascii="Times New Roman" w:hAnsi="Times New Roman" w:cs="Times New Roman"/>
          <w:b/>
          <w:bCs/>
          <w:sz w:val="24"/>
          <w:szCs w:val="24"/>
        </w:rPr>
        <w:t xml:space="preserve"> «Эффективная и конкурентная экономика».</w:t>
      </w:r>
    </w:p>
    <w:p w14:paraId="22691DF5" w14:textId="77777777" w:rsidR="00C606AE" w:rsidRDefault="00C606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364F22DA" w14:textId="77777777" w:rsidR="00C9007A" w:rsidRDefault="00C900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62395A97" w14:textId="1FB48E75" w:rsidR="00C606AE" w:rsidRDefault="00AE6CD5" w:rsidP="00AE6CD5">
      <w:pPr>
        <w:spacing w:after="0" w:line="240" w:lineRule="auto"/>
        <w:ind w:firstLine="85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Дополнительная информация для СМИ: </w:t>
      </w:r>
      <w:r>
        <w:rPr>
          <w:rFonts w:ascii="Times New Roman" w:hAnsi="Times New Roman" w:cs="Times New Roman"/>
          <w:i/>
          <w:sz w:val="24"/>
          <w:szCs w:val="24"/>
        </w:rPr>
        <w:t xml:space="preserve">+ 7 (391) 222-55-03, пресс-служба агентства развития малого и среднего предпринимательства Красноярского </w:t>
      </w:r>
      <w:r w:rsidR="00DC1BA7">
        <w:rPr>
          <w:rFonts w:ascii="Times New Roman" w:hAnsi="Times New Roman" w:cs="Times New Roman"/>
          <w:i/>
          <w:sz w:val="24"/>
          <w:szCs w:val="24"/>
        </w:rPr>
        <w:t xml:space="preserve">края. </w:t>
      </w:r>
      <w:bookmarkStart w:id="0" w:name="_GoBack"/>
      <w:bookmarkEnd w:id="0"/>
    </w:p>
    <w:sectPr w:rsidR="00C606A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0D19D" w14:textId="77777777" w:rsidR="008C6F3A" w:rsidRDefault="008C6F3A">
      <w:pPr>
        <w:spacing w:after="0" w:line="240" w:lineRule="auto"/>
      </w:pPr>
      <w:r>
        <w:separator/>
      </w:r>
    </w:p>
  </w:endnote>
  <w:endnote w:type="continuationSeparator" w:id="0">
    <w:p w14:paraId="764C7722" w14:textId="77777777" w:rsidR="008C6F3A" w:rsidRDefault="008C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DA5FA" w14:textId="77777777" w:rsidR="008C6F3A" w:rsidRDefault="008C6F3A">
      <w:pPr>
        <w:spacing w:after="0" w:line="240" w:lineRule="auto"/>
      </w:pPr>
      <w:r>
        <w:separator/>
      </w:r>
    </w:p>
  </w:footnote>
  <w:footnote w:type="continuationSeparator" w:id="0">
    <w:p w14:paraId="5B7B6A03" w14:textId="77777777" w:rsidR="008C6F3A" w:rsidRDefault="008C6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C3C9B" w14:textId="5E774BA0" w:rsidR="00C606AE" w:rsidRDefault="00BF5982">
    <w:pPr>
      <w:pStyle w:val="af5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2CD10171" wp14:editId="72A84D45">
          <wp:simplePos x="0" y="0"/>
          <wp:positionH relativeFrom="margin">
            <wp:posOffset>3625215</wp:posOffset>
          </wp:positionH>
          <wp:positionV relativeFrom="paragraph">
            <wp:posOffset>-108585</wp:posOffset>
          </wp:positionV>
          <wp:extent cx="1504950" cy="734060"/>
          <wp:effectExtent l="0" t="0" r="0" b="8890"/>
          <wp:wrapSquare wrapText="bothSides"/>
          <wp:docPr id="3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504950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28E3FB18" wp14:editId="6EFBE8D5">
          <wp:simplePos x="0" y="0"/>
          <wp:positionH relativeFrom="page">
            <wp:posOffset>2827655</wp:posOffset>
          </wp:positionH>
          <wp:positionV relativeFrom="paragraph">
            <wp:posOffset>3810</wp:posOffset>
          </wp:positionV>
          <wp:extent cx="1539240" cy="608330"/>
          <wp:effectExtent l="0" t="0" r="3810" b="1270"/>
          <wp:wrapSquare wrapText="bothSides"/>
          <wp:docPr id="1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0FE6CD2E" wp14:editId="390EF835">
          <wp:simplePos x="0" y="0"/>
          <wp:positionH relativeFrom="margin">
            <wp:posOffset>352425</wp:posOffset>
          </wp:positionH>
          <wp:positionV relativeFrom="paragraph">
            <wp:posOffset>-30480</wp:posOffset>
          </wp:positionV>
          <wp:extent cx="971550" cy="725170"/>
          <wp:effectExtent l="0" t="0" r="0" b="0"/>
          <wp:wrapSquare wrapText="bothSides"/>
          <wp:docPr id="2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2DE8D8" w14:textId="71BE4676" w:rsidR="00C606AE" w:rsidRDefault="00C606AE">
    <w:pPr>
      <w:pStyle w:val="af5"/>
    </w:pPr>
  </w:p>
  <w:p w14:paraId="704A5479" w14:textId="77777777" w:rsidR="00C606AE" w:rsidRDefault="00C606AE">
    <w:pPr>
      <w:pStyle w:val="af5"/>
    </w:pPr>
  </w:p>
  <w:p w14:paraId="6E979406" w14:textId="77777777" w:rsidR="00C606AE" w:rsidRDefault="00C606AE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0498C"/>
    <w:multiLevelType w:val="hybridMultilevel"/>
    <w:tmpl w:val="7C3CAD6E"/>
    <w:lvl w:ilvl="0" w:tplc="D8025E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16A6F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2D202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CEFF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C843A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13AEC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71619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F4639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02EA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9C3B23"/>
    <w:multiLevelType w:val="hybridMultilevel"/>
    <w:tmpl w:val="FD403E92"/>
    <w:lvl w:ilvl="0" w:tplc="E230D6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C4839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FCFC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884A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A405A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BE7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6235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66B7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B2A2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44E77"/>
    <w:multiLevelType w:val="hybridMultilevel"/>
    <w:tmpl w:val="EC146160"/>
    <w:lvl w:ilvl="0" w:tplc="F872E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DC6F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1E4AF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AE30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40A4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7019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E4BD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C25F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F0BE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0A510C"/>
    <w:multiLevelType w:val="hybridMultilevel"/>
    <w:tmpl w:val="13C23B12"/>
    <w:lvl w:ilvl="0" w:tplc="A89AA6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592A7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8E73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DC47C6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FA76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F36CD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3874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66D2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B6C44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AE"/>
    <w:rsid w:val="002A0377"/>
    <w:rsid w:val="005E4E4C"/>
    <w:rsid w:val="00656F60"/>
    <w:rsid w:val="008C6F3A"/>
    <w:rsid w:val="00A31F10"/>
    <w:rsid w:val="00AE6CD5"/>
    <w:rsid w:val="00BF5982"/>
    <w:rsid w:val="00C606AE"/>
    <w:rsid w:val="00C9007A"/>
    <w:rsid w:val="00DC1BA7"/>
    <w:rsid w:val="00F1638D"/>
    <w:rsid w:val="00F5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9213D"/>
  <w15:docId w15:val="{E9DC727B-45E6-4A2B-8ACC-144D0CDA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14:ligatures w14:val="standardContextual"/>
    </w:r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14:ligatures w14:val="standardContextual"/>
    </w:rPr>
  </w:style>
  <w:style w:type="character" w:customStyle="1" w:styleId="af8">
    <w:name w:val="Нижний колонтитул Знак"/>
    <w:basedOn w:val="a0"/>
    <w:link w:val="af7"/>
    <w:uiPriority w:val="99"/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  <w14:ligatures w14:val="none"/>
    </w:rPr>
  </w:style>
  <w:style w:type="character" w:styleId="afe">
    <w:name w:val="Strong"/>
    <w:basedOn w:val="a0"/>
    <w:uiPriority w:val="22"/>
    <w:qFormat/>
    <w:rPr>
      <w:b/>
      <w:bCs/>
    </w:rPr>
  </w:style>
  <w:style w:type="character" w:styleId="aff">
    <w:name w:val="Emphasis"/>
    <w:basedOn w:val="a0"/>
    <w:uiPriority w:val="20"/>
    <w:qFormat/>
    <w:rPr>
      <w:i/>
      <w:iCs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User</cp:lastModifiedBy>
  <cp:revision>8</cp:revision>
  <dcterms:created xsi:type="dcterms:W3CDTF">2025-06-10T08:09:00Z</dcterms:created>
  <dcterms:modified xsi:type="dcterms:W3CDTF">2025-06-11T07:07:00Z</dcterms:modified>
</cp:coreProperties>
</file>