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/>
          <w:bCs/>
          <w:kern w:val="0"/>
        </w:rPr>
      </w:pPr>
      <w:r w:rsidRPr="00460BBB">
        <w:rPr>
          <w:rFonts w:cstheme="minorHAnsi"/>
          <w:b/>
          <w:bCs/>
          <w:kern w:val="0"/>
        </w:rPr>
        <w:t>Субсидии предоставляются по следующим направлениям расходов: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 xml:space="preserve">1) обустройство пляжа в соответствии с требованиями национального стандарта Российской Федерации ГОСТ Р 55698-2013 "Туристские услуги. Услуги пляжей. Общие требования", введенного в действие </w:t>
      </w:r>
      <w:hyperlink r:id="rId4" w:history="1">
        <w:r w:rsidRPr="00460BBB">
          <w:rPr>
            <w:rFonts w:cstheme="minorHAnsi"/>
            <w:bCs/>
            <w:kern w:val="0"/>
          </w:rPr>
          <w:t>Приказом</w:t>
        </w:r>
      </w:hyperlink>
      <w:r w:rsidRPr="00460BBB">
        <w:rPr>
          <w:rFonts w:cstheme="minorHAnsi"/>
          <w:bCs/>
          <w:kern w:val="0"/>
        </w:rPr>
        <w:t xml:space="preserve"> Федерального агентства по техническому регулированию и метрологии от 08.11.2013 N 1345-ст, за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2) создание и (или) развитие туристских маршрутов в том числе по направлениям: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обустройство и модернизация туристских ресурсов в составе туристского маршрута (некапитальное строительство), включая их адаптацию к потребностям лиц с ограниченными возможностями здоровья;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изготовление и установка элементов системы навигации туристских маршрутов;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3) развитие инфраструктуры туризма в рамках проектов юридических лиц и индивидуальных предпринимателей, в том числе по направлениям: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благоустройство территории объекта туристской индустрии, в том числе работы по озеленению, ограждению, приобретению, доставке и установке (монтаже) малых архитектурных форм, организация детских игровых и спортивных площадок, устройство дорожек и тротуаров, обустройство территорий пандусами, ступенями, лестницами, организация площадок для сбора мусора;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создание, приобретение, доставка и монтаж необходимого для функционирования объекта туристской индустрии технологического оборудования;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приобретение и установка санитарных модулей на территории объекта туристской индустрии;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обустройство детских и спортивных зон отдыха на территории объекта туристской индустрии;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создание пунктов общественного питания на территории объекта туристской индустрии (некапитальное строительство);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приобретение и установка плавательных бассейнов на территории объекта туристской индустрии,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 xml:space="preserve">реализация проектов, направленных на создание и развитие доступной туристской среды для лиц с ограниченными возможностями здоровья на территории объекта туристской индустрии, стимулирование развития инклюзивного туризма, в том числе оборудование пандусов, подъемников, адаптационные работы и иные мероприятия по созданию </w:t>
      </w:r>
      <w:proofErr w:type="spellStart"/>
      <w:r w:rsidRPr="00460BBB">
        <w:rPr>
          <w:rFonts w:cstheme="minorHAnsi"/>
          <w:bCs/>
          <w:kern w:val="0"/>
        </w:rPr>
        <w:t>безбарьерной</w:t>
      </w:r>
      <w:proofErr w:type="spellEnd"/>
      <w:r w:rsidRPr="00460BBB">
        <w:rPr>
          <w:rFonts w:cstheme="minorHAnsi"/>
          <w:bCs/>
          <w:kern w:val="0"/>
        </w:rPr>
        <w:t xml:space="preserve"> среды, среды для лиц с ограниченными возможностями здоровья по зрению и слуху;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установка или обустройство туристских информационных центров на территории объекта туристской индустрии (формы некапитального строительства);</w:t>
      </w:r>
    </w:p>
    <w:p w:rsidR="00DB75E2" w:rsidRPr="00460BBB" w:rsidRDefault="00DB75E2" w:rsidP="00DB75E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cstheme="minorHAnsi"/>
          <w:bCs/>
          <w:kern w:val="0"/>
        </w:rPr>
      </w:pPr>
      <w:r w:rsidRPr="00460BBB">
        <w:rPr>
          <w:rFonts w:cstheme="minorHAnsi"/>
          <w:bCs/>
          <w:kern w:val="0"/>
        </w:rPr>
        <w:t>4) приобретение туристского оборудования, в том числе используемого в целях обеспечения эксплуатации объекта туристской индустрии, объектов туристского показа, приобретение оборудования для туристских информационных центров, пунктов проката, в том числе снаряжения, инвентаря, экипировки, товаров для отдыха, предназначенного для обеспечения туристской деятельности;</w:t>
      </w:r>
    </w:p>
    <w:p w:rsidR="0031792F" w:rsidRDefault="00DB75E2" w:rsidP="00DB75E2">
      <w:r w:rsidRPr="00460BBB">
        <w:rPr>
          <w:rFonts w:cstheme="minorHAnsi"/>
          <w:bCs/>
          <w:kern w:val="0"/>
        </w:rPr>
        <w:t>5) создание некапитальной нестационарной причальной инфраструктуры</w:t>
      </w:r>
      <w:bookmarkStart w:id="0" w:name="_GoBack"/>
      <w:bookmarkEnd w:id="0"/>
    </w:p>
    <w:sectPr w:rsidR="0031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7F"/>
    <w:rsid w:val="0031792F"/>
    <w:rsid w:val="00A66B7F"/>
    <w:rsid w:val="00D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CCBA-94D5-4AF9-9F13-C2398D3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5E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68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Щербань Оксана Викторовна</dc:creator>
  <cp:keywords/>
  <dc:description/>
  <cp:lastModifiedBy>Щербань Оксана Викторовна</cp:lastModifiedBy>
  <cp:revision>2</cp:revision>
  <dcterms:created xsi:type="dcterms:W3CDTF">2025-02-18T05:35:00Z</dcterms:created>
  <dcterms:modified xsi:type="dcterms:W3CDTF">2025-02-18T05:35:00Z</dcterms:modified>
</cp:coreProperties>
</file>