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78" w:type="dxa"/>
        <w:tblLook w:val="04A0" w:firstRow="1" w:lastRow="0" w:firstColumn="1" w:lastColumn="0" w:noHBand="0" w:noVBand="1"/>
      </w:tblPr>
      <w:tblGrid>
        <w:gridCol w:w="562"/>
        <w:gridCol w:w="8311"/>
      </w:tblGrid>
      <w:tr w:rsidR="009544AA" w:rsidRPr="009544AA" w14:paraId="0CBD5532" w14:textId="77777777" w:rsidTr="00F63FBE">
        <w:tc>
          <w:tcPr>
            <w:tcW w:w="562" w:type="dxa"/>
          </w:tcPr>
          <w:p w14:paraId="468B8EDE" w14:textId="77777777" w:rsidR="009544AA" w:rsidRPr="009544AA" w:rsidRDefault="009544AA" w:rsidP="00F63FB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311" w:type="dxa"/>
            <w:hideMark/>
          </w:tcPr>
          <w:p w14:paraId="72F4A859" w14:textId="1C0C2A5E" w:rsidR="0093613A" w:rsidRPr="00001E63" w:rsidRDefault="00AC16DA" w:rsidP="00AC16DA">
            <w:pPr>
              <w:keepNext/>
              <w:keepLine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  <w:t>ПРОЕКТ</w:t>
            </w:r>
          </w:p>
          <w:p w14:paraId="2EEB4609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12EA89BC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19C22986" w14:textId="77777777" w:rsidR="00AC16DA" w:rsidRPr="00AC16DA" w:rsidRDefault="00AC16DA" w:rsidP="00AC16D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pacing w:val="160"/>
                <w:sz w:val="24"/>
                <w:szCs w:val="24"/>
                <w:lang w:eastAsia="ru-RU"/>
              </w:rPr>
            </w:pPr>
            <w:r w:rsidRPr="00AC16DA">
              <w:rPr>
                <w:rFonts w:ascii="Times New Roman" w:eastAsia="Times New Roman" w:hAnsi="Times New Roman" w:cs="Times New Roman"/>
                <w:b/>
                <w:bCs/>
                <w:caps/>
                <w:spacing w:val="160"/>
                <w:sz w:val="24"/>
                <w:szCs w:val="24"/>
                <w:lang w:eastAsia="ru-RU"/>
              </w:rPr>
              <w:t>Администрация Ермаковского района</w:t>
            </w:r>
          </w:p>
          <w:p w14:paraId="48BFB732" w14:textId="77777777" w:rsidR="00AC16DA" w:rsidRPr="00AC16DA" w:rsidRDefault="00AC16DA" w:rsidP="00AC16D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pacing w:val="160"/>
                <w:sz w:val="24"/>
                <w:szCs w:val="24"/>
                <w:lang w:eastAsia="ru-RU"/>
              </w:rPr>
            </w:pPr>
            <w:r w:rsidRPr="00AC16DA">
              <w:rPr>
                <w:rFonts w:ascii="Times New Roman" w:eastAsia="Times New Roman" w:hAnsi="Times New Roman" w:cs="Times New Roman"/>
                <w:b/>
                <w:bCs/>
                <w:caps/>
                <w:spacing w:val="160"/>
                <w:sz w:val="24"/>
                <w:szCs w:val="24"/>
                <w:lang w:eastAsia="ru-RU"/>
              </w:rPr>
              <w:t>ПОСТАНОВЛЕНИЕ</w:t>
            </w:r>
          </w:p>
          <w:p w14:paraId="4AB2A931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4311A9F9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17B281E3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362D9F6E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0F4A211F" w14:textId="77777777" w:rsidR="00FE08B5" w:rsidRPr="00001E63" w:rsidRDefault="00FE08B5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29E553CA" w14:textId="77777777" w:rsidR="00FE08B5" w:rsidRPr="00001E63" w:rsidRDefault="00FE08B5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5DCC48B1" w14:textId="77777777" w:rsidR="00FE08B5" w:rsidRPr="00001E63" w:rsidRDefault="00FE08B5" w:rsidP="00F63FBE">
            <w:pPr>
              <w:keepNext/>
              <w:keepLines/>
              <w:spacing w:after="0" w:line="240" w:lineRule="auto"/>
              <w:ind w:left="-301" w:firstLine="301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010DA61E" w14:textId="77777777" w:rsidR="0093613A" w:rsidRPr="00001E63" w:rsidRDefault="0093613A" w:rsidP="0025210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pacing w:val="160"/>
                <w:sz w:val="24"/>
                <w:szCs w:val="24"/>
                <w:lang w:eastAsia="ru-RU"/>
              </w:rPr>
            </w:pPr>
          </w:p>
          <w:p w14:paraId="03AA6B06" w14:textId="77777777" w:rsidR="0093613A" w:rsidRPr="0093613A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Регламента </w:t>
            </w:r>
            <w:r w:rsidR="00F73A8C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административного </w:t>
            </w:r>
            <w:r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сопровождения инвестиционных проектов</w:t>
            </w:r>
            <w:r w:rsidR="00F73A8C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6D18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E1567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Ермаковском районе</w:t>
            </w:r>
          </w:p>
          <w:p w14:paraId="3BD87968" w14:textId="77777777" w:rsidR="0093613A" w:rsidRPr="0093613A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AB660E7" w14:textId="77777777" w:rsidR="0093613A" w:rsidRPr="0093613A" w:rsidRDefault="0093613A" w:rsidP="00252103">
            <w:pPr>
              <w:spacing w:after="0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DBAE06" w14:textId="5DFEACBA" w:rsidR="00542217" w:rsidRPr="005461FA" w:rsidRDefault="000F6D18" w:rsidP="0025210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474">
              <w:rPr>
                <w:rFonts w:ascii="Times New Roman" w:hAnsi="Times New Roman" w:cs="Times New Roman"/>
                <w:sz w:val="28"/>
                <w:szCs w:val="28"/>
              </w:rPr>
              <w:t>В целях соблюдения прав субъектов инвестиционной деятельности при реализации инвестиционных проектов на территории</w:t>
            </w:r>
            <w:r w:rsidR="0093613A" w:rsidRPr="009361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2474">
              <w:rPr>
                <w:rFonts w:ascii="Times New Roman" w:eastAsia="Calibri" w:hAnsi="Times New Roman" w:cs="Times New Roman"/>
                <w:sz w:val="28"/>
                <w:szCs w:val="28"/>
              </w:rPr>
              <w:t>Ермаковского района</w:t>
            </w:r>
            <w:r w:rsidR="0093613A" w:rsidRPr="009361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повышения инве</w:t>
            </w:r>
            <w:r w:rsidR="0093613A" w:rsidRPr="0093613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стиционной активности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соответствии с </w:t>
            </w:r>
            <w:r w:rsidR="000443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FBE" w:rsidRPr="00F63FB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 законом от 25.02.1999 №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FBE" w:rsidRPr="00F63FBE">
              <w:rPr>
                <w:rFonts w:ascii="Times New Roman" w:eastAsia="Calibri" w:hAnsi="Times New Roman" w:cs="Times New Roman"/>
                <w:sz w:val="28"/>
                <w:szCs w:val="28"/>
              </w:rPr>
              <w:t>39-ФЗ «Об инвестиционной деятельности в Российской Федерации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4434E" w:rsidRPr="0004434E">
              <w:rPr>
                <w:rFonts w:ascii="Times New Roman" w:eastAsia="Calibri" w:hAnsi="Times New Roman" w:cs="Times New Roman"/>
                <w:sz w:val="28"/>
                <w:szCs w:val="28"/>
              </w:rPr>
              <w:t>Закон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="0004434E" w:rsidRPr="000443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Красноярского края от 11.07.2019 № 7-2919 </w:t>
            </w:r>
            <w:r w:rsidR="005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="0004434E" w:rsidRPr="0004434E">
              <w:rPr>
                <w:rFonts w:ascii="Times New Roman" w:eastAsia="Calibri" w:hAnsi="Times New Roman" w:cs="Times New Roman"/>
                <w:sz w:val="28"/>
                <w:szCs w:val="28"/>
              </w:rPr>
              <w:t>«Об инвестиционной политике</w:t>
            </w:r>
            <w:r w:rsidR="0025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434E" w:rsidRPr="0004434E">
              <w:rPr>
                <w:rFonts w:ascii="Times New Roman" w:eastAsia="Calibri" w:hAnsi="Times New Roman" w:cs="Times New Roman"/>
                <w:sz w:val="28"/>
                <w:szCs w:val="28"/>
              </w:rPr>
              <w:t>в Красноярском крае»</w:t>
            </w:r>
            <w:r w:rsidR="0054221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269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164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2699F" w:rsidRPr="005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остановлением Правительства Красноярского края от 23.12.2024 </w:t>
            </w:r>
            <w:r w:rsidR="003C16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B2699F" w:rsidRPr="005461FA">
              <w:rPr>
                <w:rFonts w:ascii="Times New Roman" w:eastAsia="Calibri" w:hAnsi="Times New Roman" w:cs="Times New Roman"/>
                <w:sz w:val="28"/>
                <w:szCs w:val="28"/>
              </w:rPr>
              <w:t>№ 1039-п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B2699F" w:rsidRPr="005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сопровождения инвестиционных 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проектов  </w:t>
            </w:r>
            <w:r w:rsidR="00B2699F" w:rsidRPr="005461FA">
              <w:rPr>
                <w:rFonts w:ascii="Times New Roman" w:eastAsia="Calibri" w:hAnsi="Times New Roman" w:cs="Times New Roman"/>
                <w:sz w:val="28"/>
                <w:szCs w:val="28"/>
              </w:rPr>
              <w:t>в Красноярском крае,</w:t>
            </w:r>
            <w:r w:rsidR="00F63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2217" w:rsidRPr="005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руководствуясь Уставом Ермаковского района   </w:t>
            </w:r>
          </w:p>
          <w:p w14:paraId="7469049D" w14:textId="5D74642B" w:rsidR="00117692" w:rsidRDefault="00F63FBE" w:rsidP="00F63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3613A"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ПОСТАНОВЛЯЮ:</w:t>
            </w:r>
          </w:p>
          <w:p w14:paraId="33F38BE4" w14:textId="04C1B0A9" w:rsidR="005D658E" w:rsidRPr="00F63FBE" w:rsidRDefault="005D658E" w:rsidP="00F63FB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Ермаковского района</w:t>
            </w:r>
            <w:r w:rsidR="00F63FBE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21.02.2025 № 93-п, считать утратившим силу. </w:t>
            </w:r>
          </w:p>
          <w:p w14:paraId="7BE2FE3B" w14:textId="1F8145DD" w:rsidR="0093613A" w:rsidRPr="00F63FBE" w:rsidRDefault="0093613A" w:rsidP="00F63FBE">
            <w:pPr>
              <w:pStyle w:val="a6"/>
              <w:numPr>
                <w:ilvl w:val="0"/>
                <w:numId w:val="8"/>
              </w:numPr>
              <w:tabs>
                <w:tab w:val="left" w:pos="10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Регламент сопровождения инвестиционных проектов в </w:t>
            </w:r>
            <w:r w:rsidR="000F6D18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Ермаковском районе</w:t>
            </w:r>
            <w:r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179D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приложению</w:t>
            </w:r>
            <w:r w:rsid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8D575A" w14:textId="0DA141FD" w:rsidR="0093613A" w:rsidRPr="00F63FBE" w:rsidRDefault="0093613A" w:rsidP="00F63FBE">
            <w:pPr>
              <w:pStyle w:val="a6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исполнением настоящего постановления возложить на </w:t>
            </w:r>
            <w:r w:rsidR="000F6D18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главы</w:t>
            </w:r>
            <w:r w:rsidR="00001E63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2217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начальника отдела сельского хозяйства </w:t>
            </w:r>
            <w:proofErr w:type="spellStart"/>
            <w:r w:rsidR="00542217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Д.В.Нелюбова</w:t>
            </w:r>
            <w:proofErr w:type="spellEnd"/>
            <w:r w:rsidR="00542217" w:rsidRP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12E1AC1" w14:textId="1B525181" w:rsidR="00542217" w:rsidRPr="005D658E" w:rsidRDefault="00542217" w:rsidP="00F63FBE">
            <w:pPr>
              <w:pStyle w:val="a6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постановление вступает в силу после его официального опубликования.</w:t>
            </w:r>
          </w:p>
          <w:p w14:paraId="595CF461" w14:textId="77777777" w:rsidR="0093613A" w:rsidRPr="0093613A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182187" w14:textId="77777777" w:rsidR="0093613A" w:rsidRPr="0093613A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EFE2FB" w14:textId="77777777" w:rsidR="0093613A" w:rsidRPr="0093613A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39691" w14:textId="77777777" w:rsidR="00001E63" w:rsidRPr="00112474" w:rsidRDefault="0093613A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14:paraId="0D141B49" w14:textId="0E354320" w:rsidR="0093613A" w:rsidRPr="0093613A" w:rsidRDefault="00001E63" w:rsidP="0025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Ермаковского </w:t>
            </w:r>
            <w:r w:rsidR="000F6D18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93613A"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</w:t>
            </w:r>
            <w:r w:rsidR="0093613A"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3613A" w:rsidRPr="00936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4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F63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F6D18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5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F6D18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М.А.</w:t>
            </w:r>
            <w:r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6D18" w:rsidRPr="0011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Виговский</w:t>
            </w:r>
          </w:p>
          <w:p w14:paraId="5767747E" w14:textId="77777777" w:rsidR="0093613A" w:rsidRPr="00112474" w:rsidRDefault="0093613A" w:rsidP="00252103">
            <w:pPr>
              <w:jc w:val="both"/>
              <w:rPr>
                <w:sz w:val="28"/>
                <w:szCs w:val="28"/>
              </w:rPr>
            </w:pPr>
          </w:p>
          <w:p w14:paraId="36ECEFB9" w14:textId="77777777" w:rsidR="0093613A" w:rsidRPr="00001E63" w:rsidRDefault="0093613A" w:rsidP="00252103">
            <w:pPr>
              <w:jc w:val="both"/>
              <w:rPr>
                <w:sz w:val="24"/>
                <w:szCs w:val="24"/>
              </w:rPr>
            </w:pPr>
          </w:p>
          <w:p w14:paraId="3AB55FE7" w14:textId="77777777" w:rsidR="0093613A" w:rsidRDefault="0093613A" w:rsidP="00252103">
            <w:pPr>
              <w:jc w:val="both"/>
              <w:rPr>
                <w:sz w:val="24"/>
                <w:szCs w:val="24"/>
              </w:rPr>
            </w:pPr>
          </w:p>
          <w:p w14:paraId="53C981D8" w14:textId="77777777" w:rsidR="00F63FBE" w:rsidRDefault="00F63FBE" w:rsidP="00252103">
            <w:pPr>
              <w:jc w:val="both"/>
              <w:rPr>
                <w:sz w:val="24"/>
                <w:szCs w:val="24"/>
              </w:rPr>
            </w:pPr>
          </w:p>
          <w:p w14:paraId="63FC861E" w14:textId="67445E0D" w:rsidR="005461FA" w:rsidRPr="005461FA" w:rsidRDefault="00F63FBE" w:rsidP="005461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1FA" w:rsidRPr="005461FA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№ 1 </w:t>
            </w:r>
          </w:p>
          <w:p w14:paraId="39F040C4" w14:textId="3A43578F" w:rsidR="005461FA" w:rsidRPr="005461FA" w:rsidRDefault="005461FA" w:rsidP="005461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61FA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7476CDAD" w14:textId="33418309" w:rsidR="009544AA" w:rsidRPr="005461FA" w:rsidRDefault="005461FA" w:rsidP="005461F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461FA">
              <w:rPr>
                <w:rFonts w:ascii="Times New Roman" w:hAnsi="Times New Roman" w:cs="Times New Roman"/>
                <w:sz w:val="24"/>
                <w:szCs w:val="24"/>
              </w:rPr>
              <w:t>Ермаковского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3B6F46D" w14:textId="5AC5A2A6" w:rsidR="009544AA" w:rsidRPr="009544AA" w:rsidRDefault="00001E63" w:rsidP="00001E63">
      <w:pPr>
        <w:widowControl w:val="0"/>
        <w:tabs>
          <w:tab w:val="left" w:pos="5529"/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25210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4AA" w:rsidRPr="009544A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461FA">
        <w:rPr>
          <w:rFonts w:ascii="Times New Roman" w:eastAsia="Calibri" w:hAnsi="Times New Roman" w:cs="Times New Roman"/>
          <w:sz w:val="24"/>
          <w:szCs w:val="24"/>
        </w:rPr>
        <w:t>_____</w:t>
      </w:r>
      <w:r w:rsidR="000F6D18" w:rsidRPr="00001E63">
        <w:rPr>
          <w:rFonts w:ascii="Times New Roman" w:eastAsia="Calibri" w:hAnsi="Times New Roman" w:cs="Times New Roman"/>
          <w:sz w:val="24"/>
          <w:szCs w:val="24"/>
        </w:rPr>
        <w:t>____</w:t>
      </w:r>
      <w:r w:rsidR="009544AA" w:rsidRPr="00954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544AA" w:rsidRPr="009544AA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0F6D18" w:rsidRPr="00001E63">
        <w:rPr>
          <w:rFonts w:ascii="Times New Roman" w:eastAsia="Calibri" w:hAnsi="Times New Roman" w:cs="Times New Roman"/>
          <w:sz w:val="24"/>
          <w:szCs w:val="24"/>
        </w:rPr>
        <w:t>___</w:t>
      </w:r>
      <w:r w:rsidR="00252103">
        <w:rPr>
          <w:rFonts w:ascii="Times New Roman" w:eastAsia="Calibri" w:hAnsi="Times New Roman" w:cs="Times New Roman"/>
          <w:sz w:val="24"/>
          <w:szCs w:val="24"/>
        </w:rPr>
        <w:t>___</w:t>
      </w:r>
      <w:r w:rsidR="000F6D18" w:rsidRPr="00001E63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CCBB803" w14:textId="77777777" w:rsidR="009544AA" w:rsidRPr="009544AA" w:rsidRDefault="009544AA" w:rsidP="009544AA">
      <w:pPr>
        <w:widowControl w:val="0"/>
        <w:tabs>
          <w:tab w:val="left" w:pos="5529"/>
          <w:tab w:val="left" w:pos="5565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E5F30B1" w14:textId="77777777" w:rsidR="009544AA" w:rsidRPr="009544AA" w:rsidRDefault="009544AA" w:rsidP="00954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44AA">
        <w:rPr>
          <w:rFonts w:ascii="Times New Roman" w:eastAsia="Calibri" w:hAnsi="Times New Roman" w:cs="Times New Roman"/>
          <w:b/>
          <w:sz w:val="28"/>
        </w:rPr>
        <w:t>РЕГЛАМЕНТ</w:t>
      </w:r>
      <w:r w:rsidRPr="009544AA">
        <w:rPr>
          <w:rFonts w:ascii="Times New Roman" w:eastAsia="Calibri" w:hAnsi="Times New Roman" w:cs="Times New Roman"/>
          <w:b/>
          <w:sz w:val="28"/>
        </w:rPr>
        <w:br/>
      </w:r>
      <w:r w:rsidR="00F73A8C">
        <w:rPr>
          <w:rFonts w:ascii="Times New Roman" w:eastAsia="Calibri" w:hAnsi="Times New Roman" w:cs="Times New Roman"/>
          <w:b/>
          <w:sz w:val="28"/>
        </w:rPr>
        <w:t xml:space="preserve">административного </w:t>
      </w:r>
      <w:r w:rsidRPr="009544AA">
        <w:rPr>
          <w:rFonts w:ascii="Times New Roman" w:eastAsia="Calibri" w:hAnsi="Times New Roman" w:cs="Times New Roman"/>
          <w:b/>
          <w:sz w:val="28"/>
        </w:rPr>
        <w:t xml:space="preserve">сопровождения инвестиционных проектов </w:t>
      </w:r>
    </w:p>
    <w:p w14:paraId="54DBDBD4" w14:textId="77777777" w:rsidR="009544AA" w:rsidRPr="009544AA" w:rsidRDefault="009544AA" w:rsidP="00954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544AA">
        <w:rPr>
          <w:rFonts w:ascii="Times New Roman" w:eastAsia="Calibri" w:hAnsi="Times New Roman" w:cs="Times New Roman"/>
          <w:b/>
          <w:sz w:val="28"/>
        </w:rPr>
        <w:t xml:space="preserve">в </w:t>
      </w:r>
      <w:r w:rsidR="005C58E6">
        <w:rPr>
          <w:rFonts w:ascii="Times New Roman" w:eastAsia="Calibri" w:hAnsi="Times New Roman" w:cs="Times New Roman"/>
          <w:b/>
          <w:sz w:val="28"/>
        </w:rPr>
        <w:t>Ермаковском районе</w:t>
      </w:r>
    </w:p>
    <w:p w14:paraId="118D32A7" w14:textId="77777777" w:rsidR="009544AA" w:rsidRPr="009544AA" w:rsidRDefault="009544AA" w:rsidP="00954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787B5D3" w14:textId="77777777" w:rsidR="009544AA" w:rsidRDefault="009544AA" w:rsidP="00954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44AA"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14:paraId="5C5745EE" w14:textId="77777777" w:rsidR="00F73A8C" w:rsidRPr="009544AA" w:rsidRDefault="00F73A8C" w:rsidP="00954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B2292FB" w14:textId="77777777" w:rsidR="009544AA" w:rsidRPr="009544AA" w:rsidRDefault="00117692" w:rsidP="0011769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</w:t>
      </w:r>
      <w:r w:rsidR="009544AA" w:rsidRPr="009544AA">
        <w:rPr>
          <w:rFonts w:ascii="Times New Roman" w:eastAsia="Calibri" w:hAnsi="Times New Roman" w:cs="Times New Roman"/>
          <w:sz w:val="28"/>
        </w:rPr>
        <w:t xml:space="preserve">Регламент сопровождения инвестиционных проектов в </w:t>
      </w:r>
      <w:r w:rsidR="00F73A8C">
        <w:rPr>
          <w:rFonts w:ascii="Times New Roman" w:eastAsia="Calibri" w:hAnsi="Times New Roman" w:cs="Times New Roman"/>
          <w:sz w:val="28"/>
        </w:rPr>
        <w:t>Ермаковском районе</w:t>
      </w:r>
      <w:r w:rsidR="009544AA" w:rsidRPr="009544AA">
        <w:rPr>
          <w:rFonts w:ascii="Times New Roman" w:eastAsia="Calibri" w:hAnsi="Times New Roman" w:cs="Times New Roman"/>
          <w:sz w:val="28"/>
        </w:rPr>
        <w:t xml:space="preserve"> (далее – </w:t>
      </w:r>
      <w:proofErr w:type="gramStart"/>
      <w:r w:rsidR="009544AA" w:rsidRPr="009544AA">
        <w:rPr>
          <w:rFonts w:ascii="Times New Roman" w:eastAsia="Calibri" w:hAnsi="Times New Roman" w:cs="Times New Roman"/>
          <w:sz w:val="28"/>
        </w:rPr>
        <w:t>муниципальное</w:t>
      </w:r>
      <w:proofErr w:type="gramEnd"/>
      <w:r w:rsidR="009544AA" w:rsidRPr="009544AA">
        <w:rPr>
          <w:rFonts w:ascii="Times New Roman" w:eastAsia="Calibri" w:hAnsi="Times New Roman" w:cs="Times New Roman"/>
          <w:sz w:val="28"/>
        </w:rPr>
        <w:t xml:space="preserve"> образование) определяет порядок взаимодействия инициаторов инвестиционных проектов с органами местного самоуправления </w:t>
      </w:r>
      <w:r w:rsidR="00F73A8C">
        <w:rPr>
          <w:rFonts w:ascii="Times New Roman" w:eastAsia="Calibri" w:hAnsi="Times New Roman" w:cs="Times New Roman"/>
          <w:sz w:val="28"/>
        </w:rPr>
        <w:t>Ермаковского района</w:t>
      </w:r>
      <w:r w:rsidR="009544AA" w:rsidRPr="009544AA">
        <w:rPr>
          <w:rFonts w:ascii="Times New Roman" w:eastAsia="Calibri" w:hAnsi="Times New Roman" w:cs="Times New Roman"/>
          <w:sz w:val="28"/>
        </w:rPr>
        <w:t>, иными органами и организациями  при подготовке и реализации инвестиционных проектов.</w:t>
      </w:r>
    </w:p>
    <w:p w14:paraId="186D60A8" w14:textId="77777777" w:rsidR="009544AA" w:rsidRPr="009544AA" w:rsidRDefault="009544AA" w:rsidP="0011769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Основные термины и определения:</w:t>
      </w:r>
    </w:p>
    <w:p w14:paraId="3721CCB9" w14:textId="41C7CEAA" w:rsidR="009544AA" w:rsidRPr="003C1648" w:rsidRDefault="00B2699F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8">
        <w:rPr>
          <w:rFonts w:ascii="Times New Roman" w:eastAsia="Calibri" w:hAnsi="Times New Roman" w:cs="Times New Roman"/>
          <w:sz w:val="28"/>
          <w:szCs w:val="28"/>
        </w:rPr>
        <w:t>инвестиционный проект</w:t>
      </w:r>
      <w:r w:rsidR="005461FA" w:rsidRPr="003C1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648">
        <w:rPr>
          <w:rFonts w:ascii="Times New Roman" w:eastAsia="Calibri" w:hAnsi="Times New Roman" w:cs="Times New Roman"/>
          <w:sz w:val="28"/>
          <w:szCs w:val="28"/>
        </w:rPr>
        <w:t>-</w:t>
      </w:r>
      <w:r w:rsidR="005461FA" w:rsidRPr="003C1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648">
        <w:rPr>
          <w:rFonts w:ascii="Times New Roman" w:eastAsia="Calibri" w:hAnsi="Times New Roman" w:cs="Times New Roman"/>
          <w:sz w:val="28"/>
          <w:szCs w:val="28"/>
        </w:rPr>
        <w:t xml:space="preserve">обоснование экономической </w:t>
      </w:r>
      <w:r w:rsidR="005461FA" w:rsidRPr="003C1648">
        <w:rPr>
          <w:rFonts w:ascii="Times New Roman" w:eastAsia="Calibri" w:hAnsi="Times New Roman" w:cs="Times New Roman"/>
          <w:sz w:val="28"/>
          <w:szCs w:val="28"/>
        </w:rPr>
        <w:t>ц</w:t>
      </w:r>
      <w:r w:rsidRPr="003C1648">
        <w:rPr>
          <w:rFonts w:ascii="Times New Roman" w:eastAsia="Calibri" w:hAnsi="Times New Roman" w:cs="Times New Roman"/>
          <w:sz w:val="28"/>
          <w:szCs w:val="28"/>
        </w:rPr>
        <w:t>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</w:t>
      </w:r>
      <w:r w:rsidR="005461FA" w:rsidRPr="003C164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B797D2" w14:textId="77777777" w:rsidR="009544AA" w:rsidRPr="009544AA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инициатор инвестиционного проекта – 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</w:t>
      </w:r>
      <w:r w:rsidR="00FE08B5">
        <w:rPr>
          <w:rFonts w:ascii="Times New Roman" w:eastAsia="Calibri" w:hAnsi="Times New Roman" w:cs="Times New Roman"/>
          <w:sz w:val="28"/>
          <w:szCs w:val="28"/>
        </w:rPr>
        <w:t>ый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 в его реализации;</w:t>
      </w:r>
    </w:p>
    <w:p w14:paraId="1A8F54C0" w14:textId="77777777" w:rsidR="00F63FBE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проектный офис – координационный орган администрации </w:t>
      </w:r>
      <w:r w:rsidR="00E52340">
        <w:rPr>
          <w:rFonts w:ascii="Times New Roman" w:eastAsia="Calibri" w:hAnsi="Times New Roman" w:cs="Times New Roman"/>
          <w:sz w:val="28"/>
          <w:szCs w:val="28"/>
        </w:rPr>
        <w:t>Ермаковского</w:t>
      </w:r>
      <w:r w:rsidR="00F0147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, образованный для обеспечения согласованных действий органов местного самоуправления </w:t>
      </w:r>
      <w:r w:rsidR="00F0147A">
        <w:rPr>
          <w:rFonts w:ascii="Times New Roman" w:eastAsia="Calibri" w:hAnsi="Times New Roman" w:cs="Times New Roman"/>
          <w:sz w:val="28"/>
          <w:szCs w:val="28"/>
        </w:rPr>
        <w:t>Ермаковского района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 и организаций, по сопровождению инвестиционных проектов. Оперативное взаимодействие в рамках проектного офиса осуществляет инвестиционный уполномоченный. </w:t>
      </w:r>
    </w:p>
    <w:p w14:paraId="6C48191F" w14:textId="1AC49203" w:rsidR="009544AA" w:rsidRPr="005461FA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В состав проектного офиса на постоянной основе вход</w:t>
      </w:r>
      <w:r w:rsidR="00F63FBE">
        <w:rPr>
          <w:rFonts w:ascii="Times New Roman" w:eastAsia="Calibri" w:hAnsi="Times New Roman" w:cs="Times New Roman"/>
          <w:sz w:val="28"/>
          <w:szCs w:val="28"/>
        </w:rPr>
        <w:t>ят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 представители следующих</w:t>
      </w:r>
      <w:r w:rsidR="005461FA">
        <w:rPr>
          <w:rFonts w:ascii="Times New Roman" w:eastAsia="Calibri" w:hAnsi="Times New Roman" w:cs="Times New Roman"/>
          <w:sz w:val="28"/>
          <w:szCs w:val="28"/>
        </w:rPr>
        <w:t xml:space="preserve"> структурн</w:t>
      </w:r>
      <w:r w:rsidR="00F15361">
        <w:rPr>
          <w:rFonts w:ascii="Times New Roman" w:eastAsia="Calibri" w:hAnsi="Times New Roman" w:cs="Times New Roman"/>
          <w:sz w:val="28"/>
          <w:szCs w:val="28"/>
        </w:rPr>
        <w:t>ых</w:t>
      </w:r>
      <w:r w:rsidR="005461FA">
        <w:rPr>
          <w:rFonts w:ascii="Times New Roman" w:eastAsia="Calibri" w:hAnsi="Times New Roman" w:cs="Times New Roman"/>
          <w:sz w:val="28"/>
          <w:szCs w:val="28"/>
        </w:rPr>
        <w:t xml:space="preserve"> подразделени</w:t>
      </w:r>
      <w:r w:rsidR="00F15361">
        <w:rPr>
          <w:rFonts w:ascii="Times New Roman" w:eastAsia="Calibri" w:hAnsi="Times New Roman" w:cs="Times New Roman"/>
          <w:sz w:val="28"/>
          <w:szCs w:val="28"/>
        </w:rPr>
        <w:t>й</w:t>
      </w:r>
      <w:r w:rsidR="005461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1FA" w:rsidRPr="005461F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F0147A" w:rsidRPr="005461FA">
        <w:rPr>
          <w:rFonts w:ascii="Times New Roman" w:eastAsia="Calibri" w:hAnsi="Times New Roman" w:cs="Times New Roman"/>
          <w:sz w:val="28"/>
          <w:szCs w:val="28"/>
        </w:rPr>
        <w:t>Ермаковского района</w:t>
      </w:r>
      <w:r w:rsidRPr="005461F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F89F31" w14:textId="77777777" w:rsidR="00E329B3" w:rsidRPr="00E329B3" w:rsidRDefault="00E329B3" w:rsidP="00E329B3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 планирования и экономического развития администрации Ермаковского района;</w:t>
      </w:r>
    </w:p>
    <w:p w14:paraId="70FFE80D" w14:textId="77777777" w:rsidR="009544AA" w:rsidRPr="009544AA" w:rsidRDefault="00F0147A" w:rsidP="009544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 земельных и имущественных отношений администрации Ермаковского района</w:t>
      </w:r>
      <w:r w:rsidR="009544AA" w:rsidRPr="009544A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761EFB" w14:textId="24661B11" w:rsidR="009544AA" w:rsidRPr="00117692" w:rsidRDefault="009544AA" w:rsidP="00117692">
      <w:pPr>
        <w:pStyle w:val="a6"/>
        <w:widowControl w:val="0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692">
        <w:rPr>
          <w:rFonts w:ascii="Times New Roman" w:eastAsia="Calibri" w:hAnsi="Times New Roman" w:cs="Times New Roman"/>
          <w:sz w:val="28"/>
          <w:szCs w:val="28"/>
        </w:rPr>
        <w:t>Отдел</w:t>
      </w:r>
      <w:r w:rsidR="009615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9B3">
        <w:rPr>
          <w:rFonts w:ascii="Times New Roman" w:eastAsia="Calibri" w:hAnsi="Times New Roman" w:cs="Times New Roman"/>
          <w:sz w:val="28"/>
          <w:szCs w:val="28"/>
        </w:rPr>
        <w:t>архитектуры</w:t>
      </w:r>
      <w:r w:rsidR="005422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17692">
        <w:rPr>
          <w:rFonts w:ascii="Times New Roman" w:eastAsia="Calibri" w:hAnsi="Times New Roman" w:cs="Times New Roman"/>
          <w:sz w:val="28"/>
          <w:szCs w:val="28"/>
        </w:rPr>
        <w:t xml:space="preserve">строительства </w:t>
      </w:r>
      <w:r w:rsidR="0054221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42217" w:rsidRPr="00117692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хозяйства, </w:t>
      </w:r>
      <w:r w:rsidRPr="0011769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F0147A">
        <w:rPr>
          <w:rFonts w:ascii="Times New Roman" w:eastAsia="Calibri" w:hAnsi="Times New Roman" w:cs="Times New Roman"/>
          <w:sz w:val="28"/>
          <w:szCs w:val="28"/>
        </w:rPr>
        <w:t>Ермаковского района</w:t>
      </w:r>
      <w:r w:rsidRPr="001176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EC57C7" w14:textId="77777777" w:rsidR="00F63FBE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По согласованию в состав проектного офиса могут быть приглашены </w:t>
      </w:r>
      <w:r w:rsidRPr="009544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представители финансово-кредитных организаций. </w:t>
      </w:r>
    </w:p>
    <w:p w14:paraId="628F3828" w14:textId="7A44793F" w:rsidR="009544AA" w:rsidRPr="009544AA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Проектный офис при необходимости осуществляет взаимодействие с органами власти других уровней;</w:t>
      </w:r>
    </w:p>
    <w:p w14:paraId="2B6A407B" w14:textId="77777777" w:rsidR="009544AA" w:rsidRPr="009544AA" w:rsidRDefault="009544AA" w:rsidP="009544A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сопровождение инвестиционного проекта – обеспечение предоставления муниципальных услуг и государственных услуг, полномочия по предоставлению которых переданы в соответствии с законодательством Российской Федерации, правовыми актами </w:t>
      </w:r>
      <w:r w:rsidR="00112474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 органам местного самоуправления </w:t>
      </w:r>
      <w:r w:rsidR="00112474">
        <w:rPr>
          <w:rFonts w:ascii="Times New Roman" w:eastAsia="Calibri" w:hAnsi="Times New Roman" w:cs="Times New Roman"/>
          <w:sz w:val="28"/>
          <w:szCs w:val="28"/>
        </w:rPr>
        <w:t>Ермаковского района</w:t>
      </w:r>
      <w:r w:rsidRPr="009544AA">
        <w:rPr>
          <w:rFonts w:ascii="Times New Roman" w:eastAsia="Calibri" w:hAnsi="Times New Roman" w:cs="Times New Roman"/>
          <w:sz w:val="28"/>
          <w:szCs w:val="28"/>
        </w:rPr>
        <w:t xml:space="preserve">, в порядке и сроки, установленные соответствующими административными регламентами, а также оказание содействия инициатору инвестиционного проекта во взаимодействии с исполнительными органами государственной власти </w:t>
      </w:r>
      <w:r w:rsidR="00112474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Pr="009544AA">
        <w:rPr>
          <w:rFonts w:ascii="Times New Roman" w:eastAsia="Calibri" w:hAnsi="Times New Roman" w:cs="Times New Roman"/>
          <w:sz w:val="28"/>
          <w:szCs w:val="28"/>
        </w:rPr>
        <w:t>, территориальными органами федеральных органов исполнительной власти и иными организациями в рамках реализации инвестиционного проекта.</w:t>
      </w:r>
    </w:p>
    <w:p w14:paraId="26388261" w14:textId="77777777" w:rsidR="009544AA" w:rsidRPr="009544AA" w:rsidRDefault="009544AA" w:rsidP="009544A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EE98F4" w14:textId="77777777" w:rsidR="009544AA" w:rsidRPr="009544AA" w:rsidRDefault="009544AA" w:rsidP="009544AA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9544AA">
        <w:rPr>
          <w:rFonts w:ascii="Times New Roman" w:eastAsia="Calibri" w:hAnsi="Times New Roman" w:cs="Times New Roman"/>
          <w:b/>
          <w:sz w:val="28"/>
        </w:rPr>
        <w:t>ПОРЯДОК ОРГАНИЗАЦИИ РАБОТЫ ПО СОПРОВОЖДЕНИЮ ИНВЕСТИЦИОННОГО ПРОЕКТА</w:t>
      </w:r>
    </w:p>
    <w:p w14:paraId="3C6EC10D" w14:textId="25E392A6" w:rsidR="009544AA" w:rsidRPr="00252103" w:rsidRDefault="009544AA" w:rsidP="00252103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103">
        <w:rPr>
          <w:rFonts w:ascii="Times New Roman" w:eastAsia="Calibri" w:hAnsi="Times New Roman" w:cs="Times New Roman"/>
          <w:sz w:val="28"/>
        </w:rPr>
        <w:t>Инициатор инвестиционного проекта направляет заявку (форма приведена в приложении № 1 к настоящему регламенту) в проектный офис</w:t>
      </w:r>
      <w:r w:rsidR="00BB32CD" w:rsidRPr="00252103">
        <w:rPr>
          <w:rFonts w:ascii="Times New Roman" w:eastAsia="Calibri" w:hAnsi="Times New Roman" w:cs="Times New Roman"/>
          <w:sz w:val="28"/>
        </w:rPr>
        <w:t xml:space="preserve"> в электронном виде или на</w:t>
      </w:r>
      <w:r w:rsidRPr="00252103">
        <w:rPr>
          <w:rFonts w:ascii="Times New Roman" w:eastAsia="Calibri" w:hAnsi="Times New Roman" w:cs="Times New Roman"/>
          <w:sz w:val="28"/>
        </w:rPr>
        <w:t xml:space="preserve"> бумажном </w:t>
      </w:r>
      <w:r w:rsidR="00BB32CD" w:rsidRPr="00252103">
        <w:rPr>
          <w:rFonts w:ascii="Times New Roman" w:eastAsia="Calibri" w:hAnsi="Times New Roman" w:cs="Times New Roman"/>
          <w:sz w:val="28"/>
        </w:rPr>
        <w:t>носителе по средствам почтовой связи</w:t>
      </w:r>
      <w:r w:rsidRPr="002521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0E596" w14:textId="4FA1A3FA" w:rsidR="009544AA" w:rsidRPr="00252103" w:rsidRDefault="009544AA" w:rsidP="00252103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103">
        <w:rPr>
          <w:rFonts w:ascii="Times New Roman" w:eastAsia="Calibri" w:hAnsi="Times New Roman" w:cs="Times New Roman"/>
          <w:sz w:val="28"/>
          <w:szCs w:val="28"/>
        </w:rPr>
        <w:t xml:space="preserve">К заявке прилагается утвержденный инициатором инвестиционный проект, выполненный с учетом требований согласно приложению № 2 </w:t>
      </w:r>
      <w:r w:rsidR="00F63FB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252103">
        <w:rPr>
          <w:rFonts w:ascii="Times New Roman" w:eastAsia="Calibri" w:hAnsi="Times New Roman" w:cs="Times New Roman"/>
          <w:sz w:val="28"/>
          <w:szCs w:val="28"/>
        </w:rPr>
        <w:t>к настоящему регламенту.</w:t>
      </w:r>
    </w:p>
    <w:p w14:paraId="57A4B1D6" w14:textId="6AC937ED" w:rsidR="009544AA" w:rsidRPr="00252103" w:rsidRDefault="009544AA" w:rsidP="00252103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103">
        <w:rPr>
          <w:rFonts w:ascii="Times New Roman" w:eastAsia="Calibri" w:hAnsi="Times New Roman" w:cs="Times New Roman"/>
          <w:sz w:val="28"/>
          <w:szCs w:val="28"/>
        </w:rPr>
        <w:t>Заявка подлежит регистрации в реестре заявок в течение 3 рабочих дней с момента ее поступления.</w:t>
      </w:r>
    </w:p>
    <w:p w14:paraId="644752CE" w14:textId="6F081A66" w:rsidR="009544AA" w:rsidRPr="00252103" w:rsidRDefault="009544AA" w:rsidP="00252103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103">
        <w:rPr>
          <w:rFonts w:ascii="Times New Roman" w:eastAsia="Calibri" w:hAnsi="Times New Roman" w:cs="Times New Roman"/>
          <w:sz w:val="28"/>
          <w:szCs w:val="28"/>
        </w:rPr>
        <w:t>В регистрации заявки инициатору инвестиционного проекта может быть отказано по следующим основаниям:</w:t>
      </w:r>
    </w:p>
    <w:p w14:paraId="1F40908A" w14:textId="30A19F79" w:rsidR="009544AA" w:rsidRPr="007926C4" w:rsidRDefault="007926C4" w:rsidP="007926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а</w:t>
      </w:r>
      <w:r w:rsidRPr="007926C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4AA" w:rsidRPr="007926C4">
        <w:rPr>
          <w:rFonts w:ascii="Times New Roman" w:eastAsia="Calibri" w:hAnsi="Times New Roman" w:cs="Times New Roman"/>
          <w:sz w:val="28"/>
          <w:szCs w:val="28"/>
        </w:rPr>
        <w:t>инициатор инвестиционного проекта находится в процессе ликвидации;</w:t>
      </w:r>
    </w:p>
    <w:p w14:paraId="0AF5C099" w14:textId="014CC155" w:rsidR="009544AA" w:rsidRPr="007926C4" w:rsidRDefault="007926C4" w:rsidP="007926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б) </w:t>
      </w:r>
      <w:r w:rsidR="009544AA" w:rsidRPr="007926C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4AA" w:rsidRPr="007926C4">
        <w:rPr>
          <w:rFonts w:ascii="Times New Roman" w:eastAsia="Calibri" w:hAnsi="Times New Roman" w:cs="Times New Roman"/>
          <w:sz w:val="28"/>
          <w:szCs w:val="28"/>
        </w:rPr>
        <w:t>отношении инициатора инвестиционного проекта имеются возбужденные производства по делам о банкротстве;</w:t>
      </w:r>
    </w:p>
    <w:p w14:paraId="10EA657B" w14:textId="12825184" w:rsidR="009544AA" w:rsidRPr="007926C4" w:rsidRDefault="007926C4" w:rsidP="007926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в) </w:t>
      </w:r>
      <w:r w:rsidR="009544AA" w:rsidRPr="007926C4">
        <w:rPr>
          <w:rFonts w:ascii="Times New Roman" w:eastAsia="Calibri" w:hAnsi="Times New Roman" w:cs="Times New Roman"/>
          <w:sz w:val="28"/>
          <w:szCs w:val="28"/>
        </w:rPr>
        <w:t>инициатор инвестиционного проекта имеет просроченную задолженность по налогам и сборам в бюджеты бюджетной системы Российской Федерации;</w:t>
      </w:r>
    </w:p>
    <w:p w14:paraId="0B43E67F" w14:textId="7D26E001" w:rsidR="009544AA" w:rsidRPr="007926C4" w:rsidRDefault="007926C4" w:rsidP="007926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г) </w:t>
      </w:r>
      <w:r w:rsidR="009544AA" w:rsidRPr="007926C4">
        <w:rPr>
          <w:rFonts w:ascii="Times New Roman" w:eastAsia="Calibri" w:hAnsi="Times New Roman" w:cs="Times New Roman"/>
          <w:sz w:val="28"/>
          <w:szCs w:val="28"/>
        </w:rPr>
        <w:t>деятельность инициатора инвестиционного проекта приостановлена в порядке, предусмотренном Кодексом Российской Федерации об административных правонарушениях;</w:t>
      </w:r>
    </w:p>
    <w:p w14:paraId="3C8854DB" w14:textId="3DBCDA2F" w:rsidR="009544AA" w:rsidRPr="009544AA" w:rsidRDefault="007926C4" w:rsidP="003C16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8F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63FB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7C68F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</w:t>
      </w:r>
      <w:r w:rsidR="001815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C68F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4AA" w:rsidRPr="009544AA">
        <w:rPr>
          <w:rFonts w:ascii="Times New Roman" w:eastAsia="Calibri" w:hAnsi="Times New Roman" w:cs="Times New Roman"/>
          <w:sz w:val="28"/>
          <w:szCs w:val="28"/>
        </w:rPr>
        <w:t>В отношении представленного инициатором инвестиционного проекта проводится экспертиза в форме оценки инвестиционного проекта на предмет определения способов сопровождения инвестиционного проекта, постановки задач, формирования плана мероприятий для их решения, назначения куратора инвестиционного проекта из состава проектного офиса.</w:t>
      </w:r>
    </w:p>
    <w:p w14:paraId="552C37B7" w14:textId="7DDD4435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>Срок проведения экспертизы заявки с момента ее регистрации не должен превышать 5 рабочих дней.</w:t>
      </w:r>
    </w:p>
    <w:p w14:paraId="1C623F60" w14:textId="77A95780" w:rsidR="009544AA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проведенной экспертизы инвестиционного проекта </w:t>
      </w:r>
      <w:r w:rsidRPr="009615CD">
        <w:rPr>
          <w:rFonts w:ascii="Times New Roman" w:eastAsia="Calibri" w:hAnsi="Times New Roman" w:cs="Times New Roman"/>
          <w:sz w:val="28"/>
          <w:szCs w:val="28"/>
        </w:rPr>
        <w:lastRenderedPageBreak/>
        <w:t>должен быть сформирован и утвержден план мероприятий по его сопровождению.</w:t>
      </w:r>
    </w:p>
    <w:p w14:paraId="0025FBD4" w14:textId="78AE05E6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>Утвержденный план мероприятий по сопровождению инвестиционного проекта направляется членам проектного офиса для исполнения.</w:t>
      </w:r>
    </w:p>
    <w:p w14:paraId="4C3A9F19" w14:textId="4CD620F3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>Контроль за исполнением плана мероприятий по сопровождению инвестиционного проекта осуществляется в форме мониторинга, который проводится ежемесячно.</w:t>
      </w:r>
    </w:p>
    <w:p w14:paraId="7FF66CED" w14:textId="45CF61F3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>На основании представленной отчетности в случае отклонения от утвержденных сроков реализации мероприятий план мероприятий по сопровождению инвестиционного проекта может быть актуализирован и направлен для исполнения.</w:t>
      </w:r>
    </w:p>
    <w:p w14:paraId="2BBDCF70" w14:textId="21273AE3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>Результатом сопровождения инвестиционного проекта является признание плана мероприятий по сопровождению инвестиционного проекта выполненным, частично выполненным либо завершенным</w:t>
      </w:r>
      <w:r w:rsidRPr="009544AA">
        <w:rPr>
          <w:vertAlign w:val="superscript"/>
        </w:rPr>
        <w:footnoteReference w:id="1"/>
      </w:r>
      <w:r w:rsidRPr="009615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CBC199" w14:textId="47CD2CCF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 xml:space="preserve">При признании инвестиционного проекта завершенным в случае отказа инициатора инвестиционного проекта от его реализации на территории </w:t>
      </w:r>
      <w:r w:rsidR="00C457C8" w:rsidRPr="009615CD">
        <w:rPr>
          <w:rFonts w:ascii="Times New Roman" w:eastAsia="Calibri" w:hAnsi="Times New Roman" w:cs="Times New Roman"/>
          <w:sz w:val="28"/>
          <w:szCs w:val="28"/>
        </w:rPr>
        <w:t>Ермаковского района</w:t>
      </w:r>
      <w:r w:rsidRPr="009615CD">
        <w:rPr>
          <w:rFonts w:ascii="Times New Roman" w:eastAsia="Calibri" w:hAnsi="Times New Roman" w:cs="Times New Roman"/>
          <w:sz w:val="28"/>
          <w:szCs w:val="28"/>
        </w:rPr>
        <w:t>, а также в случае принятия инициатором инвестиционного проекта решения о приостановлении его реализации на неопределенный срок инициатор инвестиционного проекта при необходимости вправе вновь обратиться с заявкой в соответствии с настоящим регламентом.</w:t>
      </w:r>
    </w:p>
    <w:p w14:paraId="42CED01E" w14:textId="25D8FBD1" w:rsidR="009544AA" w:rsidRPr="009615CD" w:rsidRDefault="009544AA" w:rsidP="009615C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5CD">
        <w:rPr>
          <w:rFonts w:ascii="Times New Roman" w:eastAsia="Calibri" w:hAnsi="Times New Roman" w:cs="Times New Roman"/>
          <w:sz w:val="28"/>
          <w:szCs w:val="28"/>
        </w:rPr>
        <w:t xml:space="preserve">Сопровождение инвестиционного проекта исполнительными органами государственной власти </w:t>
      </w:r>
      <w:r w:rsidR="003F5E46" w:rsidRPr="009615CD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Pr="009615C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порядке, определенном Правительством </w:t>
      </w:r>
      <w:r w:rsidR="003F5E46" w:rsidRPr="009615CD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Pr="009615CD">
        <w:rPr>
          <w:rFonts w:ascii="Times New Roman" w:eastAsia="Calibri" w:hAnsi="Times New Roman" w:cs="Times New Roman"/>
          <w:sz w:val="28"/>
          <w:szCs w:val="28"/>
        </w:rPr>
        <w:t xml:space="preserve"> о сопровождении инвестиционных проектов, реализуемых и (или) планируемых к реализации на территории </w:t>
      </w:r>
      <w:r w:rsidR="003F5E46" w:rsidRPr="009615CD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Pr="009615CD">
        <w:rPr>
          <w:rFonts w:ascii="Times New Roman" w:eastAsia="Calibri" w:hAnsi="Times New Roman" w:cs="Times New Roman"/>
          <w:sz w:val="28"/>
          <w:szCs w:val="28"/>
        </w:rPr>
        <w:t>, по принципу «одного окна».</w:t>
      </w:r>
    </w:p>
    <w:p w14:paraId="6AB89A64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5093815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32CCBC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F957C3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185B7C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DDE5EF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1960C34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A8CC39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A41B912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2CA34E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F6E919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2F0684" w14:textId="77777777" w:rsidR="009615CD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8938E4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A9232A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171858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8FFCB5B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9655A8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C046C7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5EBE29" w14:textId="77777777" w:rsidR="005D658E" w:rsidRDefault="005D658E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DE72AC3" w14:textId="02AF9515" w:rsidR="009544AA" w:rsidRPr="009544AA" w:rsidRDefault="009544AA" w:rsidP="009544A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14:paraId="486041DF" w14:textId="77777777" w:rsidR="009544AA" w:rsidRPr="009544AA" w:rsidRDefault="009544AA" w:rsidP="009544A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FCBE958" w14:textId="77777777" w:rsidR="009544AA" w:rsidRDefault="009544AA" w:rsidP="009544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4AA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  <w:r w:rsidRPr="009544A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на сопровождение инвестиционного проекта</w:t>
      </w:r>
    </w:p>
    <w:p w14:paraId="283ADBFC" w14:textId="77777777" w:rsidR="009615CD" w:rsidRPr="009544AA" w:rsidRDefault="009615CD" w:rsidP="009544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6393"/>
        <w:gridCol w:w="2504"/>
      </w:tblGrid>
      <w:tr w:rsidR="009544AA" w:rsidRPr="009544AA" w14:paraId="5CBA8893" w14:textId="77777777" w:rsidTr="009615C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ACE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№</w:t>
            </w:r>
            <w:r w:rsidRPr="009544AA">
              <w:rPr>
                <w:rFonts w:ascii="Times New Roman" w:eastAsia="Calibri" w:hAnsi="Times New Roman" w:cs="Times New Roman"/>
              </w:rPr>
              <w:br/>
              <w:t>строки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301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Наименование раздела (подраздела) заявки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92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Информация раздела заявки</w:t>
            </w:r>
          </w:p>
        </w:tc>
      </w:tr>
    </w:tbl>
    <w:p w14:paraId="7B164677" w14:textId="77777777" w:rsidR="009544AA" w:rsidRPr="009544AA" w:rsidRDefault="009544AA" w:rsidP="009544AA">
      <w:pPr>
        <w:suppressAutoHyphens/>
        <w:spacing w:after="0" w:line="12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97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3989"/>
        <w:gridCol w:w="2175"/>
        <w:gridCol w:w="20"/>
        <w:gridCol w:w="1383"/>
        <w:gridCol w:w="1335"/>
      </w:tblGrid>
      <w:tr w:rsidR="009544AA" w:rsidRPr="009544AA" w14:paraId="24C5558E" w14:textId="77777777" w:rsidTr="009615CD">
        <w:trPr>
          <w:trHeight w:val="254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5F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86A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622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544AA" w:rsidRPr="009544AA" w14:paraId="3DC70022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02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80D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4AA">
              <w:rPr>
                <w:rFonts w:ascii="Times New Roman" w:eastAsia="Calibri" w:hAnsi="Times New Roman" w:cs="Times New Roman"/>
                <w:b/>
              </w:rPr>
              <w:t>Сведения об инициаторе(-ах) инвестиционного проекта</w:t>
            </w:r>
          </w:p>
        </w:tc>
      </w:tr>
      <w:tr w:rsidR="009544AA" w:rsidRPr="009544AA" w14:paraId="63E1FF67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FE5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E8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Полное наименование инициатора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4A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5656F81D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09A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EF4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Краткое наименование инициатора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BF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2F8CDCE5" w14:textId="77777777" w:rsidTr="009615CD">
        <w:trPr>
          <w:trHeight w:val="5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5B2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F99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9C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048E3623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9BA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AE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Юридический адрес инициатора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E39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4121B1D0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D6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9E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Фактический адрес инициатора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DC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23894377" w14:textId="77777777" w:rsidTr="009615CD">
        <w:trPr>
          <w:trHeight w:val="49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3D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8A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6AA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5B698E65" w14:textId="77777777" w:rsidTr="009615CD">
        <w:trPr>
          <w:trHeight w:val="49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01C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44AA">
              <w:rPr>
                <w:rFonts w:ascii="Times New Roman" w:eastAsia="Calibri" w:hAnsi="Times New Roman" w:cs="Times New Roman"/>
                <w:bCs/>
              </w:rPr>
              <w:t>8.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D99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73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34DB9A23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8D5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E60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Вид экономической деятельности в соответствии с ОКВЭД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74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3A88D1C6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052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C49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Контактные данные: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43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22A33A98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C1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3134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4F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6835E4C5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964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49C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0C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2C8F0233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4D2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1F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C1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53BAC17A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393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DE6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4AA">
              <w:rPr>
                <w:rFonts w:ascii="Times New Roman" w:eastAsia="Calibri" w:hAnsi="Times New Roman" w:cs="Times New Roman"/>
                <w:b/>
              </w:rPr>
              <w:t>Сведения об инвестиционном проекте</w:t>
            </w:r>
          </w:p>
        </w:tc>
      </w:tr>
      <w:tr w:rsidR="009544AA" w:rsidRPr="009544AA" w14:paraId="19932B20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37A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68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BF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56B47675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3D4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675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Сроки реализации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3C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5DE7AB8C" w14:textId="77777777" w:rsidTr="009615CD">
        <w:trPr>
          <w:trHeight w:val="2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516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42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Сроки окупаемости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90A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62CB9F17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0EAD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D24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Место реализации инвестиционного проекта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40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10DF9469" w14:textId="77777777" w:rsidTr="009615CD">
        <w:trPr>
          <w:trHeight w:val="49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25A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1C09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C55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62653F2E" w14:textId="77777777" w:rsidTr="009615CD">
        <w:trPr>
          <w:trHeight w:val="74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73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9544AA">
              <w:rPr>
                <w:rFonts w:ascii="Times New Roman" w:eastAsia="Calibri" w:hAnsi="Times New Roman" w:cs="Times New Roman"/>
                <w:iCs/>
              </w:rPr>
              <w:t>20.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639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529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9544AA">
              <w:rPr>
                <w:rFonts w:ascii="Times New Roman" w:eastAsia="Calibri" w:hAnsi="Times New Roman" w:cs="Times New Roman"/>
              </w:rPr>
              <w:t>прединвестиционный</w:t>
            </w:r>
            <w:proofErr w:type="spellEnd"/>
            <w:r w:rsidRPr="009544AA">
              <w:rPr>
                <w:rFonts w:ascii="Times New Roman" w:eastAsia="Calibri" w:hAnsi="Times New Roman" w:cs="Times New Roman"/>
              </w:rPr>
              <w:t xml:space="preserve"> </w:t>
            </w:r>
            <w:r w:rsidRPr="009544AA">
              <w:rPr>
                <w:rFonts w:ascii="Times New Roman" w:eastAsia="Calibri" w:hAnsi="Times New Roman" w:cs="Times New Roman"/>
              </w:rPr>
              <w:sym w:font="Times New Roman" w:char="F07F"/>
            </w:r>
            <w:r w:rsidRPr="009544AA">
              <w:rPr>
                <w:rFonts w:ascii="Times New Roman" w:eastAsia="Calibri" w:hAnsi="Times New Roman" w:cs="Times New Roman"/>
              </w:rPr>
              <w:br/>
              <w:t xml:space="preserve">инвестиционный </w:t>
            </w:r>
            <w:r w:rsidRPr="009544AA">
              <w:rPr>
                <w:rFonts w:ascii="Times New Roman" w:eastAsia="Calibri" w:hAnsi="Times New Roman" w:cs="Times New Roman"/>
              </w:rPr>
              <w:sym w:font="Times New Roman" w:char="F07F"/>
            </w:r>
            <w:r w:rsidRPr="009544AA">
              <w:rPr>
                <w:rFonts w:ascii="Times New Roman" w:eastAsia="Calibri" w:hAnsi="Times New Roman" w:cs="Times New Roman"/>
              </w:rPr>
              <w:br/>
              <w:t xml:space="preserve">эксплуатационный </w:t>
            </w:r>
            <w:r w:rsidRPr="009544AA">
              <w:rPr>
                <w:rFonts w:ascii="Times New Roman" w:eastAsia="Calibri" w:hAnsi="Times New Roman" w:cs="Times New Roman"/>
              </w:rPr>
              <w:sym w:font="Times New Roman" w:char="F07F"/>
            </w:r>
          </w:p>
        </w:tc>
      </w:tr>
      <w:tr w:rsidR="009544AA" w:rsidRPr="009544AA" w14:paraId="200EF8ED" w14:textId="77777777" w:rsidTr="009615CD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A1F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AF1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4AA">
              <w:rPr>
                <w:rFonts w:ascii="Times New Roman" w:eastAsia="Calibri" w:hAnsi="Times New Roman" w:cs="Times New Roman"/>
                <w:b/>
              </w:rPr>
              <w:t>Сведения о задачах в рамках реализации инвестиционного проекта</w:t>
            </w:r>
          </w:p>
        </w:tc>
      </w:tr>
      <w:tr w:rsidR="009544AA" w:rsidRPr="009544AA" w14:paraId="6C556866" w14:textId="77777777" w:rsidTr="009615CD">
        <w:trPr>
          <w:trHeight w:val="49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6C9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6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A0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20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перечень вопросов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BFC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сроки реализации</w:t>
            </w:r>
          </w:p>
        </w:tc>
      </w:tr>
      <w:tr w:rsidR="009544AA" w:rsidRPr="009544AA" w14:paraId="04B3E0C5" w14:textId="77777777" w:rsidTr="009615CD">
        <w:trPr>
          <w:trHeight w:val="14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0918" w14:textId="77777777" w:rsidR="009544AA" w:rsidRPr="009544AA" w:rsidRDefault="009544AA" w:rsidP="009544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0E5" w14:textId="77777777" w:rsidR="009544AA" w:rsidRPr="009544AA" w:rsidRDefault="009544AA" w:rsidP="009544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D5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F92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189BD0D1" w14:textId="77777777" w:rsidTr="009615CD">
        <w:trPr>
          <w:trHeight w:val="27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990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CAB" w14:textId="77777777" w:rsidR="009544AA" w:rsidRPr="009544AA" w:rsidRDefault="009544AA" w:rsidP="00641F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 xml:space="preserve">Предполагаемый состав участников сопровождения инвестиционного проекта из числа органа местного самоуправления </w:t>
            </w:r>
            <w:r w:rsidR="00F608CB">
              <w:rPr>
                <w:rFonts w:ascii="Times New Roman" w:eastAsia="Calibri" w:hAnsi="Times New Roman" w:cs="Times New Roman"/>
              </w:rPr>
              <w:t>Ермаковского района</w:t>
            </w:r>
            <w:r w:rsidRPr="009544AA">
              <w:rPr>
                <w:rFonts w:ascii="Times New Roman" w:eastAsia="Calibri" w:hAnsi="Times New Roman" w:cs="Times New Roman"/>
              </w:rPr>
              <w:t xml:space="preserve">, организаций (исполнительных органов государственной власти </w:t>
            </w:r>
            <w:r w:rsidR="00641FAD">
              <w:rPr>
                <w:rFonts w:ascii="Times New Roman" w:eastAsia="Calibri" w:hAnsi="Times New Roman" w:cs="Times New Roman"/>
              </w:rPr>
              <w:t>Красноярского края</w:t>
            </w:r>
            <w:r w:rsidRPr="009544AA">
              <w:rPr>
                <w:rFonts w:ascii="Times New Roman" w:eastAsia="Calibri" w:hAnsi="Times New Roman" w:cs="Times New Roman"/>
              </w:rPr>
              <w:t>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C0F" w14:textId="77777777" w:rsidR="009544AA" w:rsidRDefault="009544AA" w:rsidP="00641F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 xml:space="preserve">органы местного самоуправления </w:t>
            </w:r>
            <w:r w:rsidR="00641FAD">
              <w:rPr>
                <w:rFonts w:ascii="Times New Roman" w:eastAsia="Calibri" w:hAnsi="Times New Roman" w:cs="Times New Roman"/>
              </w:rPr>
              <w:t>Ермаковского района</w:t>
            </w:r>
            <w:r w:rsidRPr="009544AA">
              <w:rPr>
                <w:rFonts w:ascii="Times New Roman" w:eastAsia="Calibri" w:hAnsi="Times New Roman" w:cs="Times New Roman"/>
              </w:rPr>
              <w:t xml:space="preserve">, организации (исполнительные органы государственной власти </w:t>
            </w:r>
            <w:r w:rsidR="00641FAD">
              <w:rPr>
                <w:rFonts w:ascii="Times New Roman" w:eastAsia="Calibri" w:hAnsi="Times New Roman" w:cs="Times New Roman"/>
              </w:rPr>
              <w:t>Красноярского края</w:t>
            </w:r>
            <w:r w:rsidRPr="009544AA">
              <w:rPr>
                <w:rFonts w:ascii="Times New Roman" w:eastAsia="Calibri" w:hAnsi="Times New Roman" w:cs="Times New Roman"/>
              </w:rPr>
              <w:t>,</w:t>
            </w:r>
            <w:r w:rsidRPr="009544AA">
              <w:rPr>
                <w:rFonts w:ascii="Times New Roman" w:eastAsia="Calibri" w:hAnsi="Times New Roman" w:cs="Times New Roman"/>
              </w:rPr>
              <w:br/>
              <w:t>территориальные органы федеральных органов исполнительной власти (при необходимости))</w:t>
            </w:r>
          </w:p>
          <w:p w14:paraId="5AD0D582" w14:textId="77777777" w:rsidR="00F63FBE" w:rsidRPr="009544AA" w:rsidRDefault="00F63FBE" w:rsidP="00641F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06614C59" w14:textId="77777777" w:rsidTr="009615CD">
        <w:trPr>
          <w:trHeight w:val="49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DAE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lastRenderedPageBreak/>
              <w:t>24.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456C" w14:textId="77777777" w:rsid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Инвестиционный проект</w:t>
            </w:r>
          </w:p>
          <w:p w14:paraId="1161B831" w14:textId="77777777" w:rsidR="00F63FBE" w:rsidRPr="009544AA" w:rsidRDefault="00F63FBE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EA5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инвестиционный проект</w:t>
            </w:r>
          </w:p>
          <w:p w14:paraId="73EE22C7" w14:textId="77777777" w:rsid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 xml:space="preserve"> в электронном виде</w:t>
            </w:r>
          </w:p>
          <w:p w14:paraId="7EA1204E" w14:textId="77777777" w:rsidR="00F63FBE" w:rsidRPr="009544AA" w:rsidRDefault="00F63FBE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44AA" w:rsidRPr="009544AA" w14:paraId="0C527CD6" w14:textId="77777777" w:rsidTr="009615CD">
        <w:trPr>
          <w:trHeight w:val="254"/>
        </w:trPr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971F" w14:textId="77777777" w:rsidR="009544AA" w:rsidRPr="009544AA" w:rsidRDefault="009544AA" w:rsidP="00954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дата, подпись, расшифровка подписи</w:t>
            </w:r>
          </w:p>
        </w:tc>
        <w:tc>
          <w:tcPr>
            <w:tcW w:w="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138" w14:textId="77777777" w:rsidR="009544AA" w:rsidRPr="009544AA" w:rsidRDefault="009544AA" w:rsidP="009544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4AA">
              <w:rPr>
                <w:rFonts w:ascii="Times New Roman" w:eastAsia="Calibri" w:hAnsi="Times New Roman" w:cs="Times New Roman"/>
              </w:rPr>
              <w:t>наименование должности подписавшего лица</w:t>
            </w:r>
          </w:p>
        </w:tc>
      </w:tr>
    </w:tbl>
    <w:p w14:paraId="08523FFC" w14:textId="77777777" w:rsidR="009544AA" w:rsidRPr="009544AA" w:rsidRDefault="009544AA" w:rsidP="009544AA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44AA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566D4B30" w14:textId="77777777" w:rsidR="009544AA" w:rsidRPr="009544AA" w:rsidRDefault="009544AA" w:rsidP="009544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4AA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</w:t>
      </w:r>
      <w:r w:rsidRPr="009544A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к содержанию информации по инвестиционному проекту</w:t>
      </w:r>
    </w:p>
    <w:p w14:paraId="39EA4375" w14:textId="77777777" w:rsidR="009544AA" w:rsidRPr="009544AA" w:rsidRDefault="009544AA" w:rsidP="009544AA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405"/>
        <w:gridCol w:w="6822"/>
      </w:tblGrid>
      <w:tr w:rsidR="009544AA" w:rsidRPr="009544AA" w14:paraId="2D43E808" w14:textId="77777777" w:rsidTr="009615C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59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№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A4A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Раздел инвестиционного проекта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B4D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Требования к содержанию раздела инвестиционного проекта</w:t>
            </w:r>
          </w:p>
        </w:tc>
      </w:tr>
    </w:tbl>
    <w:p w14:paraId="21294B88" w14:textId="77777777" w:rsidR="009544AA" w:rsidRPr="009544AA" w:rsidRDefault="009544AA" w:rsidP="009544AA">
      <w:pPr>
        <w:suppressAutoHyphens/>
        <w:spacing w:after="0" w:line="12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357"/>
        <w:gridCol w:w="6839"/>
      </w:tblGrid>
      <w:tr w:rsidR="009544AA" w:rsidRPr="009544AA" w14:paraId="0443DD40" w14:textId="77777777" w:rsidTr="009615CD">
        <w:trPr>
          <w:trHeight w:val="184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4F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3949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9263" w14:textId="77777777" w:rsidR="009544AA" w:rsidRPr="009544AA" w:rsidRDefault="009544AA" w:rsidP="009544AA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</w:p>
        </w:tc>
      </w:tr>
      <w:tr w:rsidR="009544AA" w:rsidRPr="009544AA" w14:paraId="0B4ECF6A" w14:textId="77777777" w:rsidTr="009615CD">
        <w:trPr>
          <w:trHeight w:val="7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885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BE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Титульный лист инвестиционного проекта (далее – проект)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C88" w14:textId="77777777" w:rsidR="009544AA" w:rsidRPr="009544AA" w:rsidRDefault="009544AA" w:rsidP="009544AA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1) наименование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наименование инициатора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территория реализации проекта.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Утверждается инициатором и заверяется печатью</w:t>
            </w:r>
          </w:p>
        </w:tc>
      </w:tr>
      <w:tr w:rsidR="009544AA" w:rsidRPr="009544AA" w14:paraId="6EF92B21" w14:textId="77777777" w:rsidTr="009615CD">
        <w:trPr>
          <w:trHeight w:val="230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DF76" w14:textId="77777777" w:rsidR="009544AA" w:rsidRPr="009544AA" w:rsidRDefault="003E02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966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Резюме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DE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1) краткая характеристика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цель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доказательства выгодности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преимущества товаров, работ, услуг в сравнении с отечественными и зарубежными аналогами;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объем ожидаемого спроса на продукцию;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6) характеристика инвестиций, срок возврата заемных средств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7) обоснование необходимости сопровождения проекта;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8) описание результатов реализации;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9) оценка воздействия проекта на окружающую среду;</w:t>
            </w:r>
          </w:p>
          <w:p w14:paraId="4FAB055A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10) расчет налоговых выплат при реализации проекта</w:t>
            </w:r>
          </w:p>
        </w:tc>
      </w:tr>
      <w:tr w:rsidR="009544AA" w:rsidRPr="009544AA" w14:paraId="20FAEA0A" w14:textId="77777777" w:rsidTr="009615CD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E3B" w14:textId="77777777" w:rsidR="009544AA" w:rsidRPr="009544AA" w:rsidRDefault="00E31162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975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Сведения о стоимости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D2C0" w14:textId="77777777" w:rsidR="009544AA" w:rsidRPr="009544AA" w:rsidRDefault="009544AA" w:rsidP="009544AA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</w:t>
            </w:r>
          </w:p>
        </w:tc>
      </w:tr>
      <w:tr w:rsidR="009544AA" w:rsidRPr="009544AA" w14:paraId="3978FD68" w14:textId="77777777" w:rsidTr="009615CD">
        <w:trPr>
          <w:trHeight w:val="21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6C0" w14:textId="77777777" w:rsidR="009544AA" w:rsidRPr="009544AA" w:rsidRDefault="00E31162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EAC7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4C4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этап </w:t>
            </w:r>
            <w:proofErr w:type="spellStart"/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прединвестиционный</w:t>
            </w:r>
            <w:proofErr w:type="spellEnd"/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14:paraId="4F4DD03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Стадии: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разработка идеи;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выбор местоположения объекта;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проведение научно-исследовательских и опытно-конструкторских работ;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формирование бизнес-плана;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проектирование строительства (реконструкции) объектов;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6) формирование технико-экономического обоснования;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7) разработка проектно-сметной документации;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8) утверждение проектно-сметной документации;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9) проведение государственной (негосударственной) экспертизы проектно-сметной документации;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10) получение землеотвода;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11) получение разрешения на строительство;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12) проведение тендеров на строительство и заключение подрядного договора;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13) иное (указать).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Этап инвестиционный (осуществление инвестиций).</w:t>
            </w:r>
          </w:p>
          <w:p w14:paraId="7738AB3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Стадии: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строительство (реконструкция, капитальный ремонт) объектов, входящих в проект;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2) монтаж оборудования;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пусконаладочные работы, производство опытных образцов;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выход на проектную мощность;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иное (указать).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Этап эксплуатационный.</w:t>
            </w:r>
          </w:p>
          <w:p w14:paraId="540E08E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Стадии: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сертификация продукции;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создание дилерской сети, создание центров ремонта (обслуживания);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расширение рынка сбыта;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иное (указать)</w:t>
            </w:r>
          </w:p>
        </w:tc>
      </w:tr>
      <w:tr w:rsidR="009544AA" w:rsidRPr="009544AA" w14:paraId="7D4E7A51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570B" w14:textId="77777777" w:rsidR="009544AA" w:rsidRPr="009544AA" w:rsidRDefault="00E31162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5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02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Сведения о сроках окупаемости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D516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9544AA" w:rsidRPr="009544AA" w14:paraId="5E2A00DC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0A6" w14:textId="77777777" w:rsidR="009544AA" w:rsidRPr="009544AA" w:rsidRDefault="00E31162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77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Заявление о коммерческой тайне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D3C6" w14:textId="77777777" w:rsidR="009544AA" w:rsidRPr="009544AA" w:rsidRDefault="009544AA" w:rsidP="009544AA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при наличии</w:t>
            </w:r>
          </w:p>
        </w:tc>
      </w:tr>
      <w:tr w:rsidR="009544AA" w:rsidRPr="009544AA" w14:paraId="3FB9204C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DF07" w14:textId="77777777" w:rsidR="009544AA" w:rsidRPr="009544AA" w:rsidRDefault="00E31162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09F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Сведения о социальной значимости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6CA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информация о: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создании новых рабочих мест;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прокладке дорог и коммуникаций общего пользования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расширении жилого фонда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использовании труда инвалидов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иное (указать)</w:t>
            </w:r>
          </w:p>
        </w:tc>
      </w:tr>
      <w:tr w:rsidR="009544AA" w:rsidRPr="009544AA" w14:paraId="632E1ECA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C36" w14:textId="77777777" w:rsidR="009544AA" w:rsidRPr="009544AA" w:rsidRDefault="00E31162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CF9" w14:textId="77777777" w:rsidR="009544AA" w:rsidRPr="009544AA" w:rsidRDefault="009544AA" w:rsidP="009615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Краткий анализ положения дел в отрасли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CFA1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информация о (об):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значимости данного производства для экономического и социального развития страны, региона или муниципального образования;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наличии аналогов выпускаемой продукции (товаров, работ, услуг);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ожидаемой доли организации в производстве продукции (товаров, работ, услуг) в регионе;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емкости рынка</w:t>
            </w:r>
          </w:p>
        </w:tc>
      </w:tr>
      <w:tr w:rsidR="009544AA" w:rsidRPr="009544AA" w14:paraId="5BE3C68F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1A46" w14:textId="77777777" w:rsidR="009544AA" w:rsidRPr="009544AA" w:rsidRDefault="00E31162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  <w:r w:rsidR="009544AA"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E90A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Основной вид деятельности инициатора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F6FB" w14:textId="77777777" w:rsidR="009544AA" w:rsidRPr="009544AA" w:rsidRDefault="009544AA" w:rsidP="009544AA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в соответствии с ОКВЭД, утвержденным: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постановлением Государственного комитета Российской Федерации по стандартизации и метрологии от 06.11.2001 № 454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noBreakHyphen/>
              <w:t>ст «О принятии и введении в действие ОКВЭД» —</w:t>
            </w:r>
            <w:r w:rsidRPr="00954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до 31.12.2015 года;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приказом Федерального агентства по техническому регулированию и метрологии Российской Федерации от 31.01.2014 № 14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noBreakHyphen/>
              <w:t>ст «О принятии и введении в действие Общероссийского классификатора видов экономической деятельности (ОКВЭД 2) ОК 029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noBreakHyphen/>
              <w:t>2014 (КПЕС 2008)» —</w:t>
            </w:r>
            <w:r w:rsidRPr="00954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01.01.2016 года</w:t>
            </w:r>
          </w:p>
        </w:tc>
      </w:tr>
      <w:tr w:rsidR="009544AA" w:rsidRPr="009544AA" w14:paraId="04884462" w14:textId="77777777" w:rsidTr="009615CD">
        <w:trPr>
          <w:trHeight w:val="26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1D0" w14:textId="77777777" w:rsidR="009544AA" w:rsidRPr="009544AA" w:rsidRDefault="009544AA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E31162"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7B0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Производственный план проекта (для проектов, в которых имеется производство)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9D94" w14:textId="77777777" w:rsidR="009544AA" w:rsidRPr="009544AA" w:rsidRDefault="009544AA" w:rsidP="009544AA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1) общее описание продукции и особенностей производства;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схема производственного процесса, наименование, местоположение и обоснование выбора субподрядчиков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требования к организации производства, класс опасности;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программа производства продукции, технология производства, место размещения производства, транспортная схема, сведения об опыте производства;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состав основного оборудования, основные характеристики, поставщики, стоимость и условия поставок (аренда, покупка), лизинг оборудования (при наличии);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6) поставщики сырья и материалов, условия поставок;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7) альтернативные источники сырья и материалов;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8) численность работающего персонала и затраты на оплату труда;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9) стоимость основных производственных фондов;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10) форма амортизации (простая, ускоренная). Норма амортизационных отчислений. </w:t>
            </w:r>
            <w:r w:rsidRPr="009544AA"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Основание для применения нормы ускоренной амортизации;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11) годовые затраты на выпуск продукции (переменные и постоянные), себестоимость единицы продукции;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12) обеспечение экологической и технической безопасности;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13) структура капитальных вложений, предусмотренная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</w:p>
        </w:tc>
      </w:tr>
      <w:tr w:rsidR="009544AA" w:rsidRPr="009544AA" w14:paraId="65BBEE70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22C3" w14:textId="77777777" w:rsidR="009544AA" w:rsidRPr="009544AA" w:rsidRDefault="009544AA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1</w:t>
            </w:r>
            <w:r w:rsidR="00E31162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97C3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План маркетинга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F6AB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1) описание продукции (товаров, работ, услуг), сведения о патентах, торговый знак;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конкурентные преимущества товара, работы, услуги;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3) конечные потребители. Является ли организация монополистом в выпуске данной продукции, характер спроса, особенности сегмента рынка;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4) факторы, от которых зависит спрос на продукцию (для потребительских товаров — денежные доходы населения, инвестиционных — уровень капиталовложений, промежуточных — общий уровень развития экономики);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5) потенциальные конкуренты (наименования и адреса основных производителей продукции, их сильные и слабые стороны, анализ угроз и возможностей);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6) организация сбыта, описание системы сбыта с указанием фирм, привлекаемых к реализации продукции;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7) обоснование цены на продукцию;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8) программа реализации продукции (выручка от продажи в целом и по отдельным видам продукции, договоры или протоколы о намерениях реализации продукции по предлагаемым ценам);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9) обоснование объема инвестиций, связанных с реализацией продукции. Торгово-сбытовые издержки;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10) расходы и доходы в случае проведения послепродажного обслуживания;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11) программа по организации рекламы. Примерный объем затрат</w:t>
            </w:r>
          </w:p>
        </w:tc>
      </w:tr>
      <w:tr w:rsidR="009544AA" w:rsidRPr="009544AA" w14:paraId="14220B2E" w14:textId="77777777" w:rsidTr="009615CD">
        <w:trPr>
          <w:trHeight w:val="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350" w14:textId="77777777" w:rsidR="009544AA" w:rsidRPr="009544AA" w:rsidRDefault="009544AA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E31162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218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Организационный план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0A46" w14:textId="77777777" w:rsidR="009544AA" w:rsidRPr="009544AA" w:rsidRDefault="009544AA" w:rsidP="009544AA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план мероприятий по реализации проекта</w:t>
            </w:r>
          </w:p>
        </w:tc>
      </w:tr>
      <w:tr w:rsidR="009544AA" w:rsidRPr="009544AA" w14:paraId="2EA4A439" w14:textId="77777777" w:rsidTr="009615CD">
        <w:trPr>
          <w:trHeight w:val="15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9ED4" w14:textId="77777777" w:rsidR="009544AA" w:rsidRPr="009544AA" w:rsidRDefault="009544AA" w:rsidP="00E311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E31162"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10EC" w14:textId="77777777" w:rsidR="009544AA" w:rsidRPr="009544AA" w:rsidRDefault="009544AA" w:rsidP="009544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Финансовый план проекта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E26A" w14:textId="77777777" w:rsidR="009544AA" w:rsidRPr="009544AA" w:rsidRDefault="009544AA" w:rsidP="009544AA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t>оценка: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1) 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  <w:r w:rsidRPr="009544A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2) устойчивости и финансовой реализуемости проекта, включая анализ чувствительности на «границе возможных колебаний»</w:t>
            </w:r>
          </w:p>
        </w:tc>
      </w:tr>
    </w:tbl>
    <w:p w14:paraId="7D3CE805" w14:textId="77777777" w:rsidR="009544AA" w:rsidRDefault="009544AA" w:rsidP="009615C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544AA" w:rsidSect="005461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A17C3" w14:textId="77777777" w:rsidR="005E5C4D" w:rsidRDefault="005E5C4D" w:rsidP="009544AA">
      <w:pPr>
        <w:spacing w:after="0" w:line="240" w:lineRule="auto"/>
      </w:pPr>
      <w:r>
        <w:separator/>
      </w:r>
    </w:p>
  </w:endnote>
  <w:endnote w:type="continuationSeparator" w:id="0">
    <w:p w14:paraId="653805CF" w14:textId="77777777" w:rsidR="005E5C4D" w:rsidRDefault="005E5C4D" w:rsidP="0095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02864" w14:textId="77777777" w:rsidR="005E5C4D" w:rsidRDefault="005E5C4D" w:rsidP="009544AA">
      <w:pPr>
        <w:spacing w:after="0" w:line="240" w:lineRule="auto"/>
      </w:pPr>
      <w:r>
        <w:separator/>
      </w:r>
    </w:p>
  </w:footnote>
  <w:footnote w:type="continuationSeparator" w:id="0">
    <w:p w14:paraId="610FDF68" w14:textId="77777777" w:rsidR="005E5C4D" w:rsidRDefault="005E5C4D" w:rsidP="009544AA">
      <w:pPr>
        <w:spacing w:after="0" w:line="240" w:lineRule="auto"/>
      </w:pPr>
      <w:r>
        <w:continuationSeparator/>
      </w:r>
    </w:p>
  </w:footnote>
  <w:footnote w:id="1">
    <w:p w14:paraId="054376E3" w14:textId="77777777" w:rsidR="009544AA" w:rsidRDefault="009544AA" w:rsidP="009615CD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> Проект признается завершенным в случае изменения существенных обстоятельств, объективно препятствующих реализации инвестиционного проекта, либо в случае отказа инициатора инвестиционного проекта от его реализации в муниципальном образовании, а также в случае принятия инициатором инвестиционного проекта решения о приостановлении его реализации на неопределенный срок.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9CA"/>
    <w:multiLevelType w:val="hybridMultilevel"/>
    <w:tmpl w:val="603C3A66"/>
    <w:lvl w:ilvl="0" w:tplc="72209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940BB"/>
    <w:multiLevelType w:val="hybridMultilevel"/>
    <w:tmpl w:val="31A4D8BA"/>
    <w:lvl w:ilvl="0" w:tplc="09485036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712635"/>
    <w:multiLevelType w:val="multilevel"/>
    <w:tmpl w:val="C41265B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3">
    <w:nsid w:val="0C0D7010"/>
    <w:multiLevelType w:val="hybridMultilevel"/>
    <w:tmpl w:val="16AAE9F4"/>
    <w:lvl w:ilvl="0" w:tplc="41A6E44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F37ED"/>
    <w:multiLevelType w:val="hybridMultilevel"/>
    <w:tmpl w:val="2E08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23F31"/>
    <w:multiLevelType w:val="hybridMultilevel"/>
    <w:tmpl w:val="8BCEE938"/>
    <w:lvl w:ilvl="0" w:tplc="306626C4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453E"/>
    <w:multiLevelType w:val="hybridMultilevel"/>
    <w:tmpl w:val="CB00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05FD8"/>
    <w:multiLevelType w:val="hybridMultilevel"/>
    <w:tmpl w:val="89725788"/>
    <w:lvl w:ilvl="0" w:tplc="5D9C8D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5"/>
    <w:rsid w:val="00001E63"/>
    <w:rsid w:val="0004434E"/>
    <w:rsid w:val="000F6D18"/>
    <w:rsid w:val="00102243"/>
    <w:rsid w:val="00112474"/>
    <w:rsid w:val="00117692"/>
    <w:rsid w:val="00144972"/>
    <w:rsid w:val="001815BA"/>
    <w:rsid w:val="001838BE"/>
    <w:rsid w:val="00223238"/>
    <w:rsid w:val="00236476"/>
    <w:rsid w:val="00252103"/>
    <w:rsid w:val="0028768C"/>
    <w:rsid w:val="002A05BA"/>
    <w:rsid w:val="002B1DDF"/>
    <w:rsid w:val="00341D42"/>
    <w:rsid w:val="00393C1C"/>
    <w:rsid w:val="003A043B"/>
    <w:rsid w:val="003C1648"/>
    <w:rsid w:val="003D042E"/>
    <w:rsid w:val="003E02AA"/>
    <w:rsid w:val="003F5E46"/>
    <w:rsid w:val="00542217"/>
    <w:rsid w:val="005461FA"/>
    <w:rsid w:val="00584C23"/>
    <w:rsid w:val="005A179D"/>
    <w:rsid w:val="005C58E6"/>
    <w:rsid w:val="005D658E"/>
    <w:rsid w:val="005E5C4D"/>
    <w:rsid w:val="005F3A73"/>
    <w:rsid w:val="00641FAD"/>
    <w:rsid w:val="00694619"/>
    <w:rsid w:val="006B1645"/>
    <w:rsid w:val="00757E6E"/>
    <w:rsid w:val="007926C4"/>
    <w:rsid w:val="007C6344"/>
    <w:rsid w:val="007C68F3"/>
    <w:rsid w:val="007F4A62"/>
    <w:rsid w:val="00805D7D"/>
    <w:rsid w:val="00817CED"/>
    <w:rsid w:val="0093613A"/>
    <w:rsid w:val="009544AA"/>
    <w:rsid w:val="009615CD"/>
    <w:rsid w:val="009E1567"/>
    <w:rsid w:val="00AC16DA"/>
    <w:rsid w:val="00B2699F"/>
    <w:rsid w:val="00B409B3"/>
    <w:rsid w:val="00B46483"/>
    <w:rsid w:val="00BB32CD"/>
    <w:rsid w:val="00BE0054"/>
    <w:rsid w:val="00BF4F0C"/>
    <w:rsid w:val="00C457C8"/>
    <w:rsid w:val="00C8348E"/>
    <w:rsid w:val="00CA196E"/>
    <w:rsid w:val="00CA7105"/>
    <w:rsid w:val="00CE0DF3"/>
    <w:rsid w:val="00DE0033"/>
    <w:rsid w:val="00E31162"/>
    <w:rsid w:val="00E329B3"/>
    <w:rsid w:val="00E52340"/>
    <w:rsid w:val="00E6561E"/>
    <w:rsid w:val="00EC47F0"/>
    <w:rsid w:val="00F0147A"/>
    <w:rsid w:val="00F15361"/>
    <w:rsid w:val="00F608CB"/>
    <w:rsid w:val="00F63FBE"/>
    <w:rsid w:val="00F70392"/>
    <w:rsid w:val="00F73A8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5411-D93A-49CB-9BCE-4D3B2E95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314-1</dc:creator>
  <cp:keywords/>
  <dc:description/>
  <cp:lastModifiedBy>S304</cp:lastModifiedBy>
  <cp:revision>7</cp:revision>
  <cp:lastPrinted>2025-02-28T02:40:00Z</cp:lastPrinted>
  <dcterms:created xsi:type="dcterms:W3CDTF">2025-02-26T03:17:00Z</dcterms:created>
  <dcterms:modified xsi:type="dcterms:W3CDTF">2025-02-28T07:37:00Z</dcterms:modified>
</cp:coreProperties>
</file>