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F1CFF" w14:textId="77777777" w:rsidR="008B3CC1" w:rsidRDefault="008B3CC1" w:rsidP="008B3C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CA63220" w14:textId="77777777" w:rsidR="008B3CC1" w:rsidRDefault="008B3CC1" w:rsidP="00C95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C8ABE" w14:textId="381B882F" w:rsidR="00C9529D" w:rsidRPr="000159BE" w:rsidRDefault="002B2437" w:rsidP="00C952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bookmarkStart w:id="0" w:name="_GoBack"/>
      <w:bookmarkEnd w:id="0"/>
      <w:r w:rsidR="00C9529D" w:rsidRPr="000159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529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C9529D" w:rsidRPr="000159B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9529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D43503A" w14:textId="77777777" w:rsidR="00C9529D" w:rsidRDefault="00C9529D" w:rsidP="00C95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97332" w14:textId="77777777" w:rsidR="00C9529D" w:rsidRPr="008F6324" w:rsidRDefault="00C9529D" w:rsidP="00C95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1C6">
        <w:rPr>
          <w:rFonts w:ascii="Times New Roman" w:hAnsi="Times New Roman" w:cs="Times New Roman"/>
          <w:b/>
          <w:sz w:val="24"/>
          <w:szCs w:val="24"/>
        </w:rPr>
        <w:t>Для малого и среднего бизнеса продлили прием заявок на участие во Всероссийском рейтинге «Индекс дела»</w:t>
      </w:r>
    </w:p>
    <w:p w14:paraId="6A7532DB" w14:textId="77777777" w:rsidR="00C9529D" w:rsidRPr="008F6324" w:rsidRDefault="00C9529D" w:rsidP="00C952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324">
        <w:rPr>
          <w:rFonts w:ascii="Times New Roman" w:hAnsi="Times New Roman" w:cs="Times New Roman"/>
          <w:bCs/>
          <w:sz w:val="24"/>
          <w:szCs w:val="24"/>
        </w:rPr>
        <w:t xml:space="preserve">Минэкономразвития России </w:t>
      </w:r>
      <w:r>
        <w:rPr>
          <w:rFonts w:ascii="Times New Roman" w:hAnsi="Times New Roman" w:cs="Times New Roman"/>
          <w:bCs/>
          <w:sz w:val="24"/>
          <w:szCs w:val="24"/>
        </w:rPr>
        <w:t>продлевает заявок</w:t>
      </w:r>
      <w:r w:rsidRPr="008F6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8F6324">
        <w:rPr>
          <w:rFonts w:ascii="Times New Roman" w:hAnsi="Times New Roman" w:cs="Times New Roman"/>
          <w:bCs/>
          <w:sz w:val="24"/>
          <w:szCs w:val="24"/>
        </w:rPr>
        <w:t>партнерск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8F6324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F6324">
        <w:rPr>
          <w:rFonts w:ascii="Times New Roman" w:hAnsi="Times New Roman" w:cs="Times New Roman"/>
          <w:bCs/>
          <w:sz w:val="24"/>
          <w:szCs w:val="24"/>
        </w:rPr>
        <w:t xml:space="preserve"> на базе </w:t>
      </w:r>
      <w:r>
        <w:rPr>
          <w:rFonts w:ascii="Times New Roman" w:hAnsi="Times New Roman" w:cs="Times New Roman"/>
          <w:bCs/>
          <w:sz w:val="24"/>
          <w:szCs w:val="24"/>
        </w:rPr>
        <w:t>ц</w:t>
      </w:r>
      <w:r w:rsidRPr="008F6324">
        <w:rPr>
          <w:rFonts w:ascii="Times New Roman" w:hAnsi="Times New Roman" w:cs="Times New Roman"/>
          <w:bCs/>
          <w:sz w:val="24"/>
          <w:szCs w:val="24"/>
        </w:rPr>
        <w:t>ентров «Мой бизнес» по субсидированию участия бизнеса во Всероссийском рейтинге «Индекс дела»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31 марта</w:t>
      </w:r>
      <w:r w:rsidRPr="008F6324">
        <w:rPr>
          <w:rFonts w:ascii="Times New Roman" w:hAnsi="Times New Roman" w:cs="Times New Roman"/>
          <w:bCs/>
          <w:sz w:val="24"/>
          <w:szCs w:val="24"/>
        </w:rPr>
        <w:t>.</w:t>
      </w:r>
      <w:r w:rsidRPr="008F63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6324">
        <w:rPr>
          <w:rFonts w:ascii="Times New Roman" w:hAnsi="Times New Roman" w:cs="Times New Roman"/>
          <w:bCs/>
          <w:sz w:val="24"/>
          <w:szCs w:val="24"/>
        </w:rPr>
        <w:t xml:space="preserve">Получить доступ к платформе глобальной аналитики и принять участие в рейтинге предприниматели всех регионов смогут на специальных условиях, обратившись в </w:t>
      </w:r>
      <w:r>
        <w:rPr>
          <w:rFonts w:ascii="Times New Roman" w:hAnsi="Times New Roman" w:cs="Times New Roman"/>
          <w:bCs/>
          <w:sz w:val="24"/>
          <w:szCs w:val="24"/>
        </w:rPr>
        <w:t>региональный ц</w:t>
      </w:r>
      <w:r w:rsidRPr="008F6324">
        <w:rPr>
          <w:rFonts w:ascii="Times New Roman" w:hAnsi="Times New Roman" w:cs="Times New Roman"/>
          <w:bCs/>
          <w:sz w:val="24"/>
          <w:szCs w:val="24"/>
        </w:rPr>
        <w:t>ентр «Мой бизнес»</w:t>
      </w:r>
      <w:r>
        <w:rPr>
          <w:rFonts w:ascii="Times New Roman" w:hAnsi="Times New Roman" w:cs="Times New Roman"/>
          <w:bCs/>
          <w:sz w:val="24"/>
          <w:szCs w:val="24"/>
        </w:rPr>
        <w:t xml:space="preserve"> Красноярского края, который продолжает оказывать</w:t>
      </w:r>
      <w:r w:rsidRPr="00BA71C6">
        <w:rPr>
          <w:rFonts w:ascii="Times New Roman" w:hAnsi="Times New Roman" w:cs="Times New Roman"/>
          <w:bCs/>
          <w:sz w:val="24"/>
          <w:szCs w:val="24"/>
        </w:rPr>
        <w:t xml:space="preserve"> поддержку предпринимателям </w:t>
      </w:r>
      <w:r w:rsidRPr="00BA71C6">
        <w:rPr>
          <w:rFonts w:ascii="Times New Roman" w:hAnsi="Times New Roman" w:cs="Times New Roman"/>
          <w:b/>
          <w:sz w:val="24"/>
          <w:szCs w:val="24"/>
        </w:rPr>
        <w:t>по национальному проекту «Эффективная и конкурентная экономика».</w:t>
      </w:r>
    </w:p>
    <w:p w14:paraId="2D2CF8C4" w14:textId="77777777" w:rsidR="00C9529D" w:rsidRDefault="00C9529D" w:rsidP="00C9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во Всероссийском рейтинге «Индекс дела» могут малые и средние компании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Красноярского края </w:t>
      </w: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из всех сфер деятельности, включая франчайзинг, а также бизнес-объединения. </w:t>
      </w:r>
    </w:p>
    <w:p w14:paraId="31503EB0" w14:textId="77777777" w:rsidR="00C9529D" w:rsidRDefault="00C9529D" w:rsidP="00C9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компаний будет оцениваться по пяти группам показателей: индекс роста, индекс узнаваемости, индекс будущего, индекс продаж и индекс корпоративной социальной ответственности. В методику анализа включено более 100 экономических показателей. </w:t>
      </w:r>
    </w:p>
    <w:p w14:paraId="6E81A45A" w14:textId="77777777" w:rsidR="00C9529D" w:rsidRDefault="00C9529D" w:rsidP="00C9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оценки будут сформированы рейтинги – ТОП-30 региональных компаний, ТОП-1000 и ТОП-100 российских малых и средних предприятий. Финалисты Всероссийского рейтинга «Индекс дела» смогут получить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спецотметки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помогут повысить доверие к деятельности компании, увеличить конверсию, сэкономить средства на маркетинге. Из компании ТОП-1000 будет создано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нетворкинг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-сообщество. </w:t>
      </w:r>
    </w:p>
    <w:p w14:paraId="2039017B" w14:textId="77777777" w:rsidR="00C9529D" w:rsidRDefault="00C9529D" w:rsidP="00C9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доступа к самому рейтингу, участники смогут пользоваться бонусами и привилегиями от партнеров проекта: от образовательных курсов до льготных банковских продуктов и бизнес-решений. Первые бонусы можно получить сразу же после подачи заявки. </w:t>
      </w:r>
    </w:p>
    <w:p w14:paraId="45FA8B26" w14:textId="77777777" w:rsidR="00C9529D" w:rsidRPr="00BA71C6" w:rsidRDefault="00C9529D" w:rsidP="00C9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отмечают организаторы, продление приема заявок позволит уже зарегистрировавшимся участникам пользоваться бонусами более продолжительное время. </w:t>
      </w:r>
    </w:p>
    <w:p w14:paraId="37B904E0" w14:textId="77777777" w:rsidR="00C9529D" w:rsidRPr="00BA71C6" w:rsidRDefault="00C9529D" w:rsidP="00C9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заявку на участие во Всероссийском рейтинге «Индекс дела» можно </w:t>
      </w:r>
      <w:hyperlink r:id="rId7" w:tgtFrame="_blank" w:history="1">
        <w:r w:rsidRPr="00BA7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 сайте </w:t>
        </w:r>
        <w:proofErr w:type="spellStart"/>
        <w:r w:rsidRPr="00BA7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индексдела.рф</w:t>
        </w:r>
        <w:proofErr w:type="spellEnd"/>
        <w:r w:rsidRPr="00BA71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</w:t>
        </w:r>
      </w:hyperlink>
    </w:p>
    <w:p w14:paraId="4FFCD792" w14:textId="77777777" w:rsidR="00C9529D" w:rsidRPr="00BA71C6" w:rsidRDefault="00C9529D" w:rsidP="00C95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Партнерами проекта выступил целый ряд крупных компаний, в их числе ПАО «Промсвязьбанк» (ПСБ), российский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Мегамаркет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», hh.ru, VK, издательство «МИФ», «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Нетология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Lerna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(образовательный холдинг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Skillbox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Федеральная ассоциация бухгалтеров-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аутсорсеров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Платинум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группа компаний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Winbd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Президентский фонд культурных инициатив, Союз деловых людей, магазин франшиз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TopFranchise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экосистема сферы франчайзинга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FranchCamp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Robokassa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«Моя регистрация», крупнейшая D2C-платформа для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хендмейд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-мастеров «Ярмарка Мастеров», 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 сервисов для бизнеса eSPB.PRO, а также сервис автомобильных путешествий по России «Смородина» и сервис срочной курьерской доставки для бизнеса «</w:t>
      </w:r>
      <w:proofErr w:type="spellStart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Достависта</w:t>
      </w:r>
      <w:proofErr w:type="spellEnd"/>
      <w:r w:rsidRPr="00B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6E8A96C9" w14:textId="77777777" w:rsidR="008B3CC1" w:rsidRDefault="008B3CC1" w:rsidP="008B3C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C78744" w14:textId="77777777" w:rsidR="008B3CC1" w:rsidRPr="006316AB" w:rsidRDefault="008B3CC1" w:rsidP="008B3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019FBB" w14:textId="77777777" w:rsidR="004A369A" w:rsidRDefault="004A369A" w:rsidP="004A36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7A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 w:rsidRPr="002C48A0">
        <w:rPr>
          <w:rFonts w:ascii="Times New Roman" w:hAnsi="Times New Roman" w:cs="Times New Roman"/>
          <w:i/>
          <w:sz w:val="24"/>
          <w:szCs w:val="24"/>
        </w:rPr>
        <w:t>+ 7 (391) 205-44-32 (доб. 043), пресс-служба центра «Мой бизнес»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297A168" w14:textId="77777777" w:rsidR="008B3CC1" w:rsidRPr="00D732F7" w:rsidRDefault="008B3CC1" w:rsidP="008B3C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7DE15" w14:textId="77777777" w:rsidR="000C1EF6" w:rsidRDefault="000C1EF6"/>
    <w:sectPr w:rsidR="000C1E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38EB" w14:textId="77777777" w:rsidR="00A74B4B" w:rsidRDefault="00A74B4B">
      <w:pPr>
        <w:spacing w:after="0" w:line="240" w:lineRule="auto"/>
      </w:pPr>
      <w:r>
        <w:separator/>
      </w:r>
    </w:p>
  </w:endnote>
  <w:endnote w:type="continuationSeparator" w:id="0">
    <w:p w14:paraId="74E81172" w14:textId="77777777" w:rsidR="00A74B4B" w:rsidRDefault="00A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C316B" w14:textId="77777777" w:rsidR="00A74B4B" w:rsidRDefault="00A74B4B">
      <w:pPr>
        <w:spacing w:after="0" w:line="240" w:lineRule="auto"/>
      </w:pPr>
      <w:r>
        <w:separator/>
      </w:r>
    </w:p>
  </w:footnote>
  <w:footnote w:type="continuationSeparator" w:id="0">
    <w:p w14:paraId="168D55C9" w14:textId="77777777" w:rsidR="00A74B4B" w:rsidRDefault="00A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A7DA" w14:textId="77777777" w:rsidR="00744E70" w:rsidRDefault="008B3CC1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7F22232" wp14:editId="7F16B34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24E87FD7" wp14:editId="067D14E1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796B0F1" wp14:editId="3B0EBFAE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E01A8" w14:textId="77777777" w:rsidR="00744E70" w:rsidRDefault="00744E70" w:rsidP="007153F2">
    <w:pPr>
      <w:pStyle w:val="a3"/>
    </w:pPr>
  </w:p>
  <w:p w14:paraId="15B24AFF" w14:textId="77777777" w:rsidR="00744E70" w:rsidRDefault="00744E70" w:rsidP="007153F2">
    <w:pPr>
      <w:pStyle w:val="a3"/>
    </w:pPr>
  </w:p>
  <w:p w14:paraId="73F3DE9E" w14:textId="77777777" w:rsidR="00744E70" w:rsidRPr="007153F2" w:rsidRDefault="00744E70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AA0"/>
    <w:multiLevelType w:val="multilevel"/>
    <w:tmpl w:val="A39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5"/>
    <w:rsid w:val="00012344"/>
    <w:rsid w:val="000C1EF6"/>
    <w:rsid w:val="001C2941"/>
    <w:rsid w:val="002B2437"/>
    <w:rsid w:val="002C654B"/>
    <w:rsid w:val="002D2AEC"/>
    <w:rsid w:val="002F5F52"/>
    <w:rsid w:val="003301D3"/>
    <w:rsid w:val="003441BD"/>
    <w:rsid w:val="004A369A"/>
    <w:rsid w:val="004C0A82"/>
    <w:rsid w:val="004F68DE"/>
    <w:rsid w:val="005C6D2E"/>
    <w:rsid w:val="0062053C"/>
    <w:rsid w:val="0063689D"/>
    <w:rsid w:val="00744E70"/>
    <w:rsid w:val="00787755"/>
    <w:rsid w:val="008B3CC1"/>
    <w:rsid w:val="009B5BAA"/>
    <w:rsid w:val="00A74B4B"/>
    <w:rsid w:val="00AE26E3"/>
    <w:rsid w:val="00BA3E98"/>
    <w:rsid w:val="00C9529D"/>
    <w:rsid w:val="00CE7C47"/>
    <w:rsid w:val="00EB0C17"/>
    <w:rsid w:val="00F40AFB"/>
    <w:rsid w:val="00FA75C6"/>
    <w:rsid w:val="00F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D456"/>
  <w15:chartTrackingRefBased/>
  <w15:docId w15:val="{4FAFEF85-79B9-4BB2-8614-1B3C0520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rsid w:val="008B3CC1"/>
  </w:style>
  <w:style w:type="character" w:styleId="a5">
    <w:name w:val="Hyperlink"/>
    <w:basedOn w:val="a0"/>
    <w:uiPriority w:val="99"/>
    <w:unhideWhenUsed/>
    <w:rsid w:val="002D2A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80;&#1085;&#1076;&#1077;&#1082;&#1089;&#1076;&#1077;&#1083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2025-02-06T09:46:00Z</cp:lastPrinted>
  <dcterms:created xsi:type="dcterms:W3CDTF">2025-02-07T06:54:00Z</dcterms:created>
  <dcterms:modified xsi:type="dcterms:W3CDTF">2025-02-10T02:59:00Z</dcterms:modified>
</cp:coreProperties>
</file>