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6F1CFF" w14:textId="77777777" w:rsidR="008B3CC1" w:rsidRDefault="008B3CC1" w:rsidP="008B3CC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77B831FC" w14:textId="77777777" w:rsidR="008B3CC1" w:rsidRDefault="008B3CC1" w:rsidP="008B3CC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70627818" w14:textId="31747885" w:rsidR="008B3CC1" w:rsidRDefault="00BA3E98" w:rsidP="008B3CC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06</w:t>
      </w:r>
      <w:r w:rsidR="008B3CC1">
        <w:rPr>
          <w:rFonts w:ascii="Times New Roman" w:hAnsi="Times New Roman" w:cs="Times New Roman"/>
          <w:b/>
          <w:bCs/>
          <w:sz w:val="24"/>
          <w:szCs w:val="24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B3CC1">
        <w:rPr>
          <w:rFonts w:ascii="Times New Roman" w:hAnsi="Times New Roman" w:cs="Times New Roman"/>
          <w:b/>
          <w:bCs/>
          <w:sz w:val="24"/>
          <w:szCs w:val="24"/>
        </w:rPr>
        <w:t>.2025</w:t>
      </w:r>
    </w:p>
    <w:p w14:paraId="0CA63220" w14:textId="77777777" w:rsidR="008B3CC1" w:rsidRDefault="008B3CC1" w:rsidP="008B3C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DB8383" w14:textId="60EAF3A1" w:rsidR="00744E70" w:rsidRDefault="00744E70" w:rsidP="00744E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E70">
        <w:rPr>
          <w:rFonts w:ascii="Times New Roman" w:hAnsi="Times New Roman" w:cs="Times New Roman"/>
          <w:b/>
          <w:sz w:val="24"/>
          <w:szCs w:val="24"/>
        </w:rPr>
        <w:t>Новые горизонты для предпринимателей: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4E70">
        <w:rPr>
          <w:rFonts w:ascii="Times New Roman" w:hAnsi="Times New Roman" w:cs="Times New Roman"/>
          <w:b/>
          <w:sz w:val="24"/>
          <w:szCs w:val="24"/>
        </w:rPr>
        <w:t>Красноярская ГЭС</w:t>
      </w:r>
      <w:r w:rsidR="001C2941">
        <w:rPr>
          <w:rFonts w:ascii="Times New Roman" w:hAnsi="Times New Roman" w:cs="Times New Roman"/>
          <w:b/>
          <w:sz w:val="24"/>
          <w:szCs w:val="24"/>
        </w:rPr>
        <w:t xml:space="preserve"> компании Эн+</w:t>
      </w:r>
      <w:r w:rsidRPr="00744E70">
        <w:rPr>
          <w:rFonts w:ascii="Times New Roman" w:hAnsi="Times New Roman" w:cs="Times New Roman"/>
          <w:b/>
          <w:sz w:val="24"/>
          <w:szCs w:val="24"/>
        </w:rPr>
        <w:t xml:space="preserve"> и </w:t>
      </w:r>
      <w:r>
        <w:rPr>
          <w:rFonts w:ascii="Times New Roman" w:hAnsi="Times New Roman" w:cs="Times New Roman"/>
          <w:b/>
          <w:sz w:val="24"/>
          <w:szCs w:val="24"/>
        </w:rPr>
        <w:t xml:space="preserve">региональный центр </w:t>
      </w:r>
      <w:r w:rsidRPr="00744E70">
        <w:rPr>
          <w:rFonts w:ascii="Times New Roman" w:hAnsi="Times New Roman" w:cs="Times New Roman"/>
          <w:b/>
          <w:sz w:val="24"/>
          <w:szCs w:val="24"/>
        </w:rPr>
        <w:t>«Мой бизнес» объединяют усилия для решения кадровых проблем</w:t>
      </w:r>
    </w:p>
    <w:p w14:paraId="7A9083FB" w14:textId="77777777" w:rsidR="00744E70" w:rsidRPr="00744E70" w:rsidRDefault="00744E70" w:rsidP="00744E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39F1B5" w14:textId="37A95D0E" w:rsidR="00BA3E98" w:rsidRDefault="00F40AFB" w:rsidP="005C6D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февраля состоялась очередная встреча дискуссионного клуба PRO Красноярск, основанного энергометаллургическим холдингом Эн+ (представленным в регионе Красноярской ГЭС). </w:t>
      </w:r>
      <w:r w:rsidR="00EB0C1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</w:t>
      </w:r>
      <w:r w:rsidRPr="00F40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клуба обсудили актуальную для региона тему: «Дефицит кадров: стратегии привлечения и удержания сотрудников». </w:t>
      </w:r>
      <w:r w:rsidR="004C0A82" w:rsidRPr="004C0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Мероприятие проходило на базе центра </w:t>
      </w:r>
      <w:r w:rsidR="004C0A8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C0A82" w:rsidRPr="004C0A8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 бизнес</w:t>
      </w:r>
      <w:r w:rsidR="004C0A82">
        <w:rPr>
          <w:rFonts w:ascii="Times New Roman" w:eastAsia="Times New Roman" w:hAnsi="Times New Roman" w:cs="Times New Roman"/>
          <w:sz w:val="24"/>
          <w:szCs w:val="24"/>
          <w:lang w:eastAsia="ru-RU"/>
        </w:rPr>
        <w:t>» Красноярского края</w:t>
      </w:r>
      <w:r w:rsidR="004C0A82" w:rsidRPr="004C0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собрало</w:t>
      </w:r>
      <w:r w:rsidR="005C6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0A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</w:t>
      </w:r>
      <w:r w:rsidR="005C6D2E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F40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крупного бизнеса, HR-эксперт</w:t>
      </w:r>
      <w:r w:rsidR="005C6D2E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F40AFB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руководител</w:t>
      </w:r>
      <w:r w:rsidR="005C6D2E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F40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6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органов исполнительной власти и </w:t>
      </w:r>
      <w:r w:rsidRPr="00F40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образовательных учреждений. Гостями дискуссии стали предприниматели, </w:t>
      </w:r>
      <w:r w:rsidR="005C6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которых </w:t>
      </w:r>
      <w:r w:rsidRPr="00F40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 дефицита кадров стоит как никогда остро. </w:t>
      </w:r>
    </w:p>
    <w:p w14:paraId="34198EB8" w14:textId="77777777" w:rsidR="00BA3E98" w:rsidRDefault="00F40AFB" w:rsidP="008B3C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Станислав </w:t>
      </w:r>
      <w:proofErr w:type="spellStart"/>
      <w:r w:rsidRPr="00F40AF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Легенза</w:t>
      </w:r>
      <w:proofErr w:type="spellEnd"/>
      <w:r w:rsidRPr="00F40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директор Красноярской ГЭС компании Эн+, поделился своим опытом привлечения и удержания сотрудников: </w:t>
      </w:r>
      <w:r w:rsidRPr="00BA3E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«Компания Эн+ в 2024 году получила «платину», в рейтинге лучших работодателей России по версии журнала Forbes. И это не случайно. Наша программа поддержки кадров охватывает, как молодежь, так и опытных сотрудников. Это и расширенные социальные гарантии, это и возможность дополнительного обучения без отрыва от производства на базе корпоративных образовательных площадок. У нас отлажена система поощрения и продвижения по службе талантливых сотрудников. Кроме того, масштабная профориентационная программа, которая охватывает и школьников, и студентов, которую мы развиваем в городах нашей ответственности. Это лаборатории, специальные уроки и лекции, которые проходят на ГЭС; это конкурсы, фестивали и чемпионаты робототехники. Мы считаем, что дети, которые растут и обучаются в развивающей среде имеют все шансы вырасти отличными инженерами, программистами, механиками».</w:t>
      </w:r>
      <w:r w:rsidRPr="00F40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F65E6E1" w14:textId="77777777" w:rsidR="002C654B" w:rsidRDefault="002D2AEC" w:rsidP="002D2A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Одним из ключевых итогов встречи стало подписание соглашения о взаимодействии между региональным центром «Мой бизнес» и филиалом АО «ЭН+ ГЕНЕРАЦИЯ» «Красноярская ГЭС». </w:t>
      </w:r>
    </w:p>
    <w:p w14:paraId="61B4BCFF" w14:textId="1FA7C7AC" w:rsidR="002D2AEC" w:rsidRDefault="002C654B" w:rsidP="002D2A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5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bookmarkStart w:id="0" w:name="_GoBack"/>
      <w:r w:rsidR="002D2AEC" w:rsidRPr="002D2AE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Это соглашение позво</w:t>
      </w:r>
      <w:bookmarkEnd w:id="0"/>
      <w:r w:rsidR="002D2AEC" w:rsidRPr="002D2AE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лит создать новые возможности для предпринимателей: доступ к образовательным программам, семинарам и консультациям</w:t>
      </w:r>
      <w:r w:rsidR="00AE26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в том числе в рамках </w:t>
      </w:r>
      <w:r w:rsidR="00AE26E3" w:rsidRPr="00AE26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нацпроекта «Эффективная и конкурентная экономика»</w:t>
      </w:r>
      <w:r w:rsidR="00AE26E3" w:rsidRPr="00AE26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</w:t>
      </w:r>
      <w:r w:rsidR="002D2AEC" w:rsidRPr="002D2AE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что поможет решать проблемы с кадрами и повышать уровень своих сотрудников. Таким образом, малые и средние предприятия </w:t>
      </w:r>
      <w:r w:rsidR="004C0A82" w:rsidRPr="002C65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края </w:t>
      </w:r>
      <w:r w:rsidR="002D2AEC" w:rsidRPr="002D2AE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получат поддержку в разработке и реализации стратегий, направленных на привлечение, обучение и удержание специалистов</w:t>
      </w:r>
      <w:r w:rsidRPr="002C65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отметил Павел Кириллов, руководитель центра «Мой бизнес» Красноярского края. </w:t>
      </w:r>
    </w:p>
    <w:p w14:paraId="7DD3852B" w14:textId="0E539F58" w:rsidR="002C654B" w:rsidRDefault="00AE26E3" w:rsidP="002D2A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Подробнее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узнать </w:t>
      </w:r>
      <w:r w:rsidRPr="00AE26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услугах и мерах поддержки для предпринимателей и самозаняты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AE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Красноярском </w:t>
      </w:r>
      <w:r w:rsidR="0062053C" w:rsidRPr="00AE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крае </w:t>
      </w:r>
      <w:r w:rsidR="0062053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</w:t>
      </w:r>
      <w:r w:rsidRPr="00AE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 </w:t>
      </w:r>
      <w:r w:rsidR="0062053C" w:rsidRPr="0062053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мойбизнес-</w:t>
      </w:r>
      <w:proofErr w:type="gramStart"/>
      <w:r w:rsidR="0062053C" w:rsidRPr="0062053C">
        <w:rPr>
          <w:rFonts w:ascii="Times New Roman" w:eastAsia="Times New Roman" w:hAnsi="Times New Roman" w:cs="Times New Roman"/>
          <w:sz w:val="24"/>
          <w:szCs w:val="24"/>
          <w:lang w:eastAsia="ru-RU"/>
        </w:rPr>
        <w:t>24.рф</w:t>
      </w:r>
      <w:proofErr w:type="gramEnd"/>
      <w:r w:rsidR="0062053C" w:rsidRPr="00620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26E3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 телефону 8-800-234-0-124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EF22010" w14:textId="77777777" w:rsidR="00AE26E3" w:rsidRDefault="00AE26E3" w:rsidP="002D2A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2CB35B" w14:textId="77777777" w:rsidR="002C654B" w:rsidRDefault="002C654B" w:rsidP="002D2A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4E6FC0" w14:textId="0821D96B" w:rsidR="002C654B" w:rsidRPr="002C654B" w:rsidRDefault="002C654B" w:rsidP="002D2A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2C65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Для справки: </w:t>
      </w:r>
    </w:p>
    <w:p w14:paraId="67ED6646" w14:textId="77777777" w:rsidR="0062053C" w:rsidRDefault="002C654B" w:rsidP="002D2A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Идею PRO Клуба основатель компании Олег Дерипаска предложил в 2018 году. Круглые столы проходят и в других городах России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2C6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Иркутске, Братске, Нижнем Новгороде, Усть-Илимске и Черемхово. Компания Эн+ не только вносит значительный вклад в развитие экологически чистых технологий, но и активно инвестирует в будущее, </w:t>
      </w:r>
    </w:p>
    <w:p w14:paraId="617F561E" w14:textId="77777777" w:rsidR="0062053C" w:rsidRDefault="0062053C" w:rsidP="002D2A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E1E3A0" w14:textId="77777777" w:rsidR="0062053C" w:rsidRDefault="0062053C" w:rsidP="002D2A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676322" w14:textId="77777777" w:rsidR="003301D3" w:rsidRDefault="003301D3" w:rsidP="002D2A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3CE557" w14:textId="24426D4A" w:rsidR="002C654B" w:rsidRPr="002D2AEC" w:rsidRDefault="002C654B" w:rsidP="002D2A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54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подтверждается включением в список крупнейших компаний-инвесторов России по версии Forbes в 2024 году.</w:t>
      </w:r>
    </w:p>
    <w:p w14:paraId="6E8A96C9" w14:textId="77777777" w:rsidR="008B3CC1" w:rsidRDefault="008B3CC1" w:rsidP="008B3CC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5C78744" w14:textId="77777777" w:rsidR="008B3CC1" w:rsidRPr="006316AB" w:rsidRDefault="008B3CC1" w:rsidP="008B3CC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019FBB" w14:textId="77777777" w:rsidR="004A369A" w:rsidRDefault="004A369A" w:rsidP="004A369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E57A5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Дополнительная информация для СМИ: </w:t>
      </w:r>
      <w:r w:rsidRPr="002C48A0">
        <w:rPr>
          <w:rFonts w:ascii="Times New Roman" w:hAnsi="Times New Roman" w:cs="Times New Roman"/>
          <w:i/>
          <w:sz w:val="24"/>
          <w:szCs w:val="24"/>
        </w:rPr>
        <w:t>+ 7 (391) 205-44-32 (доб. 043), пресс-служба центра «Мой бизнес»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4297A168" w14:textId="77777777" w:rsidR="008B3CC1" w:rsidRPr="00D732F7" w:rsidRDefault="008B3CC1" w:rsidP="008B3C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17DE15" w14:textId="77777777" w:rsidR="000C1EF6" w:rsidRDefault="000C1EF6"/>
    <w:sectPr w:rsidR="000C1EF6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1B4C5B" w14:textId="77777777" w:rsidR="00FB0EE5" w:rsidRDefault="00FB0EE5">
      <w:pPr>
        <w:spacing w:after="0" w:line="240" w:lineRule="auto"/>
      </w:pPr>
      <w:r>
        <w:separator/>
      </w:r>
    </w:p>
  </w:endnote>
  <w:endnote w:type="continuationSeparator" w:id="0">
    <w:p w14:paraId="4B466BD9" w14:textId="77777777" w:rsidR="00FB0EE5" w:rsidRDefault="00FB0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8A2AFF" w14:textId="77777777" w:rsidR="00FB0EE5" w:rsidRDefault="00FB0EE5">
      <w:pPr>
        <w:spacing w:after="0" w:line="240" w:lineRule="auto"/>
      </w:pPr>
      <w:r>
        <w:separator/>
      </w:r>
    </w:p>
  </w:footnote>
  <w:footnote w:type="continuationSeparator" w:id="0">
    <w:p w14:paraId="5E58B43B" w14:textId="77777777" w:rsidR="00FB0EE5" w:rsidRDefault="00FB0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2A7DA" w14:textId="77777777" w:rsidR="00744E70" w:rsidRDefault="008B3CC1" w:rsidP="007153F2">
    <w:pPr>
      <w:pStyle w:val="a3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57F22232" wp14:editId="7F16B346">
          <wp:simplePos x="0" y="0"/>
          <wp:positionH relativeFrom="page">
            <wp:align>center</wp:align>
          </wp:positionH>
          <wp:positionV relativeFrom="paragraph">
            <wp:posOffset>41275</wp:posOffset>
          </wp:positionV>
          <wp:extent cx="1539240" cy="608330"/>
          <wp:effectExtent l="0" t="0" r="3810" b="1270"/>
          <wp:wrapSquare wrapText="bothSides"/>
          <wp:docPr id="1036142269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142269" name="Рисунок 10361422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9240" cy="608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bCs/>
        <w:noProof/>
        <w:sz w:val="24"/>
        <w:szCs w:val="24"/>
        <w:lang w:eastAsia="ru-RU"/>
      </w:rPr>
      <w:drawing>
        <wp:anchor distT="0" distB="0" distL="114300" distR="114300" simplePos="0" relativeHeight="251661312" behindDoc="0" locked="0" layoutInCell="1" allowOverlap="1" wp14:anchorId="24E87FD7" wp14:editId="067D14E1">
          <wp:simplePos x="0" y="0"/>
          <wp:positionH relativeFrom="margin">
            <wp:posOffset>300990</wp:posOffset>
          </wp:positionH>
          <wp:positionV relativeFrom="paragraph">
            <wp:posOffset>7620</wp:posOffset>
          </wp:positionV>
          <wp:extent cx="971550" cy="725170"/>
          <wp:effectExtent l="0" t="0" r="0" b="0"/>
          <wp:wrapSquare wrapText="bothSides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72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0796B0F1" wp14:editId="3B0EBFAE">
          <wp:simplePos x="0" y="0"/>
          <wp:positionH relativeFrom="margin">
            <wp:posOffset>3932555</wp:posOffset>
          </wp:positionH>
          <wp:positionV relativeFrom="paragraph">
            <wp:posOffset>-1905</wp:posOffset>
          </wp:positionV>
          <wp:extent cx="1423035" cy="694690"/>
          <wp:effectExtent l="0" t="0" r="5715" b="0"/>
          <wp:wrapSquare wrapText="bothSides"/>
          <wp:docPr id="293767704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767704" name="Рисунок 29376770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3035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9E01A8" w14:textId="77777777" w:rsidR="00744E70" w:rsidRDefault="00744E70" w:rsidP="007153F2">
    <w:pPr>
      <w:pStyle w:val="a3"/>
    </w:pPr>
  </w:p>
  <w:p w14:paraId="15B24AFF" w14:textId="77777777" w:rsidR="00744E70" w:rsidRDefault="00744E70" w:rsidP="007153F2">
    <w:pPr>
      <w:pStyle w:val="a3"/>
    </w:pPr>
  </w:p>
  <w:p w14:paraId="73F3DE9E" w14:textId="77777777" w:rsidR="00744E70" w:rsidRPr="007153F2" w:rsidRDefault="00744E70" w:rsidP="007153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755"/>
    <w:rsid w:val="000C1EF6"/>
    <w:rsid w:val="001C2941"/>
    <w:rsid w:val="002C654B"/>
    <w:rsid w:val="002D2AEC"/>
    <w:rsid w:val="003301D3"/>
    <w:rsid w:val="003441BD"/>
    <w:rsid w:val="004A369A"/>
    <w:rsid w:val="004C0A82"/>
    <w:rsid w:val="004F68DE"/>
    <w:rsid w:val="005C6D2E"/>
    <w:rsid w:val="0062053C"/>
    <w:rsid w:val="0063689D"/>
    <w:rsid w:val="00744E70"/>
    <w:rsid w:val="00787755"/>
    <w:rsid w:val="008B3CC1"/>
    <w:rsid w:val="009B5BAA"/>
    <w:rsid w:val="00AE26E3"/>
    <w:rsid w:val="00BA3E98"/>
    <w:rsid w:val="00EB0C17"/>
    <w:rsid w:val="00F40AFB"/>
    <w:rsid w:val="00FA75C6"/>
    <w:rsid w:val="00FB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1D456"/>
  <w15:chartTrackingRefBased/>
  <w15:docId w15:val="{4FAFEF85-79B9-4BB2-8614-1B3C0520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CC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3CC1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4">
    <w:name w:val="Верхний колонтитул Знак"/>
    <w:basedOn w:val="a0"/>
    <w:link w:val="a3"/>
    <w:uiPriority w:val="99"/>
    <w:rsid w:val="008B3CC1"/>
    <w:rPr>
      <w:kern w:val="2"/>
      <w14:ligatures w14:val="standardContextual"/>
    </w:rPr>
  </w:style>
  <w:style w:type="character" w:customStyle="1" w:styleId="lrzxr">
    <w:name w:val="lrzxr"/>
    <w:basedOn w:val="a0"/>
    <w:rsid w:val="008B3CC1"/>
  </w:style>
  <w:style w:type="character" w:styleId="a5">
    <w:name w:val="Hyperlink"/>
    <w:basedOn w:val="a0"/>
    <w:uiPriority w:val="99"/>
    <w:unhideWhenUsed/>
    <w:rsid w:val="002D2AE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D2A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6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427</Words>
  <Characters>2735</Characters>
  <Application>Microsoft Office Word</Application>
  <DocSecurity>0</DocSecurity>
  <Lines>44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Ника</cp:lastModifiedBy>
  <cp:revision>10</cp:revision>
  <cp:lastPrinted>2025-02-06T09:46:00Z</cp:lastPrinted>
  <dcterms:created xsi:type="dcterms:W3CDTF">2025-02-06T08:31:00Z</dcterms:created>
  <dcterms:modified xsi:type="dcterms:W3CDTF">2025-02-07T03:05:00Z</dcterms:modified>
</cp:coreProperties>
</file>