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46" w:rsidRPr="00395246" w:rsidRDefault="00395246" w:rsidP="0039524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9524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395246" w:rsidRPr="00395246" w:rsidRDefault="00395246" w:rsidP="0039524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95246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395246" w:rsidRPr="00395246" w:rsidRDefault="00395246" w:rsidP="00395246">
      <w:pPr>
        <w:widowControl w:val="0"/>
        <w:autoSpaceDN w:val="0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</w:p>
    <w:p w:rsidR="00395246" w:rsidRPr="00395246" w:rsidRDefault="00395246" w:rsidP="00395246">
      <w:pPr>
        <w:widowControl w:val="0"/>
        <w:suppressAutoHyphens/>
        <w:autoSpaceDN w:val="0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39524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«29» января 2025 года                                                                                          № 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</w:t>
      </w:r>
      <w:r w:rsidRPr="00395246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395246" w:rsidRDefault="00395246" w:rsidP="0039524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4E5E" w:rsidRPr="00395246" w:rsidRDefault="00AE69D8" w:rsidP="00395246">
      <w:pPr>
        <w:ind w:firstLine="7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246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изменения в постановление Администрации Ермаковского ра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>она от 24.12.2024</w:t>
      </w:r>
      <w:r w:rsidR="0039524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№ 794-п «</w:t>
      </w:r>
      <w:r w:rsidR="0020531D" w:rsidRPr="00395246">
        <w:rPr>
          <w:rFonts w:ascii="Arial" w:eastAsia="Times New Roman" w:hAnsi="Arial" w:cs="Arial"/>
          <w:sz w:val="24"/>
          <w:szCs w:val="24"/>
          <w:lang w:eastAsia="ru-RU"/>
        </w:rPr>
        <w:t>Об утверждении перечней</w:t>
      </w:r>
      <w:r w:rsidR="004C524B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31D" w:rsidRPr="00395246">
        <w:rPr>
          <w:rFonts w:ascii="Arial" w:eastAsia="Times New Roman" w:hAnsi="Arial" w:cs="Arial"/>
          <w:sz w:val="24"/>
          <w:szCs w:val="24"/>
          <w:lang w:eastAsia="ru-RU"/>
        </w:rPr>
        <w:t>главных администрат</w:t>
      </w:r>
      <w:r w:rsidR="0020531D" w:rsidRPr="0039524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20531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ров доходов и источников 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финансирования дефицита бюджета </w:t>
      </w:r>
      <w:r w:rsidR="00BE0CA8" w:rsidRPr="00395246">
        <w:rPr>
          <w:rFonts w:ascii="Arial" w:eastAsia="Times New Roman" w:hAnsi="Arial" w:cs="Arial"/>
          <w:sz w:val="24"/>
          <w:szCs w:val="24"/>
          <w:lang w:eastAsia="ru-RU"/>
        </w:rPr>
        <w:t>Ермаковского ра</w:t>
      </w:r>
      <w:r w:rsidR="00BE0CA8" w:rsidRPr="00395246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BE0CA8" w:rsidRPr="00395246">
        <w:rPr>
          <w:rFonts w:ascii="Arial" w:eastAsia="Times New Roman" w:hAnsi="Arial" w:cs="Arial"/>
          <w:sz w:val="24"/>
          <w:szCs w:val="24"/>
          <w:lang w:eastAsia="ru-RU"/>
        </w:rPr>
        <w:t>она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0531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80C5C" w:rsidRPr="00395246" w:rsidRDefault="00380C5C" w:rsidP="0039524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4E5E" w:rsidRPr="00395246" w:rsidRDefault="00B4783D" w:rsidP="0039524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95246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160.1, пунктом 4 статьи 160.2 Бюджетного коде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395246">
        <w:rPr>
          <w:rFonts w:ascii="Arial" w:eastAsia="Times New Roman" w:hAnsi="Arial" w:cs="Arial"/>
          <w:sz w:val="24"/>
          <w:szCs w:val="24"/>
          <w:lang w:eastAsia="ru-RU"/>
        </w:rPr>
        <w:t>са Российской Федерации</w:t>
      </w:r>
      <w:r w:rsidR="004C524B" w:rsidRPr="0039524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B0B30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46D2" w:rsidRPr="00395246">
        <w:rPr>
          <w:rFonts w:ascii="Arial" w:eastAsia="Times New Roman" w:hAnsi="Arial" w:cs="Arial"/>
          <w:sz w:val="24"/>
          <w:szCs w:val="24"/>
          <w:lang w:eastAsia="ru-RU"/>
        </w:rPr>
        <w:t>постановления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№ 1569 от 16.09.2021</w:t>
      </w:r>
      <w:r w:rsid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г. «Об утвержд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нии общих требований к закреплению за органами государственной власти (гос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дарственными органами) субъекта Российской Федерации, орг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го администратора доходов бюджета субъекта Российской Ф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дерации, бюджета территориального фонда обязательного медицинского страхования</w:t>
      </w:r>
      <w:proofErr w:type="gramEnd"/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, местного бюджета»</w:t>
      </w:r>
      <w:r w:rsidR="006B0B30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524B" w:rsidRPr="00395246">
        <w:rPr>
          <w:rFonts w:ascii="Arial" w:hAnsi="Arial" w:cs="Arial"/>
          <w:sz w:val="24"/>
          <w:szCs w:val="24"/>
        </w:rPr>
        <w:t>руководствуясь Уставом Ерм</w:t>
      </w:r>
      <w:r w:rsidR="004C524B" w:rsidRPr="00395246">
        <w:rPr>
          <w:rFonts w:ascii="Arial" w:hAnsi="Arial" w:cs="Arial"/>
          <w:sz w:val="24"/>
          <w:szCs w:val="24"/>
        </w:rPr>
        <w:t>а</w:t>
      </w:r>
      <w:r w:rsidR="004C524B" w:rsidRPr="00395246">
        <w:rPr>
          <w:rFonts w:ascii="Arial" w:hAnsi="Arial" w:cs="Arial"/>
          <w:sz w:val="24"/>
          <w:szCs w:val="24"/>
        </w:rPr>
        <w:t>ковского района, ПОСТАНОВЛЯЮ:</w:t>
      </w:r>
    </w:p>
    <w:p w:rsidR="00B4783D" w:rsidRPr="00395246" w:rsidRDefault="00395246" w:rsidP="0039524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>Внести в Постановление администрации Ермаковского района от 24.12.2024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№ 794-п «Об утверждении перечней главных администраторов дох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>дов и источников финансирования дефицита бюджета Ермаковского района» сл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AE69D8" w:rsidRPr="00395246">
        <w:rPr>
          <w:rFonts w:ascii="Arial" w:eastAsia="Times New Roman" w:hAnsi="Arial" w:cs="Arial"/>
          <w:sz w:val="24"/>
          <w:szCs w:val="24"/>
          <w:lang w:eastAsia="ru-RU"/>
        </w:rPr>
        <w:t>дующее изменение:</w:t>
      </w:r>
    </w:p>
    <w:p w:rsidR="00B4783D" w:rsidRPr="00395246" w:rsidRDefault="00AE69D8" w:rsidP="0039524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1 «Перечень администраторов доходов </w:t>
      </w:r>
      <w:proofErr w:type="gramStart"/>
      <w:r w:rsidRPr="00395246">
        <w:rPr>
          <w:rFonts w:ascii="Arial" w:eastAsia="Times New Roman" w:hAnsi="Arial" w:cs="Arial"/>
          <w:sz w:val="24"/>
          <w:szCs w:val="24"/>
          <w:lang w:eastAsia="ru-RU"/>
        </w:rPr>
        <w:t>районного</w:t>
      </w:r>
      <w:proofErr w:type="gramEnd"/>
      <w:r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бюджета» изложить в редакции согласно приложению.</w:t>
      </w:r>
    </w:p>
    <w:p w:rsidR="00E96BAD" w:rsidRPr="00395246" w:rsidRDefault="00AE69D8" w:rsidP="00395246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95246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9524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данного постановления возложить на </w:t>
      </w:r>
      <w:r w:rsidR="0021071B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руководителя </w:t>
      </w:r>
      <w:r w:rsidR="0072709C" w:rsidRPr="00395246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21071B" w:rsidRPr="00395246">
        <w:rPr>
          <w:rFonts w:ascii="Arial" w:eastAsia="Times New Roman" w:hAnsi="Arial" w:cs="Arial"/>
          <w:sz w:val="24"/>
          <w:szCs w:val="24"/>
          <w:lang w:eastAsia="ru-RU"/>
        </w:rPr>
        <w:t>инансового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071B" w:rsidRPr="00395246">
        <w:rPr>
          <w:rFonts w:ascii="Arial" w:eastAsia="Times New Roman" w:hAnsi="Arial" w:cs="Arial"/>
          <w:sz w:val="24"/>
          <w:szCs w:val="24"/>
          <w:lang w:eastAsia="ru-RU"/>
        </w:rPr>
        <w:t>управления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27446" w:rsidRPr="0039524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21071B" w:rsidRPr="00395246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ра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она </w:t>
      </w:r>
      <w:r w:rsidR="004C524B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Н.М. </w:t>
      </w:r>
      <w:r w:rsidR="0021071B" w:rsidRPr="00395246">
        <w:rPr>
          <w:rFonts w:ascii="Arial" w:eastAsia="Times New Roman" w:hAnsi="Arial" w:cs="Arial"/>
          <w:sz w:val="24"/>
          <w:szCs w:val="24"/>
          <w:lang w:eastAsia="ru-RU"/>
        </w:rPr>
        <w:t>Кравченко</w:t>
      </w:r>
      <w:r w:rsidR="004C524B" w:rsidRPr="0039524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4783D" w:rsidRPr="0039524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524B" w:rsidRPr="00395246" w:rsidRDefault="00AE69D8" w:rsidP="00395246">
      <w:pPr>
        <w:pStyle w:val="ab"/>
        <w:spacing w:line="288" w:lineRule="auto"/>
        <w:ind w:firstLine="720"/>
        <w:rPr>
          <w:rFonts w:ascii="Arial" w:hAnsi="Arial" w:cs="Arial"/>
          <w:szCs w:val="24"/>
        </w:rPr>
      </w:pPr>
      <w:r w:rsidRPr="00395246">
        <w:rPr>
          <w:rFonts w:ascii="Arial" w:hAnsi="Arial" w:cs="Arial"/>
          <w:szCs w:val="24"/>
          <w:lang w:val="ru-RU"/>
        </w:rPr>
        <w:t>3</w:t>
      </w:r>
      <w:r w:rsidR="004C524B" w:rsidRPr="00395246">
        <w:rPr>
          <w:rFonts w:ascii="Arial" w:hAnsi="Arial" w:cs="Arial"/>
          <w:szCs w:val="24"/>
        </w:rPr>
        <w:t xml:space="preserve">. Постановление вступает в силу </w:t>
      </w:r>
      <w:r w:rsidR="00F41D77" w:rsidRPr="00395246">
        <w:rPr>
          <w:rFonts w:ascii="Arial" w:hAnsi="Arial" w:cs="Arial"/>
          <w:szCs w:val="24"/>
        </w:rPr>
        <w:t>после</w:t>
      </w:r>
      <w:r w:rsidR="004C524B" w:rsidRPr="00395246">
        <w:rPr>
          <w:rFonts w:ascii="Arial" w:hAnsi="Arial" w:cs="Arial"/>
          <w:szCs w:val="24"/>
        </w:rPr>
        <w:t xml:space="preserve"> его официального опубликования, распространяется на правоотношения, возникшие с 01.01.202</w:t>
      </w:r>
      <w:r w:rsidR="00E73092" w:rsidRPr="00395246">
        <w:rPr>
          <w:rFonts w:ascii="Arial" w:hAnsi="Arial" w:cs="Arial"/>
          <w:szCs w:val="24"/>
          <w:lang w:val="ru-RU"/>
        </w:rPr>
        <w:t>5</w:t>
      </w:r>
      <w:r w:rsidR="004C524B" w:rsidRPr="00395246">
        <w:rPr>
          <w:rFonts w:ascii="Arial" w:hAnsi="Arial" w:cs="Arial"/>
          <w:szCs w:val="24"/>
        </w:rPr>
        <w:t xml:space="preserve"> года. </w:t>
      </w:r>
    </w:p>
    <w:p w:rsidR="00C83C6A" w:rsidRDefault="00C83C6A" w:rsidP="0039524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3C6A" w:rsidRDefault="00395246" w:rsidP="00395246">
      <w:pPr>
        <w:jc w:val="both"/>
        <w:rPr>
          <w:rFonts w:ascii="Arial" w:hAnsi="Arial" w:cs="Arial"/>
          <w:sz w:val="24"/>
          <w:szCs w:val="24"/>
        </w:rPr>
      </w:pPr>
      <w:r w:rsidRPr="00395246">
        <w:rPr>
          <w:rFonts w:ascii="Arial" w:hAnsi="Arial" w:cs="Arial"/>
          <w:sz w:val="24"/>
          <w:szCs w:val="24"/>
        </w:rPr>
        <w:t>Глава района                                                                                           М.А. Виговский</w:t>
      </w:r>
    </w:p>
    <w:p w:rsidR="009A09F0" w:rsidRDefault="009A09F0" w:rsidP="00395246">
      <w:pPr>
        <w:jc w:val="both"/>
        <w:rPr>
          <w:rFonts w:ascii="Arial" w:hAnsi="Arial" w:cs="Arial"/>
          <w:sz w:val="24"/>
          <w:szCs w:val="24"/>
        </w:rPr>
        <w:sectPr w:rsidR="009A09F0" w:rsidSect="00395246">
          <w:headerReference w:type="default" r:id="rId7"/>
          <w:headerReference w:type="first" r:id="rId8"/>
          <w:pgSz w:w="11906" w:h="16838" w:code="9"/>
          <w:pgMar w:top="1134" w:right="850" w:bottom="1134" w:left="1701" w:header="567" w:footer="567" w:gutter="0"/>
          <w:cols w:space="720"/>
          <w:titlePg/>
          <w:docGrid w:linePitch="381"/>
        </w:sectPr>
      </w:pPr>
    </w:p>
    <w:p w:rsidR="009A09F0" w:rsidRPr="009A09F0" w:rsidRDefault="009A09F0" w:rsidP="009A09F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09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9A09F0" w:rsidRPr="009A09F0" w:rsidRDefault="009A09F0" w:rsidP="009A09F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09F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9A09F0" w:rsidRPr="009A09F0" w:rsidRDefault="009A09F0" w:rsidP="009A09F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09F0">
        <w:rPr>
          <w:rFonts w:ascii="Arial" w:eastAsia="Times New Roman" w:hAnsi="Arial" w:cs="Arial"/>
          <w:sz w:val="24"/>
          <w:szCs w:val="24"/>
          <w:lang w:eastAsia="ru-RU"/>
        </w:rPr>
        <w:t>Ермаковского района</w:t>
      </w:r>
    </w:p>
    <w:p w:rsidR="009A09F0" w:rsidRPr="009A09F0" w:rsidRDefault="009A09F0" w:rsidP="009A09F0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09F0">
        <w:rPr>
          <w:rFonts w:ascii="Arial" w:eastAsia="Times New Roman" w:hAnsi="Arial" w:cs="Arial"/>
          <w:sz w:val="24"/>
          <w:szCs w:val="24"/>
          <w:lang w:eastAsia="ru-RU"/>
        </w:rPr>
        <w:t>от «29» января 2025 г. № 4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9A09F0">
        <w:rPr>
          <w:rFonts w:ascii="Arial" w:eastAsia="Times New Roman" w:hAnsi="Arial" w:cs="Arial"/>
          <w:sz w:val="24"/>
          <w:szCs w:val="24"/>
          <w:lang w:eastAsia="ru-RU"/>
        </w:rPr>
        <w:t>-п</w:t>
      </w:r>
    </w:p>
    <w:p w:rsidR="00395246" w:rsidRDefault="00395246" w:rsidP="00395246">
      <w:pPr>
        <w:jc w:val="both"/>
        <w:rPr>
          <w:rFonts w:ascii="Arial" w:hAnsi="Arial" w:cs="Arial"/>
          <w:sz w:val="24"/>
          <w:szCs w:val="24"/>
        </w:rPr>
      </w:pPr>
    </w:p>
    <w:p w:rsidR="009A09F0" w:rsidRDefault="009A09F0" w:rsidP="009A09F0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9A09F0">
        <w:rPr>
          <w:rFonts w:ascii="Arial" w:hAnsi="Arial" w:cs="Arial"/>
          <w:sz w:val="24"/>
          <w:szCs w:val="24"/>
        </w:rPr>
        <w:t xml:space="preserve">Перечень администраторов доходов </w:t>
      </w:r>
      <w:proofErr w:type="gramStart"/>
      <w:r w:rsidRPr="009A09F0">
        <w:rPr>
          <w:rFonts w:ascii="Arial" w:hAnsi="Arial" w:cs="Arial"/>
          <w:sz w:val="24"/>
          <w:szCs w:val="24"/>
        </w:rPr>
        <w:t>районного</w:t>
      </w:r>
      <w:proofErr w:type="gramEnd"/>
      <w:r w:rsidRPr="009A09F0">
        <w:rPr>
          <w:rFonts w:ascii="Arial" w:hAnsi="Arial" w:cs="Arial"/>
          <w:sz w:val="24"/>
          <w:szCs w:val="24"/>
        </w:rPr>
        <w:t xml:space="preserve"> бюджета</w:t>
      </w:r>
    </w:p>
    <w:p w:rsidR="009A09F0" w:rsidRDefault="009A09F0" w:rsidP="0039524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302"/>
        <w:gridCol w:w="6500"/>
        <w:gridCol w:w="6074"/>
      </w:tblGrid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строки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главн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мини-страт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классификации доходов бюджета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классификации доходов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Счетная палата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ниях, за административные правонарушения, посягающие на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 граждан, налагаемые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шениях, за административные правонарушения в области финансов, налогов и сборов, страхования, рынка ценных 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маг, добычи, производства, использования и обращения драг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ценных металлов и драгоценных камней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чением штрафов, указа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в пункте 6 статьи 46 Бюджетного кодекса Российской Федерации),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шениях, за административные правонарушения в области финансов, связанные с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нецелевым использованием бюдже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средств, невозвратом 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 несвоевременным возвратом бюджетного кредита, 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перечислением либо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своевременным перечислением платы за польз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бюджетным 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дитом, нарушением условий предоставления бюджетного кредита, нарушением порядка и (или) условий предоставления (расход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вания) межбюджетных трансфертов, нарушен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условий предоставления бюджетных инвестиций,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юридическим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лицам, индивидуальным предпринимателям и физическим лицам, подл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жащие зачислению в бюджет муниципального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шениях, за административные правонарушения, посягающие на общественный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Избирательная комиссия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тивных правонаруш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ниях, за административные правонарушения, посягающие на права граждан, налагаемые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Ермаковский районный Совет депутатов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нения поставщиком (подрядчиком, исполнителем) обязательств, предусмотренных муниципальным контрактом, заключенным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органом, казенным учреждением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или договором в случае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или ненадлежащего исполнения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 перед муниципальным органом (муниц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казенным учреждением) муниципального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гда выгодоприобретателями выступают получатели средств бюджета муниципального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ципальному имуществу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(за исключением имущества, закрепленного за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 бюджетными (автономными) учрежд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унитарными предприятиями)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а также иные денежные средства, подлежащие зачи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в бюджет муниципального района за нарушение законодательства Российской Федер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ров, работ, услуг для обеспечения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нужд (за исключением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контракта, финансируемого за счет средств муниципального дорожного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 за нарушение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конодательства Российской Федерации о контрактной системе в сфере закупок товаров, работ, услуг для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и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ключенного с муниципальным органом муниципального района (муниципальным казенным учрежден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ем), в связи с односторонним отказом исполнителя (подрядчика) от его исполнения (за исключением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дорожного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контракта, финансируемого за счет средств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дорожного фонда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на, в связи с односторонним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отказом исполнителя (подрядчика) от его исполн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организаций в бюджеты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ставляемых физическими лицами получателям средств бюджетов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бюджетными учреждениями остатков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прошлых лет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делами Губернатора и Правительства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тивных правонарушениях, за административные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правонарушения, посягающие на здоровье, сан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тарно-эпидемиологическое благополучие насел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и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ственную нравственность,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окр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среды, природопользования и обращения с живо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промышленности, строител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и энергетике, налагаемые мировыми судьями, комиссиями по делам несовершеннолетних и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сельском хозяйстве, ветерин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и мелиорации земель, налагаемые мировыми судьями, комиссиями по делам несовершенноле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тивных правонарушениях, за административные правонарушения на транспорте, налагаемые мир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12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дорожного дв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связи и инфо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предприним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тельской деятельности и деятельности саморегулируемых организаций, налагаемые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финансов,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 и сборов, страхования, рынка ценных бумаг, добычи, производства, использования и обращения драг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ценных металлов и драгоценных камней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чением штрафов, указанных в пункте 6 статьи 46 Бюджетного кодекса Российской Федерации),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гаемые мировыми судьями, комиссиями по делам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таможенного дела (нарушение таможенных правил), налагаемые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институты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власти, налагаемые мировыми суд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ями, коми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защиты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границы Российской Федерации и обеспечения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жима пребывания иностранных граждан или лиц без гражданства на территории Российской Фед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рации, налагаемые мировыми судьями, комисси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тивных правонарушениях, за административные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1 16 01213 01 0000 140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21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воинского учета,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Ермаковского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1 08 07150 01 0000 110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1 11 05013 05 0012 120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1 11 05013 05 0013 120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(Ермако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1 11 05013 05 0014 120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1 11 05013 05 0015 120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мельных участко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в(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Ивановский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1 11 05013 05 0016 120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1 11 05013 05 0017 120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Нижнесу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тукский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1 11 05013 05 0018 120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тавский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1 11 05013 05 0019 120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(Ойский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1 11 05013 05 0021 120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1 11 05013 05 0023 120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1 11 05013 05 0024 120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1 11 05013 05 0026 120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Салби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1 11 05013 05 0027 120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сельских поселений и межс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ленных территорий муниципальных районов, а также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от продажи права на заключение договоров аренды указанных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1 11 05013 05 0029 120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мельные участки, государственная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ственность на которые не разграничена и которые располож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 в границах поселений, а также средства от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дажи права на заключение договоров аренды ук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занных земельных участков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 муниципальных районов (за исключ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нием земельных участков муниципальных бюдже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авт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номных учреждений)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в операти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управлении органов управления муниципальных районов и созданных ими учр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ждений (за исключением имущества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бюджетных и автономных учреждений)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щего казну муниципальных районов (за исключен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земельных участков)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бюджетных и автоно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учреждений, а также имущества муниципальных унитарных предпри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тий, в том числе казенных)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1 11 09080 05 0000 120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Плата, поступившая в рамках договора за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ставление права на размещение и эксплуатацию нестационарного торгового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екта, установку и эксплуатацию рекламных конструкций на зе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лях или земельных участках, находящихся в собстве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 муниципальных районов, и на землях или земельных участках, государственная собстве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1 13 02065 05 0000 130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ходов, понесенных в связи с эксплуатацией имущ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1 14 02052 05 0000 410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в ведении органов упра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ления муниципальных районов (за исключением имущества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бюджетных и автономных учреждений), в части реализации основных средств по указанному им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1 14 02053 05 0000 410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щегося в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 муниципальных районов (за исключением имущества муниципальных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и автономных учреждений, а также имущ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ства муниципальных унитарных предприятий, в том числе казенных), в части реализации основных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 по указанному имуществу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1 14 06013 05 0012 430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Григорьевский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1 14 06013 05 0013 430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(Ермаковский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1 14 06013 05 0014 430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Жеблахтинский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1 14 06013 05 0015 430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Ивановский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1 14 06013 05 0016 430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Мигнинский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1 14 06013 05 0017 430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Нижнесуэтукский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1 14 06013 05 0018 430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Новополтавский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1 14 06013 05 0019 430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(Ойский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1 14 06013 05 0021 430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Разъезженский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1 14 06013 05 0023 430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Семенниковский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1 14 06013 05 0024 430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Араданский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1 14 06013 05 0026 430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Салбинский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1 14 06013 05 0027 430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Танзыбейский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1 14 06013 05 0029 430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ственная собственность на которые не разгранич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и которые расположены в границах сельских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селений и межселенных территорий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 (</w:t>
            </w:r>
            <w:proofErr w:type="spell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Верхнеусинский</w:t>
            </w:r>
            <w:proofErr w:type="spell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1 14 06025 05 0000 430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щихся в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 муниципальных районов (за исключением земельных участков муниципальных бюджетных и автоно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учреждений)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полнения поставщиком (подрядчиком, исполнителем) обязательств, предусмотренных муниципальным контрактом, заключенным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органом, казенным учреждением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или договором в случае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или ненадлежащего исполнения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 перед муниципальным органом (муниц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казенным учреждением) муниципального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гда выгодоприобретателями выступают получатели средств бюджета муниципального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ципальному имуществу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(за исключением имущества, закрепленного за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 бюджетными (автономными) учрежд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унитарными предприятиями)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а также иные денежные средства, подлежащие зачи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лению в бюджет муниципального района за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нарушение законодательства Российской Федер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ров, работ, услуг для обеспечения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нужд (за исключением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контракта, финансируемого за счет средств муниципального дорожного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 за нарушение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конодательства Российской Федерации о контрактной системе в сфере закупок товаров, работ, услуг для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и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ключенного с муниципальным органом муниципального района (муниципальным казенным учрежден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ем), в связи с односторонним отказом исполнителя (подрядчика) от его исполнения (за исключением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дорожного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контракта, финансируемого за счет средств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дорожного фонда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на, в связи с односторонним отказом исполнителя (подрядчика) от его исполн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окружающей среде, а также платежи, уплач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ваемые при добровольном возмещении вреда, причиненного окружающей среде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чением вреда, причиненного окружающей среде на особо охраняемых природных территориях, вреда,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чиненного водным объектам, атмосферному возд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ху, почвам, недрам, объектам животного мира,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несенным в Красную книгу Российской Федерации, а также иным объектам животного мира, не отн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сящимся к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ектам охоты и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организаций в бюджеты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ставляемых физическими лицами получателям средств бюджетов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бюджетными учреждениями остатков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прошлых лет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природных ресурсов и лесного комплекса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окр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среды, природопользования и обращения с живо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окружающей среде, а также платежи, уплач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ваемые при добровольном возмещении вреда, причиненного окружающей среде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чением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вреда, причиненного окружающей среде на особо охраняемых природных территориях, вреда,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чиненного водным объектам, атмосферному возд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ху, почвам, недрам, объектам животного мира,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несенным в Красную книгу Российской Федерации, а также иным объектам животного мира, не отн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сящимся к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ектам охоты и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экологии и рационального природопользования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окр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жающей среды, природопользования и обращения с живо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окружающей среде, а также платежи, уплач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ваемые при добровольном возмещении вреда, причиненного окружающей среде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чением вреда, причиненного окружающей среде на особо охраняемых природных территориях, вреда,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чиненного водным объектам, атмосферному возд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ху, почвам, недрам, объектам животного мира,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несенным в Красную книгу Российской Федерации, а также иным объектам животного мира, не отн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сящимся к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ъ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ектам охоты и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рыболовства и среде их обитания), подлежащие зачислению в бюджет муниципального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Енисейское межрегиональное управление Федеральной службы по надзору в сфере природопользования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2094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 в атм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сферный воздух стационарными объе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тами 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1 12 01030 01 0000 120</w:t>
            </w:r>
          </w:p>
        </w:tc>
        <w:tc>
          <w:tcPr>
            <w:tcW w:w="2094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2094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 и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требления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1 12 01041 01 0000 120</w:t>
            </w:r>
          </w:p>
        </w:tc>
        <w:tc>
          <w:tcPr>
            <w:tcW w:w="2094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1 12 01042 01 0000 120</w:t>
            </w:r>
          </w:p>
        </w:tc>
        <w:tc>
          <w:tcPr>
            <w:tcW w:w="2094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твердых коммунальных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ющихся при сжигании на факельных установках и (или) рассеивании попутн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нефтяного газа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Служба по государственной охране объектов культурного наследия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Служба по надзору за техническим состоянием самоходных машин и других видов техники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промышленности, строител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и энергетике, налагаемые мировыми судьями, комиссиями по делам несовершеннолетних и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образования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промышленности, строител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и энергетике, налагаемые мировыми судьями, комиссиями по делам несовершеннолетних и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предприним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тельской деятельности и деятельности саморегулируемых организаций, налагаемые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институты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власти, налагаемые мировыми суд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ями, коми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защиты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границы Российской Федерации и обеспечения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жима пребывания иностранных граждан или лиц без гражданства на территории Российской Фед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рации, налагаемые мировыми судьями, комисси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075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образования администрации Ермаковского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полнения поставщиком (подрядчиком, исполнителем) обязательств, предусмотренных муниципальным контрактом, заключенным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пальным органом, казенным учреждением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или договором в случае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или ненадлежащего исполнения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 перед муниципальным органом (муниц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казенным учреждением) муниципального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гда выгодоприобретателями выступают получатели средств бюджета муниципального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ципальному имуществу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(за исключением имущества, закрепленного за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 бюджетными (автономными) учрежд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унитарными предприятиями)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а также иные денежные средства, подлежащие зачи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в бюджет муниципального района за нарушение законодательства Российской Федер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ров, работ, услуг для обеспечения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нужд (за исключением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контракта, финансируемого за счет средств муниципального дорожного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 за нарушение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конодательства Российской Федерации о контрактной системе в сфере закупок товаров, работ, услуг для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и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ключенного с муниципальным органом муниципального района (муниципальным казенным учрежден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ем), в связи с односторонним отказом исполнителя (подрядчика) от его исполнения (за исключением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дорожного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контракта, финансируемого за счет средств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дорожного фонда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на, в связи с односторонним отказом исполнителя (подрядчика) от его исполн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организаций в бюджеты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ставляемых физическими лицами получателям средств бюджетов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бюджетными учреждениями остатков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прошлых лет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Финансовое управление администрации Ермаковского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жетных кредитов внутри страны за счет средств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полнения поставщиком (подрядчиком, исполнителем) обязательств, предусмотренных муниципальным контрактом, заключенным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органом, казенным учреждением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или договором в случае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исполнения или ненадлежащего исполнения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 перед муниципальным органом (муниц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казенным учреждением) муниципального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гда выгодоприобретателями выступают получатели средств бюджета муниципального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ципальному имуществу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(за исключением имущества, закрепленного за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 бюджетными (автономными) учрежд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унитарными предприятиями)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а также иные денежные средства, подлежащие зачи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лению в бюджет муниципального района за нарушение законодательства Российской Федер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ров, работ, услуг для обеспечения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нужд (за исключением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контракта, финансируемого за счет средств муниципального дорожного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муниципальным органом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 за нарушение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конодательства Российской Федерации о контрактной системе в сфере закупок товаров, работ, услуг для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и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ключенного с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 органом муниципального района (муниципальным казенным учрежден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ем), в связи с односторонним отказом исполнителя (подрядчика) от его исполнения (за исключением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дорожного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контракта, финансируемого за счет средств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дорожного фонда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на, в связи с односторонним отказом исполнителя (подрядчика) от его исполн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законного или нецелевого использования бюджетных средств (в части бюджетов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районов)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муниципальных районов на 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равнивание бюджетной обеспеченности из бюдж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 субъекта Российской Федерации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2 02 15002 05 0000 150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бюджетов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муниципальных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2 02 19999 05 2722 150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муниципальных образований края на частичную компенсацию расходов на опл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 труда работников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учреждений в рамках комплекса процессных мероприятий «С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здание условий для эффективного и ответственн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управления муниципальными финансами,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вышения устойчив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бюджетов муниципальных образований» государственной программы Красн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«Управление государственными ф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нансами»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2 02 19999 05 2724 150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муниципальных образований края на частичную компенсацию расходов на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вышение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размеров оплаты труда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работникам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жетной сферы Красноярского края по мин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стерству финансов Красноярского края в рамках непр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граммных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2 02 25098 05 0000 150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обновление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териально-технической базы для организации учебно-исследовательской, научно-практической, творческой деятельн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сти, занятий физической культурой и спортом в 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2 02 25172 05 0000 150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оснащение (о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новление материально-технической базы) оборудованием, средствами обучения и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питания общеобразовательных организ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ций, в том числе осуществляющих образовательную деятел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ность по адаптированным основным общеобраз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вательным программам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ющихся, получающих начальное общее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в государственных и муниципальных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организациях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2 02 25467 05 0000 150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2 02 25497 05 0000 150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жильем молодых семей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2 02 25519 05 0000 150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государственную поддержку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расли культуры (модернизация библиотек в части комплектования книжных фондов) в рамках ведомстве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«Сохранение культурного и исторического насл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дия» государственной программы Красноярского края «Развитие культуры»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2 02 25599 05 0000 150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подготовку проектов межевания земельных учас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и на проведение кадастр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 работ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2 02 25750 05 0000 150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модернизации школ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систем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2 02 29999 05 7398 150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проведение мероприятий, направленных на обеспечение безопасного участия детей в доро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движении, в рамках регионального проекта «Безопасность дорожного движения»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Красноярского края «Развитие транспортной системы»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2 02 29999 05 7410 150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реализацию муниципальных программ, подпр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грамм, направленных на 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лизацию мероприятий в сфере укрепления межнационального и межко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фессионального согласия, в рамках комплекса процес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мероприятий «Государственно-общественное партнерство в сфере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национальной политики» государственной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Красноярского края «Укрепление единства российской нации, реализация государственной национальной политики и содействие развитию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ститутов гражданского общества»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2 02 29999 05 7413 150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края на 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стичное финансирование (возмещение) расходов на содержание единых дежурно-диспетчерских служб муниципальных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ний Красноярского края в рамках ведомственного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 «Предупреждение, спасение, помощь насел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нию в чрезвычайных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туациях» государственной программы Красноярского края «Защита от чре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вычайных ситуаций природного и техногенного 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рактера и обеспечение безопасности населения»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2 02 29999 05 7437 150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модерниз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и укрепление материально-технической базы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физкультурно-спортивных организаций и муниципальных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организаций, осуществляющих де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тельность в области физической культуры и спо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в рамках ведомственного проекта «Развитие физической культуры и массового спорта»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Красноярского края «Развитие ф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зической культуры и спорта»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2 02 29999 05 7454 150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развитие системы патриотического воспитания в рамках деятельности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молодежных центров в рамках комплекса процессных меропр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ятий «Патриотическое воспитание молодежи» го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ударственной программы Красноярского края «М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лодежь Красн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в XXI веке»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2 02 29999 05 7456 150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поддержку деятельности муниципальных мол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дежных центров в рамках комплекса процессных мероприятий «Вовлеч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молодежи в социальную практику»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ского края «Молодежь Красноярского края в XXI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веке»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2 02 29999 05 7461 150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строительство муниципальных объектов комм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нальной и транспортной инфраструктуры в рамках ведомственного проекта «Стимулирование жили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строительства» государственной программы Красноярского края «Создание условий для обе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жильем граждан и формирование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фортной городской среды»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2 02 29999 05 7470 150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создание условий для предоставления горячего питания обучающимся общеобразовательных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ганизаций в рамках ведомственного проекта «М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дернизация инфраструктуры региональной сист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образования и оздоровления детей»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Красноярского края «Развитие обр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2 02 29999 05 7472 150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обеспечение развития и укрепления материал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но-технической базы домов культуры в населенных пунктах с числом жителей до 50 тысяч человек в рамках ведомственного проекта «Развитие иску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и творчества» государственной программы Красноярского края «Развитие культуры»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2 02 29999 05 7476 150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приобретение специального оборудования,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рья и расходных материалов для муниципальных домов ремесел и муниципальных клубных форм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рований по ремеслам, а также на обеспечение их участия в региональных, федеральных, междун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родных фестивалях (мероприятиях), выставках, ярмарках, смотрах, конкурсах по худож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 народным ремеслам в рамках ведомственного проекта «Развитие искусства и творчества»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дарственной программы Красноярского края «Ра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культуры»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2 02 29999 05 7482 150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для постоянно действующих коллективов самоде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художественного творчества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(любительских творческих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лективов) на поддержку творческих фестивалей и конкурсов, в том числе для детей и молодежи, в рамках 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домственного проекта «Развитие искусства и тво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чества» государственной программы Красноярск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края «Развитие культуры»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2 02 29999 05 7488 150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комплектование книжных фондов библиотек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Красноярского края в рамках ведомственного проекта «Сохранение кул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турного и исторического наследия»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программы Красноярского края «Развитие культуры»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2 02 29999 05 7559 150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края на пров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дение мероприятий по обеспечению антитеррористической защищенности объектов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 в рамках ведомственного проекта «М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дернизация инфраструктуры региональной сист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образования и оздоровления детей»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Красноярского края «Развитие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2 02 29999 05 7563 150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приведение зданий и сооружений общеобраз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организаций в соответствие с требов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 законодательства в рамках ведомстве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проекта «Модернизация инфраструктуры реги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нальной системы образования и оздоровления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тей» государственной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Красноярского края «Развитие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2 02 29999 05 7568 150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увеличение охвата детей, обучающихся по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полнительным общеразвива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 программам, в рамках комплекса процессных мероприятий «С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в системе дошкольного, общего и дополн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равных возможностей для современного качественного образования, поз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тивной социализации детей» государственной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Красноярского края «Развитие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2 02 29999 05 7571 150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финансирование расходов по капитальному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монту, реконструкции находящихся 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собственности объектов коммунальной инфр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структуры, источников тепловой энергии и тепл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 сетей, объектов электросетевого хозяйства и источников электрической энергии, а также на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обретение технологического оборудования, спецтехники для обеспечения функционирования систем теплоснабжения, электроснабжения, вод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снабжения, вод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отведения и очистки сточных вод в рамках ведомственного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екта «Модернизация, реконструкция и капитальный ремонт объектов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коммунальной инфраструктуры муниципальных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разований»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«Реформирование и модернизация 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лищно-коммунального хозяйства»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2 02 29999 05 7582 150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приведение зданий и сооружений организаций, реализующих образовательные программы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образования, в соответствие с требов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 законодательства в рамках ведомственного проекта «Модернизация инфраструктуры реги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нальной системы образования и оздоровления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тей» государственной программы Кра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ноярского края «Развитие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2 02 29999 05 7583 150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софинанс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рование организации и обеспечения бесплатным двухразовым питанием обучающихся с ограниченными возможностями здоровья в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общеобразовательных организациях в рамках комплекса процессных мероприятий «С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в системе дошкольного, общего и дополн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тельного образования равных возможностей для современного качественного образования, поз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тивной социализации детей» государственной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Красноярского края «Развитие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2 02 29999 05 7661 150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реализацию муниципальных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в приоритетных отраслях в рамках ведо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проекта «Развитие субъектов малого и среднего предпринимательства»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Красноярского края «Развитие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мышленности, энергетики, малого и среднего предпринимательства и инновационной деятел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2 02 29999 05 7668 150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реализацию муниципальных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 развития субъектов малого и среднего предпринимательства в целях предоставления грантовой по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на начало ведения предпринимательской деятельн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сти, развития социального предпринимательства в рамках ведомственного проекта «Развитие субъе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малого и среднего предпринимательства» го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ударственной программы Красноярского края «Развитие промышленности, энергетики, малого и среднего предприн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мательства и инновационной деятельности»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2 02 29999 05 7840 150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осуществление (возмещение) расходов, направленных на развитие и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вышение качества работы муниципальных учреждений, предоставл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новых муниципальных услуг, повышение их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чества, в рамках ведомственного проекта «Вовл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населения в решение вопросов местного значения»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«Поддержка комплексного развития те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риторий и содействие развитию местного сам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2 02 29999 05 7742 150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образований на реализацию комплексных проектов по благ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устройству территорий в рамках регионального проекта «Формирование комфортной городской среды» государственной программы Красноярского края «Созд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условий для обеспечения жильем граждан и формирование комфортной городской ср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2 02 30024 05 0289 150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организ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цию и осуществление деятельности по опеке и попечительству в отношении совершенн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летних граждан, а также в сфере патронажа (в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края от 11 июля 2019 года № 7-2988) в рамках комплекса процессных меропри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«Повышение качества и доступности социал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услуг»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«Развитие системы социальной по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держки граждан»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2 02 30024 05 7408 150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образований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обеспечение государственных гарантий реал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платного дошкольного образования 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дошкольных образовательных организациях, нах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дящихся на территории края, общедоступного и бесплатного дошкольного образования 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общеобразовательных организациях, находящихся на территории края, в части обесп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деятельности административно-хозяйственного, учебно-вспомогательного перс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нала и иных категорий работников 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организаций, участвующих в реализации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программ в соответствии с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федеральными государственными 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стандартами, в рамках комплекса процес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мероприятий «Создание в системе дошкольн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 и дополнительного образования равных возможностей для современного качественного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позитивной социализации детей»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Красноярского края «Ра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2 02 30024 05 7409 150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обеспечение государственных гарантий реал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платного начального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щего, основного общего, среднего общего образования в муниципальных общеобразов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организациях, находящихся на территории края, обеспечение дополнительного образования детей в муниципальных общеобраз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организациях, находящихся на террит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края, в части обеспечения деятельности адм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нистративно-хозяйственного, учебно-вспомогательного персонала и иных категорий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образовательных организаций, участв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ющих в реализации общеобразовательных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федеральными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образовательными стандартами, в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ках комплекса процессных мероприятий «Создание в системе дошкольного, общего и дополнительного образования равных возможностей для совреме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качественного образования, позитивной соц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ализации детей» государственной программы Красноярского края «Развитие образования»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2 02 30024 05 7429 150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государственных полномочий по осуществлению уведомительной регистрации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лективных договоров и территориальных соглаш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ний и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их выполнением (в соответствии с Законом края от 30 января 2014 года № 6-2056) по министерству экономики и регионального разв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тия Красноярского края в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ках непрограммных расходов 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2 02 30024 05 7514 150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выполн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государственных полномочий по созданию и обеспечению деятельности админ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стративных комиссий (в соответствии с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коном края от 23 апреля 2009 года № 8-3170) в рамках непр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граммных расходов органов судебной власти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2 02 30024 05 7517 150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муниципальных округов края на выполнение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дельных государственных 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мочий по решению вопросов поддержки сельскохозяйственного прои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водства (в соответствии с Законом края от 27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кабря 2005 года № 17-4397) в рамках комплекса процессных мероприятий «Обеспечение реализ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государственной программы и прочие мер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приятия»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«Развитие сельского хозяйства и рег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лирование рынков сельскохозяйственной проду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сырья и продовольствия»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2 02 30024 05 7518 150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края на 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полнение отдельных государственных полномочий по организации мероприятий при 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ществлении деятельности по обращению с живо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без владельцев (в соответствии с Законом края от 13 июня 2013 года № 4-1402) в рамках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плекса процессных мероприятий «Обеспечение охраны природных комплексов и объектов, сохр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нение биологического разнообразия»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Красноярского края «Развитие лесного хозяйства, воспроизводство и использов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природных ресурсов»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2 02 30024 05 7519 150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комплекса процессных мероприятий «Создание условий для развития 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хивного дела» государственной программы Кра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ноярского края «Развитие культуры и тури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2 02 30024 05 7552 150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мейных форм воспитания детей-сирот и детей, оставшихся без попечения родителей, оказание государственной поддержки детям-сиротам и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тям, оставшимся без попечения родителей, а также лицам из их числа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государственной программы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Красноярского края «Разв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тие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2 02 30024 05 7554 150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 образования, без взимания родител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платы (в соответствии с Законом края от 27 декабря 2005 года № 17-4379) в рамках комплекса процессных мероприятий «Создание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системе дошкольного, общего и дополнительного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равных возможностей для современного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чественного образования, позитивной социализ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«Развитие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2 02 30024 05 7564 150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обеспечение государственных гарантий реал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платного начального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щего, основного общего, среднего общего образования в муниципальных общеобразов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тельных организациях, находящихся на территории края, обеспечение дополнительного образования детей в муниципальных общеобраз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вательных организациях, находящихся на террит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края, за исключением обеспечения деятельн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админ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стративно-хозяйственного, учебно-вспомогательного персонала и иных категорий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ботников образовательных организаций, участв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ющих в реализации общеобразовательных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федеральными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ственными образовательными стандартами, в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ках комплекса процессных мероприятий «Создание в системе дошкольного, общего и дополнительного образования равных возможностей для совреме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качественного образования, позитивной соц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ализации детей»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«Развитие образования»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2 02 30024 05 7566 150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обеспечение бесплатным питанием обучающи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 в муниципальных и частных общеобразовател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 по имеющим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дарственную аккредитацию основным общеобразовательным программам (в соответствии с Законом края от 27 декабря 2005 года № 17-4377) в рамках комплекса процессных мероприятий «Создание в системе дошкольного, общего и дополнительного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 равных возможностей для современного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чественного образования, позитивной социализ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детей» государственной программы Красноя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ского края «Развитие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2 02 30024 05 7570 150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 (в соответствии с Законом края от 1 декабря 2014 года № 7-2839) в рамках комплекса процес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мероприятий «Обеспечение доступности пл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 граждан» государственной программы Красн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ярского края «Реформирование и модернизация жилищно-коммунального хозяйства»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2 02 30024 05 7577 150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компенсацию выпадающих доходов энерг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снабжающих организаций, связанных с применен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 государственных регулируемых цен (т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рифов) на электрическую энергию, вырабатываемую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зельными электростанциями на территории края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населения (в соотве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Законом края от 20 декабря 2012 года № 3-963), в рамках комплекса процессных мероприятий «Обеспечение реализ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мероприятий в сфере энергетики»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Красноярск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края «Развитие промышленности, энергетики, малого и среднего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предпринимательства и инновационной деятел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ности»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2 02 30024 05 7587 150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обеспечение жилыми помещен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 детей-сирот и детей, оставшихся без попечения родителей, лиц из числа детей-сирот и детей, оставшихся без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печения родителей, лиц, которые относились к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тегории детей-сирот и детей, оставшихся без поп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чения родителей, лиц из числа детей-сирот и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тей, оставшихся без попечения родителей, и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стигли возраста 23 лет (в соответствии с Законом края от 24 декабря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2009 года № 9-4225), в рамках комплекса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цессных мероприятий «Выполнение государственных обязательств по улучшению 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лищных условий отдельных категорий граждан» государственной программы Красноярского края «Создание условий для обеспечения жильем гра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 и формирование комфортной городской ср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2 02 30024 05 7588 150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обеспечение государственных гарантий реал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зации прав на получение общедоступного и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платного дошкольного образования 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дошкольных образовательных организациях, нах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дящихся на территории края, общедоступного и бесплатного дошкольного образования 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пальных общеобразовательных организациях, находящихся на территории края, за исключением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деятельности административно-хозяйственного, учебно-вспомогательного перс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нала и иных категорий работников 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организаций, участвующих в реализации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щеобразовательных программ в соответствии с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федеральными государственными 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стандартами, в рамках комплекса процес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мероприятий «Создание в системе дошкольн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го, общего и дополнительного образования равных возможностей для современного качественного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разования, позитивной социализации детей»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Красноярского края «Ра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витие образования»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2 02 30024 05 7601 150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чету и предоставлению 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таций на выравнивание бюджетной обеспеченн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поселений, входящих в состав муниципального района края (в соотве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Законом края от 29 ноября 2005 года № 16-4081), в рамках комплекса процессных меропри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тий «Создание условий для эффективного и отве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управления муниципальными финанс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ми, повышения устойчивости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образований» государственной програ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 Красноярского края «Управление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финанс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2 02 30024 05 7604 150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государственных полномочий по созданию и обеспечению деятельности комиссий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 (в соответствии с Законом края от 26 декабря 2006 года № 21-5589) по министерству образования Красноярского края в рамках непрограммных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ходов 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2 02 30024 05 7649 150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государственных полномочий по организации и обеспечению отдыха и оздоровл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детей (в соответствии с Законом края от 19 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реля 2018 года № 5-1533) в рамках комплекса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цессных мероприятий «Обеспечение отдыха и оздоровления детей»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Красноярского края «Развитие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2 02 30024 05 7846 150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 социальной поддержки гражданам, достигшим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раста 21 года и старше, имевшим в соответствии с фед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ральным законодательством статус детей-сирот, детей, оставшихся без попечения родит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лей, лиц из числа детей-сирот и детей, оставшихся без попечения родителей (в соответствии с Зак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 края от 8 июля 2021 года № 11-5284), в рамках комплекса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цессных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мероприятий «Выполнение государственных обязательств по улучшению 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лищных условий отдельных категорий граждан» государственной программы Красноярского края «Создание условий для обеспечения жильем гра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 и формирование комфортной городской ср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ции, реализующие образовательные программы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2 02 35118 05 0000 150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нами местного самоуправления поселений,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ципальных и городских окр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осуществление первичного воинского учета орг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нами местного самоуправления поселений,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и городских окр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жетам муниципальных районов на проведение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роприятий по обеспечению деятельности советн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 директора по воспитанию и взаимоде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ствию с детскими общественными объединениями в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организациях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жетам муниципальных районов на еж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месячное денежное вознаграждение за классное руководство педагогическим работникам государственных и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образовательных организаций, 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щих образовательные программы начального общего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ния, образовательные программы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новного общего образования, образовательные программы среднего общего образования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2 02 45519 05 0000 150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жетам муниципальных районов на поддержку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расли культуры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2 02 49999 05 0853 150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финансовое обесп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 (возмещение) расходов, связанных с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ставлением мер социальной поддержки в сфере дошкольного и общего образования детям из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мей лиц, прин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мающих (принимавших) участие в специальной военной опер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ции, по министерству образования Красноярского края в рамках непр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граммных расходов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2 02 49999 05 7412 150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ниципальных образований края на обеспечение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первичных мер пожарной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опасности в рамках ведомственного проекта «Предупреждение, спас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ние, помощь населению в чрезвычайных ситуац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ях» государственной программы Красноярского края «Защита от чрезвычайных ситуаций приро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и техногенного характера и обеспечение бе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опасности населения»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2 02 49999 05 7418 150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поддержку физкул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турно-спортивных клубов по месту жительства в рамках ведомственного проекта «Развитие физ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ческой культуры и массового спорта» 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ственной программы Кра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ноярского края «Развитие физической культуры и спорта»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2 02 49999 05 7484 150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создание (реко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струкцию) и капитальный ремонт культурно-досуговых учреждений в сельской местности в рамках ведомственного проекта «Развитие инфр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структуры в сфере культуры» государственной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граммы Красноярского края «Развитие культуры»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2 02 49999 05 7555 150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реализацию мер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приятий по неспецифической профилактике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фекций, передающихся иксодовыми клещами,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 организации и проведения акарицидных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боток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наиболее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сещаемых населением участков территории природных очагов клещевых инфекций в рамках комплекса процессных мероприятий «Профилактика заболеваний и формирование зд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рового образа жизни. Обеспечение первичной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дико-санитарной п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мощи, паллиативной помощи» государственной программы Красноярского края «Развитие здрав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2 02 49999 05 7641 150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осуществление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ходов, направленных на реал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зацию мероприятий по поддержке местных инициатив, в рамках ведо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проекта «Вовлечение населения в реш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просов местного значения» государственной программы Красноярского края «Поддержка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плексного развития территорий и содействие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витию местного самоуправления»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2 02 49999 05 7666 150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поддержку проектов инициатив жителей по 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гоустройству кладбищ в рамках ведомственного проекта «Вовлечение населения в решение вопросов местного знач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программы Красноярского края «Поддержка комплексного развития террит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рий и содействие развитию местного самоуправл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2 02 49999 05 7745 150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за содействие развитию налогового потенциала в рамках ведомственного проекта «Повышение качества муниципального управления» государственной программы Красн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ярск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края «Поддержка комплексного развития территорий и содействие развитию местного сам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2 02 49999 05 7749 150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бюджетам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образований на реализацию проектов по решению вопросов местного значения, 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ществляемых непосредственно населением на территории населенного пункта, в рамках ведо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ственного проекта «Вовлечение населения в реш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ние вопросов местного значения» государственной программы Красноярского края «Поддержка ко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плексного развития территорий и содействие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витию местного самоуправления»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2094" w:type="pct"/>
            <w:shd w:val="clear" w:color="FFFFCC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жетам муниципальных районов из бюджетов пос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лений на осуществление части полномочий по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шению вопросов местного значения в соотве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 заключенными соглашениями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организаций в бюджеты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ставляемых физическими лицами получателям средств бюджетов муниципал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муниципальных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(в бюджеты муниципальных районов) для 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ществления возврата (зачета) излишне уплаченных или излишне взысканных сумм налогов, сборов и иных платежей, а также сумм процентов за несво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временное осуществление такого возврата и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центов, начисленных на излишне взысканные су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2 08 10000 05 0000 150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муниципальных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 (в бюджеты муниципальных районов) для 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ществления взыскания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бюджетными учреждениями остатков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прошлых лет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прочих остатков субсидий, субвенций и иных межбюджетных трансфе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тов, имеющих целевое назначение, прошлых лет из бюджетов поселений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094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Возврат прочих остатков субсидий, субвенций и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иных межбюджетных трансфертов, имеющих цел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 назначение, прошлых лет из бюджетов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Межрегиональное территориальное управление Федеральной службы по надзору в сфере транспорта по Сибирскому федерал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ному округу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Служба финансово-экономического контроля и контроля в сфере зак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финансов, св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занные с нецелевым использованием бюджетных средств, нево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вратом либо несвоевременным возвратом бюджетного кредита, 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перечислением либо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своевременным перечислением платы за польз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бюджетным кредитом, нарушением условий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ставления бюджетного кредита, нарушением порядка и (или) условий предоставления (расход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вания) межбюджетных тран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фертов, нарушением условий предоставления бюджетных инв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стиций, субсидий юридическим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лицам, индивидуальным предпринимателям и физическим лицам, подл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жащие зачислению в бюджет муниципального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мые мировыми судьями, комиссиями по делам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Служба по ветеринарному надзору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сельского хозяйства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1 16 01333 01 0000 140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дексом Российской Федерации об администрати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правонарушениях, за административные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вонарушения в области производства и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рота этилового спирта, алкогольной и спиртосодерж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щей продукции, а также за административные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вонарушения порядка ценообразования в части 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рования цен на этиловый спирт, алкогольную и спиртосодержащую продукцию, налагаемые мир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Служба строительного надзора и жилищного контроля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связи и инфо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предприним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тельской деятельности и деятельности саморегулируемых организаций, налагаемые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Федеральной антимонопольной службы по Красноярскому краю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муниципального образов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Архивное агентство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главой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связи и инфо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мации,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Агентство по гражданской обороне, чрезвычайным с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туациям и пожарной безопасности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общ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Федеральной налоговой службы по Красноярскому краю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1 01 01012 02 0000 110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прибыль организаций, кроме налога, уплаченного налогоплательщиками, осуществля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щими деятельность по производству сжиженного природного газа и до 31 декабря 2022 года включ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тельно осуществившими экспорт хотя бы одной партии сжиже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 природного газа на основании лицензии на осуществление исключительного пр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 на экспорт газа (за исключением налога, упл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ченного налогоплательщиками, которые до 1 янв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 2023 года являлись участниками консолидир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ванной группы налогоплательщ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ков), зачисляемый в бюджеты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субъектов Российской Федерации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ником которых является налоговый агент, за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ключением доходов, в отношении которых исчи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ление и уплата налога осуществляются в соотве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ствии со статьями 227, 227.1 и 228 Налогового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декса Росси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Федерации, а также доходов от долевого участия в организации, полученных ф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зическим лицом - налоговым резидентом Росси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Федерации в виде дивидендов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ченных от осуществления деятельности физич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скими лицами, зарегистрированными в качестве индивидуальных предприним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телей, нотариусов, занимающихся частной практикой, адвокатов, учредивших адвока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ские кабинеты, и других лиц, занимающихся частной практикой в соответствии со статьей 227 Налогового кодекса Российской Ф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дерации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ченных физическими лицами в соответствии со статьей 228 Налогового кодекса Российской Фед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 (за исключением доходов от долевого уч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стия в организации, полученных физическим лицом налоговым резидентом Российской Федерации в виде дивидендов)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ванных авансовых платежей с доходов, получе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физическими лицами, являющимися иностра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 гражданами, осуществляющими трудовую деятельность по найму на основании патента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со 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тьей 227.1 Налогового кодекса Российской Федерации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1 05 01011 01 0000 110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в качестве объекта налогооблож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доходы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1 05 01021 01 0000 110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в качестве объекта налогооблож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ния доходы,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1 05 01022 01 0000 110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с налогоплательщиков, выбра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ших в качестве объекта налогооблож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доходы, уменьшенные на величину расходов (за налоговые периоды, истекшие до 1 января 2011 года)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1 05 01050 01 0000 110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1 05 02010 02 0000 110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1 05 02020 02 0000 110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текшие до 1 января 2011 года)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1 05 04020 02 0000 110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ной системы налогообложения, зачисляемый в бюджеты муниципальных районов 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жения, расположенным в границах сельских пос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лений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мельным участком, расположенным в границах сельских поселений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1 09 07053 05 0000 110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местные налоги и сборы, мобилизуемые на </w:t>
            </w: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1 08 03010 01 0000 110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емым в судах общей юрисдикции, мировыми суд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 (за исключением Верховного Суда Российской Федерации)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1 16 10129 01 0000 140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федеральный бюджет и бюджет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образования по нормативам, действ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Федеральной службы государственной регистрации, кадастра и картографии по Красноярскому краю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2241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Агентство труда и занятости населения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на права граждан,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сти связи и информации, налагаемые мировыми судьями, комиссиями по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тарифной политики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промышленности и торговли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предпринимательской деятельности и деятельности саморегулируемых организаций, налагаемые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гающие на общественный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мые мировыми судьями, комиссиями по делам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Агентство по обеспечению деятельности мировых судей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щие на права граждан,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1 16 01063 01 0000 140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здоровье, сан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тарно-эпидемиологическое благополучие насел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и обществе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ную нравственность,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собственности, налагаемые мировыми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ными, налагаемые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промышленности, строител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 и энергетике, налагаемые мировыми судьями, комиссиями по делам несовершеннолетних и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сельском хозяйстве, ветерин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рии и мелиорации земель, налагаемые мировыми судьями, комиссиями по делам несовершенноле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1 16 01113 01 0000 140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11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на транспорте, налагаемые мир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1 16 01133 01 0000 140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13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связи и информации, налагаемые мировыми судьями, комиссиями по делам нес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1 16 01143 01 0000 140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предпринимательской деятельности и деятельности саморегулируемых организаций, налагаемые мировыми судьями, 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финансов, налогов и сборов, страхования, рынка ценных бумаг, добычи, производства, использования и обращения драг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ценных металлов и драгоценных камней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чением штрафов, указанных в пункте 6 статьи 46 Бюджетного кодекса Российской Федерации),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1 16 01163 01 0000 140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16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таможенного дела (нарушение таможенных правил), налагаемые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ровыми судьями, комиссиями по делам несове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институты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власти, налагаемые мировыми суд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ями, комисс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1 16 01183 01 0000 140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18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защиты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 границы Российской Федерации и обеспечения режима пребывания иностранных граждан или лиц без гражданства на территории Российской Фед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рации, налагаемые мировыми судьями, комисси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 по делам несовершеннолетних и защите их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гающие на общественный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1 16 01213 01 0000 140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21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воинского учета,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Контрольно-счетный орган Ермаковского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области охраны собственности, выявленные должностными лицами органов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контроля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1 16 01154 01 0000 140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финансов, налогов и сборов, страхования, рынка ценных бумаг, добычи, производства, использования и обращения драг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ценных металлов и драгоценных камней (за искл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чением штрафов, указанных в пункте 6 статьи 46 Бюджетного кодекса Российской Федерации), 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явленные должностными лицами органов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контроля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1 16 01157 01 0000 140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в обл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 финансов, связанные с нецелевым использованием бюджетных средств, невозвратом либо несвоевременным возвратом бюджетного кредита, не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перечислением либо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своевременным перечислением платы за польз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вание бюджетным кредитом, нарушением условий предоставления бюджетного кредита, нарушением порядка и (или) условий предоставления (расход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вания) межбюджетных трансфертов, нарушением условий предоставления бюджетных инвестиций, субсидий юридическим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лицам, индивидуал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предпринимателям и физическим лицам, подл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жащие зачислению в бюджет муниципального 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разования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4335" w:type="pct"/>
            <w:gridSpan w:val="2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Отдел культуры администрации Ермаковского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1 13 02995 05 0000 130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органом, казенным учреждением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ответствии с законом или договором в случае 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исполнения или ненадлежащего исполнения об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зательств перед муниципальным органом (муниц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пальным казенным учреждением) муниципального района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лями выступают получатели средств бюджета муниципального 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она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ципальному имуществу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района (за исключением имущества, закрепленного за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ципальными бюджетными (автономными) учрежд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ниями, унитарными предприятиями)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 органом муниципального района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а также иные денежные средства, подлежащие зачислению в бюджет муниципального района за нарушение законодательства Российской Федер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ции о контрактной системе в сфере закупок тов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ров, работ, услуг для обеспечения государстве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и муниципальных нужд (за исключением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ципального контракта, финансируемого за счет средств муниципального дорожного</w:t>
            </w:r>
            <w:proofErr w:type="gramEnd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уклонением от заключения с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ципальным органом муниципального района (муниципальным казенным учреждением) муниципального контра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та, финансируемого за счет средств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дорожного фонда, а также иные денежные сре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подлежащие зачислению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пального района за нарушение законодательства Российской Федерации о контрактной системе в 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сфере закупок товаров, работ, услуг для обеспеч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 государственных и мун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ципальных нужд</w:t>
            </w:r>
            <w:proofErr w:type="gramEnd"/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ключенного с муниципальным органом муниципального района (муниципальным казе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 учреждением), в связи с односторонним отказом исполнителя (подрядчика) от его исполнения (за исключением муниципальн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 контракта, финансируемого за счет средств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дорожного фонда)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1 16 10082 05 0000 140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жении муниципального контракта, ф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нансируемого за счет средств муниципального дорожного фонда муниципального рай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на, в связи с односторонним отказом исполнителя (подрядчика) от его исполн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1 17 05050 05 0000 180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Инициативные платежи, зачисляемые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ственных организаций в бюджеты м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ставляемых физическими лицами получателям средств бюджетов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врата бюджетными учреждениями остатков субс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дий прошлых лет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здравоохранения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361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4335" w:type="pct"/>
            <w:gridSpan w:val="2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транспорта Красноярского края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1 16 01173 01 0000 140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17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посягающие на институты гос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власти, налагаемые мировыми суд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ями, комисс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1 16 01193 01 0000 140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 против порядка управления, нал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гаемые мировыми судьями, комиссиями по делам несоверше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1 16 01203 01 0000 140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тивных правонарушениях, за административные правонарушения, пос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гающие на общественный порядок и общественную безопасность, налага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мые мировыми судьями, комиссиями по делам несовершеннолетних и защите их прав</w:t>
            </w:r>
          </w:p>
        </w:tc>
      </w:tr>
      <w:tr w:rsidR="009A09F0" w:rsidRPr="009A09F0" w:rsidTr="009A09F0">
        <w:tc>
          <w:tcPr>
            <w:tcW w:w="216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449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2241" w:type="pct"/>
            <w:shd w:val="clear" w:color="000000" w:fill="FFFFFF"/>
            <w:noWrap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2094" w:type="pct"/>
            <w:shd w:val="clear" w:color="000000" w:fill="FFFFFF"/>
            <w:hideMark/>
          </w:tcPr>
          <w:p w:rsidR="009A09F0" w:rsidRPr="009A09F0" w:rsidRDefault="009A09F0" w:rsidP="009A09F0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пающие в счет погашения задолженности, образ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вавшейся до 1 января 2020 года, подлежащие з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числению в бюджет муниц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9A09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пального образования по нормативам, действовавшим в 2019 году</w:t>
            </w:r>
          </w:p>
        </w:tc>
      </w:tr>
    </w:tbl>
    <w:p w:rsidR="009A09F0" w:rsidRPr="00395246" w:rsidRDefault="009A09F0" w:rsidP="00395246">
      <w:pPr>
        <w:jc w:val="both"/>
        <w:rPr>
          <w:rFonts w:ascii="Arial" w:hAnsi="Arial" w:cs="Arial"/>
          <w:sz w:val="24"/>
          <w:szCs w:val="24"/>
        </w:rPr>
      </w:pPr>
    </w:p>
    <w:sectPr w:rsidR="009A09F0" w:rsidRPr="00395246" w:rsidSect="009A09F0">
      <w:pgSz w:w="16838" w:h="11906" w:orient="landscape" w:code="9"/>
      <w:pgMar w:top="1134" w:right="850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AB" w:rsidRDefault="00026AAB">
      <w:r>
        <w:separator/>
      </w:r>
    </w:p>
  </w:endnote>
  <w:endnote w:type="continuationSeparator" w:id="0">
    <w:p w:rsidR="00026AAB" w:rsidRDefault="0002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AB" w:rsidRDefault="00026AAB">
      <w:r>
        <w:separator/>
      </w:r>
    </w:p>
  </w:footnote>
  <w:footnote w:type="continuationSeparator" w:id="0">
    <w:p w:rsidR="00026AAB" w:rsidRDefault="0002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0E" w:rsidRDefault="00D1480E" w:rsidP="00D1480E">
    <w:pPr>
      <w:pStyle w:val="a9"/>
      <w:tabs>
        <w:tab w:val="clear" w:pos="4677"/>
        <w:tab w:val="clear" w:pos="9355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80E" w:rsidRDefault="00D1480E" w:rsidP="00810C75">
    <w:pPr>
      <w:pStyle w:val="a9"/>
      <w:tabs>
        <w:tab w:val="clear" w:pos="4677"/>
        <w:tab w:val="clear" w:pos="935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A6"/>
    <w:rsid w:val="00026AAB"/>
    <w:rsid w:val="00034596"/>
    <w:rsid w:val="00050E3B"/>
    <w:rsid w:val="000A4F3F"/>
    <w:rsid w:val="000B3888"/>
    <w:rsid w:val="000B667E"/>
    <w:rsid w:val="00103123"/>
    <w:rsid w:val="00142884"/>
    <w:rsid w:val="0018409D"/>
    <w:rsid w:val="00196190"/>
    <w:rsid w:val="001A371B"/>
    <w:rsid w:val="001D17CD"/>
    <w:rsid w:val="001E07A5"/>
    <w:rsid w:val="001E190A"/>
    <w:rsid w:val="001E6A96"/>
    <w:rsid w:val="0020531D"/>
    <w:rsid w:val="0021071B"/>
    <w:rsid w:val="0022299E"/>
    <w:rsid w:val="00240C28"/>
    <w:rsid w:val="00260182"/>
    <w:rsid w:val="00277D0A"/>
    <w:rsid w:val="002B6E69"/>
    <w:rsid w:val="002C6395"/>
    <w:rsid w:val="002F550C"/>
    <w:rsid w:val="003143B5"/>
    <w:rsid w:val="00360537"/>
    <w:rsid w:val="00371DA0"/>
    <w:rsid w:val="003728C4"/>
    <w:rsid w:val="00380C5C"/>
    <w:rsid w:val="00395246"/>
    <w:rsid w:val="003A01D2"/>
    <w:rsid w:val="003A03D7"/>
    <w:rsid w:val="003D52EA"/>
    <w:rsid w:val="003E46D6"/>
    <w:rsid w:val="003E4C70"/>
    <w:rsid w:val="003F28C4"/>
    <w:rsid w:val="003F62A6"/>
    <w:rsid w:val="004152DD"/>
    <w:rsid w:val="004479C9"/>
    <w:rsid w:val="00471010"/>
    <w:rsid w:val="0048041F"/>
    <w:rsid w:val="00484678"/>
    <w:rsid w:val="00486234"/>
    <w:rsid w:val="004A4C2A"/>
    <w:rsid w:val="004C524B"/>
    <w:rsid w:val="004C79D5"/>
    <w:rsid w:val="004D1A48"/>
    <w:rsid w:val="004E667B"/>
    <w:rsid w:val="004F0B4A"/>
    <w:rsid w:val="004F3FB5"/>
    <w:rsid w:val="00521F49"/>
    <w:rsid w:val="00554282"/>
    <w:rsid w:val="00575138"/>
    <w:rsid w:val="00580A94"/>
    <w:rsid w:val="0059494D"/>
    <w:rsid w:val="005D0D08"/>
    <w:rsid w:val="005E00C2"/>
    <w:rsid w:val="005E45E0"/>
    <w:rsid w:val="005F12AD"/>
    <w:rsid w:val="005F4894"/>
    <w:rsid w:val="005F7AF3"/>
    <w:rsid w:val="00631362"/>
    <w:rsid w:val="006419E7"/>
    <w:rsid w:val="00661BAC"/>
    <w:rsid w:val="00686C10"/>
    <w:rsid w:val="006A13EF"/>
    <w:rsid w:val="006B0B30"/>
    <w:rsid w:val="006B1432"/>
    <w:rsid w:val="006B2AEF"/>
    <w:rsid w:val="006C282F"/>
    <w:rsid w:val="006C5B66"/>
    <w:rsid w:val="00700845"/>
    <w:rsid w:val="007119D8"/>
    <w:rsid w:val="0071246B"/>
    <w:rsid w:val="007170C6"/>
    <w:rsid w:val="0072222E"/>
    <w:rsid w:val="0072709C"/>
    <w:rsid w:val="0074028B"/>
    <w:rsid w:val="00756A0D"/>
    <w:rsid w:val="00760446"/>
    <w:rsid w:val="0076736C"/>
    <w:rsid w:val="00767400"/>
    <w:rsid w:val="00797F63"/>
    <w:rsid w:val="007A4E7A"/>
    <w:rsid w:val="007A56E7"/>
    <w:rsid w:val="007B08C1"/>
    <w:rsid w:val="007D0516"/>
    <w:rsid w:val="007D0B99"/>
    <w:rsid w:val="007D3CED"/>
    <w:rsid w:val="007F1F89"/>
    <w:rsid w:val="007F6774"/>
    <w:rsid w:val="00802FD6"/>
    <w:rsid w:val="00810C75"/>
    <w:rsid w:val="008121E1"/>
    <w:rsid w:val="00823432"/>
    <w:rsid w:val="00824343"/>
    <w:rsid w:val="0084788A"/>
    <w:rsid w:val="00854216"/>
    <w:rsid w:val="008722D0"/>
    <w:rsid w:val="008A1802"/>
    <w:rsid w:val="008A7559"/>
    <w:rsid w:val="008D0372"/>
    <w:rsid w:val="008D7A0B"/>
    <w:rsid w:val="008F18FC"/>
    <w:rsid w:val="00902BE6"/>
    <w:rsid w:val="00924FF8"/>
    <w:rsid w:val="0092581E"/>
    <w:rsid w:val="009505EE"/>
    <w:rsid w:val="00956D88"/>
    <w:rsid w:val="009706ED"/>
    <w:rsid w:val="0099292D"/>
    <w:rsid w:val="009A09F0"/>
    <w:rsid w:val="009C123F"/>
    <w:rsid w:val="00A142C0"/>
    <w:rsid w:val="00A26816"/>
    <w:rsid w:val="00A27D0A"/>
    <w:rsid w:val="00A46C21"/>
    <w:rsid w:val="00A70A10"/>
    <w:rsid w:val="00A8306E"/>
    <w:rsid w:val="00AA2313"/>
    <w:rsid w:val="00AA2996"/>
    <w:rsid w:val="00AB122A"/>
    <w:rsid w:val="00AB2FC7"/>
    <w:rsid w:val="00AC6A19"/>
    <w:rsid w:val="00AC6C15"/>
    <w:rsid w:val="00AD0EBE"/>
    <w:rsid w:val="00AE69D8"/>
    <w:rsid w:val="00AF0167"/>
    <w:rsid w:val="00AF4097"/>
    <w:rsid w:val="00B034F6"/>
    <w:rsid w:val="00B10015"/>
    <w:rsid w:val="00B13393"/>
    <w:rsid w:val="00B147F9"/>
    <w:rsid w:val="00B31169"/>
    <w:rsid w:val="00B4783D"/>
    <w:rsid w:val="00B75B21"/>
    <w:rsid w:val="00B847B7"/>
    <w:rsid w:val="00B93224"/>
    <w:rsid w:val="00BA2D01"/>
    <w:rsid w:val="00BB09C9"/>
    <w:rsid w:val="00BC7F47"/>
    <w:rsid w:val="00BE0CA8"/>
    <w:rsid w:val="00C02CE3"/>
    <w:rsid w:val="00C076E7"/>
    <w:rsid w:val="00C302E4"/>
    <w:rsid w:val="00C83C6A"/>
    <w:rsid w:val="00C90B22"/>
    <w:rsid w:val="00C92B09"/>
    <w:rsid w:val="00CB0CAB"/>
    <w:rsid w:val="00CD2EC0"/>
    <w:rsid w:val="00CF3B4C"/>
    <w:rsid w:val="00D1480E"/>
    <w:rsid w:val="00D245F3"/>
    <w:rsid w:val="00D27446"/>
    <w:rsid w:val="00D724C6"/>
    <w:rsid w:val="00D94E5E"/>
    <w:rsid w:val="00E0732E"/>
    <w:rsid w:val="00E11261"/>
    <w:rsid w:val="00E13904"/>
    <w:rsid w:val="00E23C87"/>
    <w:rsid w:val="00E30531"/>
    <w:rsid w:val="00E32019"/>
    <w:rsid w:val="00E537A6"/>
    <w:rsid w:val="00E73092"/>
    <w:rsid w:val="00E96BAD"/>
    <w:rsid w:val="00EA1A42"/>
    <w:rsid w:val="00EA46D2"/>
    <w:rsid w:val="00EB3FDD"/>
    <w:rsid w:val="00EF3E26"/>
    <w:rsid w:val="00F057DF"/>
    <w:rsid w:val="00F12004"/>
    <w:rsid w:val="00F16EC5"/>
    <w:rsid w:val="00F20AEE"/>
    <w:rsid w:val="00F31694"/>
    <w:rsid w:val="00F37BE5"/>
    <w:rsid w:val="00F41D77"/>
    <w:rsid w:val="00F45AC9"/>
    <w:rsid w:val="00F6505B"/>
    <w:rsid w:val="00F91C24"/>
    <w:rsid w:val="00F9214A"/>
    <w:rsid w:val="00FC57D3"/>
    <w:rsid w:val="00FD4D80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30531"/>
    <w:rPr>
      <w:rFonts w:eastAsia="Calibri" w:cs="Times New Roman"/>
    </w:rPr>
  </w:style>
  <w:style w:type="paragraph" w:styleId="ab">
    <w:name w:val="Body Text"/>
    <w:basedOn w:val="a"/>
    <w:link w:val="ac"/>
    <w:rsid w:val="004C524B"/>
    <w:pPr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Основной текст Знак"/>
    <w:link w:val="ab"/>
    <w:rsid w:val="004C524B"/>
    <w:rPr>
      <w:rFonts w:eastAsia="Times New Roman"/>
      <w:sz w:val="24"/>
    </w:rPr>
  </w:style>
  <w:style w:type="character" w:styleId="ad">
    <w:name w:val="Hyperlink"/>
    <w:basedOn w:val="a0"/>
    <w:uiPriority w:val="99"/>
    <w:semiHidden/>
    <w:unhideWhenUsed/>
    <w:rsid w:val="009A09F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A09F0"/>
    <w:rPr>
      <w:color w:val="800080"/>
      <w:u w:val="single"/>
    </w:rPr>
  </w:style>
  <w:style w:type="paragraph" w:customStyle="1" w:styleId="xl66">
    <w:name w:val="xl6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68">
    <w:name w:val="xl68"/>
    <w:basedOn w:val="a"/>
    <w:rsid w:val="009A09F0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A09F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A09F0"/>
    <w:pPr>
      <w:shd w:val="clear" w:color="000000" w:fill="FFFFFF"/>
      <w:spacing w:before="100" w:beforeAutospacing="1" w:after="100" w:afterAutospacing="1"/>
    </w:pPr>
    <w:rPr>
      <w:rFonts w:eastAsia="Times New Roman"/>
      <w:sz w:val="14"/>
      <w:szCs w:val="14"/>
      <w:lang w:eastAsia="ru-RU"/>
    </w:rPr>
  </w:style>
  <w:style w:type="paragraph" w:customStyle="1" w:styleId="xl71">
    <w:name w:val="xl7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A09F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4">
    <w:name w:val="xl74"/>
    <w:basedOn w:val="a"/>
    <w:rsid w:val="009A09F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76">
    <w:name w:val="xl7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lang w:eastAsia="ru-RU"/>
    </w:rPr>
  </w:style>
  <w:style w:type="paragraph" w:customStyle="1" w:styleId="xl80">
    <w:name w:val="xl8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87">
    <w:name w:val="xl8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93">
    <w:name w:val="xl93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100">
    <w:name w:val="xl10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101">
    <w:name w:val="xl10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2">
    <w:name w:val="xl10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9A09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4">
    <w:name w:val="xl10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A09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AD"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F3E2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eastAsia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E1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E190A"/>
  </w:style>
  <w:style w:type="character" w:styleId="a5">
    <w:name w:val="page number"/>
    <w:basedOn w:val="a0"/>
    <w:rsid w:val="001E190A"/>
  </w:style>
  <w:style w:type="character" w:customStyle="1" w:styleId="10">
    <w:name w:val="Заголовок 1 Знак"/>
    <w:link w:val="1"/>
    <w:rsid w:val="00EF3E26"/>
    <w:rPr>
      <w:rFonts w:eastAsia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EF3E26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rFonts w:eastAsia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1C2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F91C2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C6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3053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E30531"/>
    <w:rPr>
      <w:rFonts w:eastAsia="Calibri" w:cs="Times New Roman"/>
    </w:rPr>
  </w:style>
  <w:style w:type="paragraph" w:styleId="ab">
    <w:name w:val="Body Text"/>
    <w:basedOn w:val="a"/>
    <w:link w:val="ac"/>
    <w:rsid w:val="004C524B"/>
    <w:pPr>
      <w:jc w:val="both"/>
    </w:pPr>
    <w:rPr>
      <w:rFonts w:eastAsia="Times New Roman"/>
      <w:sz w:val="24"/>
      <w:szCs w:val="20"/>
      <w:lang w:val="x-none" w:eastAsia="x-none"/>
    </w:rPr>
  </w:style>
  <w:style w:type="character" w:customStyle="1" w:styleId="ac">
    <w:name w:val="Основной текст Знак"/>
    <w:link w:val="ab"/>
    <w:rsid w:val="004C524B"/>
    <w:rPr>
      <w:rFonts w:eastAsia="Times New Roman"/>
      <w:sz w:val="24"/>
    </w:rPr>
  </w:style>
  <w:style w:type="character" w:styleId="ad">
    <w:name w:val="Hyperlink"/>
    <w:basedOn w:val="a0"/>
    <w:uiPriority w:val="99"/>
    <w:semiHidden/>
    <w:unhideWhenUsed/>
    <w:rsid w:val="009A09F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A09F0"/>
    <w:rPr>
      <w:color w:val="800080"/>
      <w:u w:val="single"/>
    </w:rPr>
  </w:style>
  <w:style w:type="paragraph" w:customStyle="1" w:styleId="xl66">
    <w:name w:val="xl6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7">
    <w:name w:val="xl6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4"/>
      <w:szCs w:val="14"/>
      <w:lang w:eastAsia="ru-RU"/>
    </w:rPr>
  </w:style>
  <w:style w:type="paragraph" w:customStyle="1" w:styleId="xl68">
    <w:name w:val="xl68"/>
    <w:basedOn w:val="a"/>
    <w:rsid w:val="009A09F0"/>
    <w:pP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A09F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A09F0"/>
    <w:pPr>
      <w:shd w:val="clear" w:color="000000" w:fill="FFFFFF"/>
      <w:spacing w:before="100" w:beforeAutospacing="1" w:after="100" w:afterAutospacing="1"/>
    </w:pPr>
    <w:rPr>
      <w:rFonts w:eastAsia="Times New Roman"/>
      <w:sz w:val="14"/>
      <w:szCs w:val="14"/>
      <w:lang w:eastAsia="ru-RU"/>
    </w:rPr>
  </w:style>
  <w:style w:type="paragraph" w:customStyle="1" w:styleId="xl71">
    <w:name w:val="xl7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9A09F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4">
    <w:name w:val="xl74"/>
    <w:basedOn w:val="a"/>
    <w:rsid w:val="009A09F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76">
    <w:name w:val="xl7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lang w:eastAsia="ru-RU"/>
    </w:rPr>
  </w:style>
  <w:style w:type="paragraph" w:customStyle="1" w:styleId="xl80">
    <w:name w:val="xl8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87">
    <w:name w:val="xl8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93">
    <w:name w:val="xl93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100">
    <w:name w:val="xl100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2"/>
      <w:lang w:eastAsia="ru-RU"/>
    </w:rPr>
  </w:style>
  <w:style w:type="paragraph" w:customStyle="1" w:styleId="xl101">
    <w:name w:val="xl101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2">
    <w:name w:val="xl102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9A09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4">
    <w:name w:val="xl104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9A09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"/>
    <w:rsid w:val="009A09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67</Pages>
  <Words>16052</Words>
  <Characters>91503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Красноярскому краю</Company>
  <LinksUpToDate>false</LinksUpToDate>
  <CharactersWithSpaces>107341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S304</cp:lastModifiedBy>
  <cp:revision>3</cp:revision>
  <cp:lastPrinted>2023-12-21T04:02:00Z</cp:lastPrinted>
  <dcterms:created xsi:type="dcterms:W3CDTF">2025-01-30T04:33:00Z</dcterms:created>
  <dcterms:modified xsi:type="dcterms:W3CDTF">2025-01-30T04:41:00Z</dcterms:modified>
</cp:coreProperties>
</file>