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AC" w:rsidRDefault="00C43031" w:rsidP="00C430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031">
        <w:rPr>
          <w:rFonts w:ascii="Times New Roman" w:hAnsi="Times New Roman" w:cs="Times New Roman"/>
          <w:sz w:val="28"/>
          <w:szCs w:val="28"/>
        </w:rPr>
        <w:t xml:space="preserve">19 января в физкультурно-спортивном центре прошёл </w:t>
      </w:r>
      <w:r w:rsidRPr="00C4303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43031">
        <w:rPr>
          <w:rFonts w:ascii="Times New Roman" w:hAnsi="Times New Roman" w:cs="Times New Roman"/>
          <w:sz w:val="28"/>
          <w:szCs w:val="28"/>
        </w:rPr>
        <w:t xml:space="preserve"> тур открытого Чемпионата Ермаковского района по волейболу среди мужских команд, сезона 2024/2025. На этот раз первое место взяла сборная команда Ермаковского района «Мячики», серебро у команды «Енисей», Ермаковская школа № 2, команда физкультурно-спортивного центра </w:t>
      </w:r>
      <w:proofErr w:type="spellStart"/>
      <w:r w:rsidRPr="00C4303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43031">
        <w:rPr>
          <w:rFonts w:ascii="Times New Roman" w:hAnsi="Times New Roman" w:cs="Times New Roman"/>
          <w:sz w:val="28"/>
          <w:szCs w:val="28"/>
        </w:rPr>
        <w:t>. Шушенское на третьем месте.</w:t>
      </w:r>
      <w:bookmarkStart w:id="0" w:name="_GoBack"/>
      <w:bookmarkEnd w:id="0"/>
    </w:p>
    <w:p w:rsidR="00C43031" w:rsidRPr="00C43031" w:rsidRDefault="00C43031" w:rsidP="00C4303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3031" w:rsidRPr="00C4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8E"/>
    <w:rsid w:val="004362A1"/>
    <w:rsid w:val="0080148E"/>
    <w:rsid w:val="00BE4AB9"/>
    <w:rsid w:val="00C43031"/>
    <w:rsid w:val="00D231A4"/>
    <w:rsid w:val="00E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5CF13-D7AD-4688-B735-BC8B65E0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2025-01-20T01:48:00Z</dcterms:created>
  <dcterms:modified xsi:type="dcterms:W3CDTF">2025-01-20T02:22:00Z</dcterms:modified>
</cp:coreProperties>
</file>