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F5" w:rsidRPr="00F079F5" w:rsidRDefault="00F079F5" w:rsidP="00F079F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79F5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F079F5" w:rsidRPr="00F079F5" w:rsidRDefault="00F079F5" w:rsidP="00F079F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79F5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F079F5" w:rsidRPr="00F079F5" w:rsidRDefault="00F079F5" w:rsidP="00F079F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79F5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F079F5" w:rsidRPr="00F079F5" w:rsidRDefault="00F079F5" w:rsidP="00F079F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079F5" w:rsidRPr="00F079F5" w:rsidRDefault="00F079F5" w:rsidP="00F079F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79F5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F079F5" w:rsidRPr="00F079F5" w:rsidRDefault="00F12280" w:rsidP="00F079F5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«</w:t>
      </w:r>
      <w:r w:rsidR="00F079F5">
        <w:rPr>
          <w:rFonts w:ascii="Arial" w:eastAsia="Times New Roman" w:hAnsi="Arial" w:cs="Arial"/>
          <w:bCs/>
          <w:sz w:val="24"/>
          <w:szCs w:val="24"/>
        </w:rPr>
        <w:t>19</w:t>
      </w:r>
      <w:r w:rsidR="00F079F5" w:rsidRPr="00F079F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F079F5">
        <w:rPr>
          <w:rFonts w:ascii="Arial" w:eastAsia="Times New Roman" w:hAnsi="Arial" w:cs="Arial"/>
          <w:bCs/>
          <w:sz w:val="24"/>
          <w:szCs w:val="24"/>
        </w:rPr>
        <w:t>декабря</w:t>
      </w:r>
      <w:r w:rsidR="00F079F5" w:rsidRPr="00F079F5">
        <w:rPr>
          <w:rFonts w:ascii="Arial" w:eastAsia="Times New Roman" w:hAnsi="Arial" w:cs="Arial"/>
          <w:bCs/>
          <w:sz w:val="24"/>
          <w:szCs w:val="24"/>
        </w:rPr>
        <w:t xml:space="preserve"> 2024 года                                                                                  № 4</w:t>
      </w:r>
      <w:r w:rsidR="00F079F5">
        <w:rPr>
          <w:rFonts w:ascii="Arial" w:eastAsia="Times New Roman" w:hAnsi="Arial" w:cs="Arial"/>
          <w:bCs/>
          <w:sz w:val="24"/>
          <w:szCs w:val="24"/>
        </w:rPr>
        <w:t>7</w:t>
      </w:r>
      <w:r w:rsidR="00F079F5" w:rsidRPr="00F079F5">
        <w:rPr>
          <w:rFonts w:ascii="Arial" w:eastAsia="Times New Roman" w:hAnsi="Arial" w:cs="Arial"/>
          <w:bCs/>
          <w:sz w:val="24"/>
          <w:szCs w:val="24"/>
        </w:rPr>
        <w:t>-2</w:t>
      </w:r>
      <w:r w:rsidR="00F079F5">
        <w:rPr>
          <w:rFonts w:ascii="Arial" w:eastAsia="Times New Roman" w:hAnsi="Arial" w:cs="Arial"/>
          <w:bCs/>
          <w:sz w:val="24"/>
          <w:szCs w:val="24"/>
        </w:rPr>
        <w:t>95</w:t>
      </w:r>
      <w:r w:rsidR="00F079F5" w:rsidRPr="00F079F5">
        <w:rPr>
          <w:rFonts w:ascii="Arial" w:eastAsia="Times New Roman" w:hAnsi="Arial" w:cs="Arial"/>
          <w:bCs/>
          <w:sz w:val="24"/>
          <w:szCs w:val="24"/>
        </w:rPr>
        <w:t>р</w:t>
      </w:r>
    </w:p>
    <w:p w:rsidR="00E63B42" w:rsidRPr="00F079F5" w:rsidRDefault="00E63B42" w:rsidP="00F0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C91" w:rsidRPr="00F079F5" w:rsidRDefault="00912C91" w:rsidP="00F079F5">
      <w:pPr>
        <w:pStyle w:val="a8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79F5">
        <w:rPr>
          <w:rFonts w:ascii="Arial" w:hAnsi="Arial" w:cs="Arial"/>
          <w:sz w:val="24"/>
          <w:szCs w:val="24"/>
        </w:rPr>
        <w:t>Об утверждении Прогнозного плана приватизации муниципального имущ</w:t>
      </w:r>
      <w:r w:rsidRPr="00F079F5">
        <w:rPr>
          <w:rFonts w:ascii="Arial" w:hAnsi="Arial" w:cs="Arial"/>
          <w:sz w:val="24"/>
          <w:szCs w:val="24"/>
        </w:rPr>
        <w:t>е</w:t>
      </w:r>
      <w:r w:rsidRPr="00F079F5">
        <w:rPr>
          <w:rFonts w:ascii="Arial" w:hAnsi="Arial" w:cs="Arial"/>
          <w:sz w:val="24"/>
          <w:szCs w:val="24"/>
        </w:rPr>
        <w:t>ства района на 2025-2026 гг.</w:t>
      </w: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bCs/>
          <w:spacing w:val="5"/>
          <w:sz w:val="24"/>
          <w:szCs w:val="24"/>
        </w:rPr>
      </w:pPr>
      <w:proofErr w:type="gramStart"/>
      <w:r w:rsidRPr="00F079F5">
        <w:rPr>
          <w:rFonts w:ascii="Arial" w:hAnsi="Arial" w:cs="Arial"/>
          <w:spacing w:val="5"/>
          <w:sz w:val="24"/>
          <w:szCs w:val="24"/>
        </w:rPr>
        <w:t>В соответствии с Федеральным законом РФ от 21.12.2001 г. № 178-ФЗ «О приватизации государственного и муниципального им</w:t>
      </w:r>
      <w:r w:rsidRPr="00F079F5">
        <w:rPr>
          <w:rFonts w:ascii="Arial" w:hAnsi="Arial" w:cs="Arial"/>
          <w:spacing w:val="5"/>
          <w:sz w:val="24"/>
          <w:szCs w:val="24"/>
        </w:rPr>
        <w:t>у</w:t>
      </w:r>
      <w:r w:rsidRPr="00F079F5">
        <w:rPr>
          <w:rFonts w:ascii="Arial" w:hAnsi="Arial" w:cs="Arial"/>
          <w:spacing w:val="5"/>
          <w:sz w:val="24"/>
          <w:szCs w:val="24"/>
        </w:rPr>
        <w:t>щества», со статьей 50 Федерального закона РФ от 06.10.2003 г. № 131-ФЗ «Об общих принципах организации местного самоуправления в Российской Федер</w:t>
      </w:r>
      <w:r w:rsidRPr="00F079F5">
        <w:rPr>
          <w:rFonts w:ascii="Arial" w:hAnsi="Arial" w:cs="Arial"/>
          <w:spacing w:val="5"/>
          <w:sz w:val="24"/>
          <w:szCs w:val="24"/>
        </w:rPr>
        <w:t>а</w:t>
      </w:r>
      <w:r w:rsidRPr="00F079F5">
        <w:rPr>
          <w:rFonts w:ascii="Arial" w:hAnsi="Arial" w:cs="Arial"/>
          <w:spacing w:val="5"/>
          <w:sz w:val="24"/>
          <w:szCs w:val="24"/>
        </w:rPr>
        <w:t>ции», с решением Ермаковского районного Совета депутатов от 10.11.2023 г. № 36-227р «Об утверждении п</w:t>
      </w:r>
      <w:r w:rsidRPr="00F079F5">
        <w:rPr>
          <w:rFonts w:ascii="Arial" w:hAnsi="Arial" w:cs="Arial"/>
          <w:spacing w:val="5"/>
          <w:sz w:val="24"/>
          <w:szCs w:val="24"/>
        </w:rPr>
        <w:t>о</w:t>
      </w:r>
      <w:r w:rsidRPr="00F079F5">
        <w:rPr>
          <w:rFonts w:ascii="Arial" w:hAnsi="Arial" w:cs="Arial"/>
          <w:spacing w:val="5"/>
          <w:sz w:val="24"/>
          <w:szCs w:val="24"/>
        </w:rPr>
        <w:t>ложения о порядке управления и распоряжения имуществом, находящимся в муниципальной собственности Ермаковского района</w:t>
      </w:r>
      <w:proofErr w:type="gramEnd"/>
      <w:r w:rsidRPr="00F079F5">
        <w:rPr>
          <w:rFonts w:ascii="Arial" w:hAnsi="Arial" w:cs="Arial"/>
          <w:spacing w:val="5"/>
          <w:sz w:val="24"/>
          <w:szCs w:val="24"/>
        </w:rPr>
        <w:t>», Ерм</w:t>
      </w:r>
      <w:r w:rsidRPr="00F079F5">
        <w:rPr>
          <w:rFonts w:ascii="Arial" w:hAnsi="Arial" w:cs="Arial"/>
          <w:spacing w:val="5"/>
          <w:sz w:val="24"/>
          <w:szCs w:val="24"/>
        </w:rPr>
        <w:t>а</w:t>
      </w:r>
      <w:r w:rsidRPr="00F079F5">
        <w:rPr>
          <w:rFonts w:ascii="Arial" w:hAnsi="Arial" w:cs="Arial"/>
          <w:spacing w:val="5"/>
          <w:sz w:val="24"/>
          <w:szCs w:val="24"/>
        </w:rPr>
        <w:t>ковский районный Совет депут</w:t>
      </w:r>
      <w:r w:rsidRPr="00F079F5">
        <w:rPr>
          <w:rFonts w:ascii="Arial" w:hAnsi="Arial" w:cs="Arial"/>
          <w:spacing w:val="5"/>
          <w:sz w:val="24"/>
          <w:szCs w:val="24"/>
        </w:rPr>
        <w:t>а</w:t>
      </w:r>
      <w:r w:rsidRPr="00F079F5">
        <w:rPr>
          <w:rFonts w:ascii="Arial" w:hAnsi="Arial" w:cs="Arial"/>
          <w:spacing w:val="5"/>
          <w:sz w:val="24"/>
          <w:szCs w:val="24"/>
        </w:rPr>
        <w:t xml:space="preserve">тов </w:t>
      </w:r>
      <w:r w:rsidRPr="00F079F5">
        <w:rPr>
          <w:rFonts w:ascii="Arial" w:hAnsi="Arial" w:cs="Arial"/>
          <w:bCs/>
          <w:spacing w:val="5"/>
          <w:sz w:val="24"/>
          <w:szCs w:val="24"/>
        </w:rPr>
        <w:t>РЕШИЛ:</w:t>
      </w: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bCs/>
          <w:spacing w:val="5"/>
          <w:sz w:val="24"/>
          <w:szCs w:val="24"/>
        </w:rPr>
      </w:pPr>
      <w:r w:rsidRPr="00F079F5">
        <w:rPr>
          <w:rFonts w:ascii="Arial" w:hAnsi="Arial" w:cs="Arial"/>
          <w:sz w:val="24"/>
          <w:szCs w:val="24"/>
        </w:rPr>
        <w:t>1. Утвердить Прогнозный план приватизации муниципального имущества района на 2025-2026</w:t>
      </w:r>
      <w:r w:rsidR="00FF09B4">
        <w:rPr>
          <w:rFonts w:ascii="Arial" w:hAnsi="Arial" w:cs="Arial"/>
          <w:sz w:val="24"/>
          <w:szCs w:val="24"/>
        </w:rPr>
        <w:t xml:space="preserve"> гг.</w:t>
      </w:r>
      <w:r w:rsidRPr="00F079F5">
        <w:rPr>
          <w:rFonts w:ascii="Arial" w:hAnsi="Arial" w:cs="Arial"/>
          <w:sz w:val="24"/>
          <w:szCs w:val="24"/>
        </w:rPr>
        <w:t>, согласно приложению.</w:t>
      </w: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F079F5">
        <w:rPr>
          <w:rFonts w:ascii="Arial" w:hAnsi="Arial" w:cs="Arial"/>
          <w:spacing w:val="5"/>
          <w:sz w:val="24"/>
          <w:szCs w:val="24"/>
        </w:rPr>
        <w:t xml:space="preserve">2. </w:t>
      </w:r>
      <w:proofErr w:type="gramStart"/>
      <w:r w:rsidRPr="00F079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9F5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бюджету, налоговой и экономической политике</w:t>
      </w:r>
      <w:r w:rsidRPr="00F079F5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F079F5">
        <w:rPr>
          <w:rFonts w:ascii="Arial" w:hAnsi="Arial" w:cs="Arial"/>
          <w:color w:val="000000"/>
          <w:spacing w:val="6"/>
          <w:sz w:val="24"/>
          <w:szCs w:val="24"/>
        </w:rPr>
        <w:t>3. Настоящее решение вступает в силу после официального опублик</w:t>
      </w:r>
      <w:r w:rsidRPr="00F079F5">
        <w:rPr>
          <w:rFonts w:ascii="Arial" w:hAnsi="Arial" w:cs="Arial"/>
          <w:color w:val="000000"/>
          <w:spacing w:val="6"/>
          <w:sz w:val="24"/>
          <w:szCs w:val="24"/>
        </w:rPr>
        <w:t>о</w:t>
      </w:r>
      <w:r w:rsidRPr="00F079F5">
        <w:rPr>
          <w:rFonts w:ascii="Arial" w:hAnsi="Arial" w:cs="Arial"/>
          <w:color w:val="000000"/>
          <w:spacing w:val="6"/>
          <w:sz w:val="24"/>
          <w:szCs w:val="24"/>
        </w:rPr>
        <w:t>вания (обнародования).</w:t>
      </w:r>
    </w:p>
    <w:p w:rsidR="00912C91" w:rsidRPr="00F079F5" w:rsidRDefault="00912C91" w:rsidP="00F079F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FF09B4" w:rsidRDefault="00912C91" w:rsidP="00F0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9F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FF09B4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</w:t>
      </w:r>
      <w:proofErr w:type="gramStart"/>
      <w:r w:rsidRPr="00F079F5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912C91" w:rsidRPr="00F079F5" w:rsidRDefault="00912C91" w:rsidP="00F0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9F5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F079F5" w:rsidRPr="00F079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09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В.И. Фо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сель</w:t>
      </w:r>
    </w:p>
    <w:p w:rsidR="00912C91" w:rsidRPr="00F079F5" w:rsidRDefault="00912C91" w:rsidP="00F0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C91" w:rsidRPr="00F079F5" w:rsidRDefault="00912C91" w:rsidP="00F07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9F5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FF09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79F5" w:rsidRPr="00F079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079F5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855BF6" w:rsidRPr="00F079F5" w:rsidRDefault="00855BF6" w:rsidP="00F07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BF6" w:rsidRPr="00F079F5" w:rsidRDefault="00855BF6" w:rsidP="00F079F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855BF6" w:rsidRPr="00F079F5" w:rsidSect="00D01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9B4" w:rsidRPr="00FF09B4" w:rsidRDefault="00FF09B4" w:rsidP="00FF09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F09B4" w:rsidRPr="00FF09B4" w:rsidRDefault="00FF09B4" w:rsidP="00FF09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09B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Ермаковского </w:t>
      </w:r>
      <w:proofErr w:type="gramStart"/>
      <w:r w:rsidRPr="00FF09B4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FF09B4" w:rsidRPr="00FF09B4" w:rsidRDefault="00FF09B4" w:rsidP="00FF09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09B4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FF09B4" w:rsidRPr="00FF09B4" w:rsidRDefault="00FF09B4" w:rsidP="00FF09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09B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FF09B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FF09B4">
        <w:rPr>
          <w:rFonts w:ascii="Arial" w:eastAsia="Times New Roman" w:hAnsi="Arial" w:cs="Arial"/>
          <w:sz w:val="24"/>
          <w:szCs w:val="24"/>
          <w:lang w:eastAsia="ru-RU"/>
        </w:rPr>
        <w:t xml:space="preserve"> 2024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F09B4">
        <w:rPr>
          <w:rFonts w:ascii="Arial" w:eastAsia="Times New Roman" w:hAnsi="Arial" w:cs="Arial"/>
          <w:sz w:val="24"/>
          <w:szCs w:val="24"/>
          <w:lang w:eastAsia="ru-RU"/>
        </w:rPr>
        <w:t>-29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F09B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E63B42" w:rsidRPr="00F079F5" w:rsidRDefault="00E63B42" w:rsidP="00F079F5">
      <w:pPr>
        <w:tabs>
          <w:tab w:val="left" w:pos="9844"/>
          <w:tab w:val="right" w:pos="1457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BF6" w:rsidRPr="00F079F5" w:rsidRDefault="00855BF6" w:rsidP="00FF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79F5">
        <w:rPr>
          <w:rFonts w:ascii="Arial" w:hAnsi="Arial" w:cs="Arial"/>
          <w:sz w:val="24"/>
          <w:szCs w:val="24"/>
          <w:lang w:eastAsia="ru-RU"/>
        </w:rPr>
        <w:t>Прогнозный план приватизации муниципального имущества района на 20</w:t>
      </w:r>
      <w:r w:rsidR="002513D3" w:rsidRPr="00F079F5">
        <w:rPr>
          <w:rFonts w:ascii="Arial" w:hAnsi="Arial" w:cs="Arial"/>
          <w:sz w:val="24"/>
          <w:szCs w:val="24"/>
          <w:lang w:eastAsia="ru-RU"/>
        </w:rPr>
        <w:t>2</w:t>
      </w:r>
      <w:r w:rsidR="00912C91" w:rsidRPr="00F079F5">
        <w:rPr>
          <w:rFonts w:ascii="Arial" w:hAnsi="Arial" w:cs="Arial"/>
          <w:sz w:val="24"/>
          <w:szCs w:val="24"/>
          <w:lang w:eastAsia="ru-RU"/>
        </w:rPr>
        <w:t>5</w:t>
      </w:r>
      <w:r w:rsidR="002513D3" w:rsidRPr="00F079F5">
        <w:rPr>
          <w:rFonts w:ascii="Arial" w:hAnsi="Arial" w:cs="Arial"/>
          <w:sz w:val="24"/>
          <w:szCs w:val="24"/>
          <w:lang w:eastAsia="ru-RU"/>
        </w:rPr>
        <w:t>-202</w:t>
      </w:r>
      <w:r w:rsidR="00912C91" w:rsidRPr="00F079F5">
        <w:rPr>
          <w:rFonts w:ascii="Arial" w:hAnsi="Arial" w:cs="Arial"/>
          <w:sz w:val="24"/>
          <w:szCs w:val="24"/>
          <w:lang w:eastAsia="ru-RU"/>
        </w:rPr>
        <w:t>6</w:t>
      </w:r>
      <w:r w:rsidRPr="00F079F5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="00B86ACD" w:rsidRPr="00F079F5">
        <w:rPr>
          <w:rFonts w:ascii="Arial" w:hAnsi="Arial" w:cs="Arial"/>
          <w:sz w:val="24"/>
          <w:szCs w:val="24"/>
          <w:lang w:eastAsia="ru-RU"/>
        </w:rPr>
        <w:t>.</w:t>
      </w:r>
    </w:p>
    <w:p w:rsidR="00B86ACD" w:rsidRPr="00F079F5" w:rsidRDefault="00B86ACD" w:rsidP="00F0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"/>
        <w:gridCol w:w="842"/>
        <w:gridCol w:w="4782"/>
        <w:gridCol w:w="2954"/>
        <w:gridCol w:w="1702"/>
        <w:gridCol w:w="1640"/>
        <w:gridCol w:w="2021"/>
      </w:tblGrid>
      <w:tr w:rsidR="00B86ACD" w:rsidRPr="00F079F5" w:rsidTr="00F12280">
        <w:tc>
          <w:tcPr>
            <w:tcW w:w="463" w:type="pct"/>
            <w:gridSpan w:val="2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Наименование/характеристики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Адрес (местополож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Сроки прив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Площадь кв. м.</w:t>
            </w: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Способ прив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тизации</w:t>
            </w:r>
          </w:p>
        </w:tc>
      </w:tr>
      <w:tr w:rsidR="00B86ACD" w:rsidRPr="00F079F5" w:rsidTr="00F12280">
        <w:tc>
          <w:tcPr>
            <w:tcW w:w="463" w:type="pct"/>
            <w:gridSpan w:val="2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86ACD" w:rsidRPr="00F079F5" w:rsidTr="00F12280">
        <w:tc>
          <w:tcPr>
            <w:tcW w:w="172" w:type="pct"/>
            <w:vMerge w:val="restar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315" w:lineRule="atLeas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он, с. Ермаковское, ул. 60 лет СССР, д. 18</w:t>
            </w:r>
            <w:proofErr w:type="gramEnd"/>
          </w:p>
        </w:tc>
        <w:tc>
          <w:tcPr>
            <w:tcW w:w="589" w:type="pct"/>
            <w:vMerge w:val="restart"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700" w:type="pct"/>
            <w:vMerge w:val="restar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B86ACD" w:rsidRPr="00F079F5" w:rsidTr="00F12280">
        <w:tc>
          <w:tcPr>
            <w:tcW w:w="0" w:type="auto"/>
            <w:vMerge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участок с кадастровым н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мером 24:13:2401059:206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он, с. Ермаковское, ул. 60 лет СССР, д. 18</w:t>
            </w:r>
            <w:proofErr w:type="gramEnd"/>
          </w:p>
        </w:tc>
        <w:tc>
          <w:tcPr>
            <w:tcW w:w="0" w:type="auto"/>
            <w:vMerge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1 017,0</w:t>
            </w:r>
          </w:p>
        </w:tc>
        <w:tc>
          <w:tcPr>
            <w:tcW w:w="0" w:type="auto"/>
            <w:vMerge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6ACD" w:rsidRPr="00F079F5" w:rsidTr="00F12280">
        <w:tc>
          <w:tcPr>
            <w:tcW w:w="17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23" w:type="pct"/>
            <w:hideMark/>
          </w:tcPr>
          <w:p w:rsidR="00B86ACD" w:rsidRPr="00FF09B4" w:rsidRDefault="00B86ACD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Россия,</w:t>
            </w:r>
            <w:r w:rsidR="00FF09B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он, с. Верхнеусинское, ул. Л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нина,89</w:t>
            </w:r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 w:val="restar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Нежилое здание, Интернат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Россия,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Красноярский край, р-н. Ермаковский, п. Ойский, ул. Мира, д. 48</w:t>
            </w:r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700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кадастровым н</w:t>
            </w: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</w:t>
            </w: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мерам </w:t>
            </w:r>
            <w:r w:rsidRPr="00F079F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24:13:2801001:706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Россия,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079F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Красноярский край, р-н. Ермаковский, п. Ойский, ул. Мира, д. 48</w:t>
            </w:r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863,00</w:t>
            </w:r>
          </w:p>
        </w:tc>
        <w:tc>
          <w:tcPr>
            <w:tcW w:w="700" w:type="pct"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6ACD" w:rsidRPr="00F079F5" w:rsidTr="00F12280">
        <w:tc>
          <w:tcPr>
            <w:tcW w:w="172" w:type="pct"/>
            <w:vMerge w:val="restart"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Гр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горьевка, ул. 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Трактовая, д. 1</w:t>
            </w:r>
            <w:proofErr w:type="gramEnd"/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2025-2026</w:t>
            </w: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225,0</w:t>
            </w: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F09B4" w:rsidRPr="00F079F5" w:rsidTr="00F12280">
        <w:tc>
          <w:tcPr>
            <w:tcW w:w="0" w:type="auto"/>
            <w:vMerge/>
            <w:hideMark/>
          </w:tcPr>
          <w:p w:rsidR="00FF09B4" w:rsidRPr="00F079F5" w:rsidRDefault="00FF09B4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FF09B4" w:rsidRPr="00F079F5" w:rsidRDefault="00FF09B4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56" w:type="pct"/>
            <w:hideMark/>
          </w:tcPr>
          <w:p w:rsidR="00FF09B4" w:rsidRPr="00F079F5" w:rsidRDefault="00FF09B4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участок с кадастровым н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мером 24:13:2501001:348</w:t>
            </w:r>
          </w:p>
        </w:tc>
        <w:tc>
          <w:tcPr>
            <w:tcW w:w="1023" w:type="pct"/>
            <w:hideMark/>
          </w:tcPr>
          <w:p w:rsidR="00FF09B4" w:rsidRPr="00F079F5" w:rsidRDefault="00FF09B4" w:rsidP="00FF09B4">
            <w:pPr>
              <w:spacing w:after="0"/>
              <w:rPr>
                <w:rFonts w:ascii="Arial" w:hAnsi="Arial" w:cs="Arial"/>
                <w:color w:val="343434"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Красноярский край, Е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маковский район, </w:t>
            </w: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proofErr w:type="gramEnd"/>
            <w:r w:rsidRPr="00F079F5">
              <w:rPr>
                <w:rFonts w:ascii="Arial" w:hAnsi="Arial" w:cs="Arial"/>
                <w:bCs/>
                <w:sz w:val="24"/>
                <w:szCs w:val="24"/>
              </w:rPr>
              <w:t>. Гр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горьевка, ул. Трактовая, д. 1</w:t>
            </w:r>
          </w:p>
        </w:tc>
        <w:tc>
          <w:tcPr>
            <w:tcW w:w="589" w:type="pct"/>
            <w:vMerge w:val="restart"/>
          </w:tcPr>
          <w:p w:rsidR="00FF09B4" w:rsidRPr="00F079F5" w:rsidRDefault="00FF09B4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FF09B4" w:rsidRPr="00F079F5" w:rsidRDefault="00FF09B4" w:rsidP="00FF09B4">
            <w:pPr>
              <w:rPr>
                <w:rFonts w:ascii="Arial" w:hAnsi="Arial" w:cs="Arial"/>
                <w:color w:val="343434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700" w:type="pct"/>
            <w:vMerge w:val="restart"/>
          </w:tcPr>
          <w:p w:rsidR="00FF09B4" w:rsidRPr="00F079F5" w:rsidRDefault="00FF09B4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 w:val="restar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F079F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 п. Ойский, ул. Мира, 30</w:t>
            </w:r>
          </w:p>
        </w:tc>
        <w:tc>
          <w:tcPr>
            <w:tcW w:w="0" w:type="auto"/>
            <w:vMerge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0" w:type="auto"/>
            <w:vMerge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2280" w:rsidRPr="00F079F5" w:rsidTr="00F12280">
        <w:tc>
          <w:tcPr>
            <w:tcW w:w="172" w:type="pct"/>
            <w:vMerge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участок с кадастровым н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мером 24:13:2801001:251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color w:val="343434"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 п. Ойский, ул. Мира, 30</w:t>
            </w:r>
          </w:p>
        </w:tc>
        <w:tc>
          <w:tcPr>
            <w:tcW w:w="589" w:type="pct"/>
            <w:vMerge w:val="restar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1 766,0</w:t>
            </w:r>
          </w:p>
        </w:tc>
        <w:tc>
          <w:tcPr>
            <w:tcW w:w="700" w:type="pct"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6ACD" w:rsidRPr="00F079F5" w:rsidTr="00F12280">
        <w:tc>
          <w:tcPr>
            <w:tcW w:w="17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он, с. </w:t>
            </w:r>
            <w:proofErr w:type="spell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Мигна</w:t>
            </w:r>
            <w:proofErr w:type="spellEnd"/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, ул. </w:t>
            </w:r>
            <w:proofErr w:type="spell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Щети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кина</w:t>
            </w:r>
            <w:proofErr w:type="spellEnd"/>
            <w:r w:rsidRPr="00F079F5">
              <w:rPr>
                <w:rFonts w:ascii="Arial" w:hAnsi="Arial" w:cs="Arial"/>
                <w:bCs/>
                <w:sz w:val="24"/>
                <w:szCs w:val="24"/>
              </w:rPr>
              <w:t>, д.46</w:t>
            </w:r>
          </w:p>
        </w:tc>
        <w:tc>
          <w:tcPr>
            <w:tcW w:w="0" w:type="auto"/>
            <w:vMerge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B86ACD" w:rsidRPr="00F079F5" w:rsidTr="00F12280">
        <w:tc>
          <w:tcPr>
            <w:tcW w:w="17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Трактор колесный МТЗ-80, КТ 90 57, р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естровый номер</w:t>
            </w:r>
            <w:r w:rsidRPr="00F079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020119.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Ермаковское ул. Боровая, д.8а</w:t>
            </w:r>
            <w:proofErr w:type="gramEnd"/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B86ACD" w:rsidRPr="00F079F5" w:rsidTr="00F12280">
        <w:tc>
          <w:tcPr>
            <w:tcW w:w="17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" w:type="pct"/>
            <w:hideMark/>
          </w:tcPr>
          <w:p w:rsidR="00B86ACD" w:rsidRPr="00F079F5" w:rsidRDefault="00B86ACD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1656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Автомобиль МАЗ 5337, </w:t>
            </w:r>
            <w:proofErr w:type="spellStart"/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двиг</w:t>
            </w:r>
            <w:proofErr w:type="spellEnd"/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№РМ 3236-9028799, шасси №9696, гос.№ В625ЕУ, реестровый номер: 020134.</w:t>
            </w:r>
          </w:p>
        </w:tc>
        <w:tc>
          <w:tcPr>
            <w:tcW w:w="1023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Ермаковское ул. Боровая, д.8а</w:t>
            </w:r>
            <w:proofErr w:type="gramEnd"/>
          </w:p>
        </w:tc>
        <w:tc>
          <w:tcPr>
            <w:tcW w:w="589" w:type="pct"/>
            <w:hideMark/>
          </w:tcPr>
          <w:p w:rsidR="00B86ACD" w:rsidRPr="00F079F5" w:rsidRDefault="00B86ACD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86ACD" w:rsidRPr="00F079F5" w:rsidRDefault="00B86ACD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 w:val="restar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Разъезжее, ул. Новая, д.28</w:t>
            </w:r>
            <w:proofErr w:type="gramEnd"/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1 156,40 </w:t>
            </w:r>
          </w:p>
        </w:tc>
        <w:tc>
          <w:tcPr>
            <w:tcW w:w="700" w:type="pct"/>
            <w:vMerge w:val="restar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участок с кадастровым н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мером 24:13:2701001:47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он, с. Разъезжее, ул. 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Новая, д.28</w:t>
            </w:r>
            <w:proofErr w:type="gramEnd"/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12 083,00</w:t>
            </w:r>
          </w:p>
        </w:tc>
        <w:tc>
          <w:tcPr>
            <w:tcW w:w="0" w:type="auto"/>
            <w:vMerge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2280" w:rsidRPr="00F079F5" w:rsidTr="00F12280">
        <w:tc>
          <w:tcPr>
            <w:tcW w:w="172" w:type="pct"/>
            <w:vMerge w:val="restar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Здание детского сада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Разъезжее, ул. Саянская, д.28</w:t>
            </w:r>
            <w:proofErr w:type="gramEnd"/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  <w:r w:rsidRPr="00F079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 xml:space="preserve">381,80 </w:t>
            </w:r>
          </w:p>
        </w:tc>
        <w:tc>
          <w:tcPr>
            <w:tcW w:w="700" w:type="pct"/>
            <w:vMerge w:val="restart"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Открытый ау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цион</w:t>
            </w:r>
          </w:p>
        </w:tc>
      </w:tr>
      <w:tr w:rsidR="00F12280" w:rsidRPr="00F079F5" w:rsidTr="00F12280">
        <w:tc>
          <w:tcPr>
            <w:tcW w:w="172" w:type="pct"/>
            <w:vMerge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hideMark/>
          </w:tcPr>
          <w:p w:rsidR="00F12280" w:rsidRPr="00F079F5" w:rsidRDefault="00F12280" w:rsidP="00FF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9F5">
              <w:rPr>
                <w:rFonts w:ascii="Arial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656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Земельный участок с кадастровым н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мером 24:13:2701001:43</w:t>
            </w:r>
          </w:p>
        </w:tc>
        <w:tc>
          <w:tcPr>
            <w:tcW w:w="1023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F079F5">
              <w:rPr>
                <w:rFonts w:ascii="Arial" w:hAnsi="Arial" w:cs="Arial"/>
                <w:bCs/>
                <w:sz w:val="24"/>
                <w:szCs w:val="24"/>
              </w:rPr>
              <w:t>Россия, Красноярский край, Ермаковский ра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F079F5">
              <w:rPr>
                <w:rFonts w:ascii="Arial" w:hAnsi="Arial" w:cs="Arial"/>
                <w:bCs/>
                <w:sz w:val="24"/>
                <w:szCs w:val="24"/>
              </w:rPr>
              <w:t>он, с. Разъезжее, ул. Саянская, д.28</w:t>
            </w:r>
            <w:proofErr w:type="gramEnd"/>
          </w:p>
        </w:tc>
        <w:tc>
          <w:tcPr>
            <w:tcW w:w="589" w:type="pct"/>
          </w:tcPr>
          <w:p w:rsidR="00F12280" w:rsidRPr="00F079F5" w:rsidRDefault="00F12280" w:rsidP="00FF0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hideMark/>
          </w:tcPr>
          <w:p w:rsidR="00F12280" w:rsidRPr="00F079F5" w:rsidRDefault="00F12280" w:rsidP="00FF09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79F5">
              <w:rPr>
                <w:rFonts w:ascii="Arial" w:hAnsi="Arial" w:cs="Arial"/>
                <w:bCs/>
                <w:sz w:val="24"/>
                <w:szCs w:val="24"/>
              </w:rPr>
              <w:t>1 901,00</w:t>
            </w:r>
          </w:p>
        </w:tc>
        <w:tc>
          <w:tcPr>
            <w:tcW w:w="0" w:type="auto"/>
            <w:vMerge/>
            <w:hideMark/>
          </w:tcPr>
          <w:p w:rsidR="00F12280" w:rsidRPr="00F079F5" w:rsidRDefault="00F12280" w:rsidP="00FF09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D74CD" w:rsidRPr="00F079F5" w:rsidRDefault="00CD74CD" w:rsidP="00F07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aps/>
          <w:sz w:val="24"/>
          <w:szCs w:val="24"/>
          <w:lang w:eastAsia="ru-RU"/>
        </w:rPr>
      </w:pPr>
    </w:p>
    <w:sectPr w:rsidR="00CD74CD" w:rsidRPr="00F079F5" w:rsidSect="00FF09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EF" w:rsidRDefault="001826EF" w:rsidP="00B45358">
      <w:pPr>
        <w:spacing w:after="0" w:line="240" w:lineRule="auto"/>
      </w:pPr>
      <w:r>
        <w:separator/>
      </w:r>
    </w:p>
  </w:endnote>
  <w:endnote w:type="continuationSeparator" w:id="0">
    <w:p w:rsidR="001826EF" w:rsidRDefault="001826EF" w:rsidP="00B4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EF" w:rsidRDefault="001826EF" w:rsidP="00B45358">
      <w:pPr>
        <w:spacing w:after="0" w:line="240" w:lineRule="auto"/>
      </w:pPr>
      <w:r>
        <w:separator/>
      </w:r>
    </w:p>
  </w:footnote>
  <w:footnote w:type="continuationSeparator" w:id="0">
    <w:p w:rsidR="001826EF" w:rsidRDefault="001826EF" w:rsidP="00B45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A"/>
    <w:rsid w:val="0001537C"/>
    <w:rsid w:val="00015BDF"/>
    <w:rsid w:val="00036738"/>
    <w:rsid w:val="00043D87"/>
    <w:rsid w:val="000462F6"/>
    <w:rsid w:val="000B4F44"/>
    <w:rsid w:val="000B7841"/>
    <w:rsid w:val="000C11EE"/>
    <w:rsid w:val="000D3D2F"/>
    <w:rsid w:val="000D7616"/>
    <w:rsid w:val="000E1C6E"/>
    <w:rsid w:val="000E601E"/>
    <w:rsid w:val="000E729A"/>
    <w:rsid w:val="00105666"/>
    <w:rsid w:val="00106B1E"/>
    <w:rsid w:val="0011054E"/>
    <w:rsid w:val="00136FA2"/>
    <w:rsid w:val="00145AC8"/>
    <w:rsid w:val="00145F90"/>
    <w:rsid w:val="001567C1"/>
    <w:rsid w:val="00180B1C"/>
    <w:rsid w:val="001826EF"/>
    <w:rsid w:val="001865D5"/>
    <w:rsid w:val="001909AC"/>
    <w:rsid w:val="001D3516"/>
    <w:rsid w:val="001E4D2B"/>
    <w:rsid w:val="002109C2"/>
    <w:rsid w:val="0022513E"/>
    <w:rsid w:val="0023564A"/>
    <w:rsid w:val="0024191C"/>
    <w:rsid w:val="002513D3"/>
    <w:rsid w:val="00254A94"/>
    <w:rsid w:val="002809D0"/>
    <w:rsid w:val="002A41AF"/>
    <w:rsid w:val="002E7769"/>
    <w:rsid w:val="00300525"/>
    <w:rsid w:val="00321A11"/>
    <w:rsid w:val="00330A0B"/>
    <w:rsid w:val="00335B42"/>
    <w:rsid w:val="003408DC"/>
    <w:rsid w:val="00356A2C"/>
    <w:rsid w:val="003907AA"/>
    <w:rsid w:val="003A2059"/>
    <w:rsid w:val="003B3885"/>
    <w:rsid w:val="00416E27"/>
    <w:rsid w:val="004704D8"/>
    <w:rsid w:val="0048105D"/>
    <w:rsid w:val="00481F5B"/>
    <w:rsid w:val="004A4366"/>
    <w:rsid w:val="004A4B6C"/>
    <w:rsid w:val="004B6E1C"/>
    <w:rsid w:val="004D4BED"/>
    <w:rsid w:val="004F1FF6"/>
    <w:rsid w:val="004F60DF"/>
    <w:rsid w:val="005243F7"/>
    <w:rsid w:val="0058196F"/>
    <w:rsid w:val="00590427"/>
    <w:rsid w:val="00606A32"/>
    <w:rsid w:val="0062699E"/>
    <w:rsid w:val="00642654"/>
    <w:rsid w:val="0066180A"/>
    <w:rsid w:val="00682D0C"/>
    <w:rsid w:val="00692F7D"/>
    <w:rsid w:val="006C3F96"/>
    <w:rsid w:val="006E5173"/>
    <w:rsid w:val="00702A5F"/>
    <w:rsid w:val="00712F04"/>
    <w:rsid w:val="007452DD"/>
    <w:rsid w:val="00746E8D"/>
    <w:rsid w:val="007835D1"/>
    <w:rsid w:val="00787D21"/>
    <w:rsid w:val="007910B3"/>
    <w:rsid w:val="007B6D4D"/>
    <w:rsid w:val="007F6351"/>
    <w:rsid w:val="00813591"/>
    <w:rsid w:val="008166D3"/>
    <w:rsid w:val="00837DE7"/>
    <w:rsid w:val="00842A3E"/>
    <w:rsid w:val="00845A16"/>
    <w:rsid w:val="00855BF6"/>
    <w:rsid w:val="00886E17"/>
    <w:rsid w:val="008B2670"/>
    <w:rsid w:val="008B4E64"/>
    <w:rsid w:val="008C6A10"/>
    <w:rsid w:val="00912C91"/>
    <w:rsid w:val="00912D66"/>
    <w:rsid w:val="00930A21"/>
    <w:rsid w:val="0094296F"/>
    <w:rsid w:val="00953111"/>
    <w:rsid w:val="00953F89"/>
    <w:rsid w:val="00963823"/>
    <w:rsid w:val="009656EF"/>
    <w:rsid w:val="00984D67"/>
    <w:rsid w:val="009D3ABF"/>
    <w:rsid w:val="00A05656"/>
    <w:rsid w:val="00A14CA5"/>
    <w:rsid w:val="00A17C01"/>
    <w:rsid w:val="00A22881"/>
    <w:rsid w:val="00A269EA"/>
    <w:rsid w:val="00A35D72"/>
    <w:rsid w:val="00A40D2B"/>
    <w:rsid w:val="00A72FB6"/>
    <w:rsid w:val="00A90BCE"/>
    <w:rsid w:val="00AB7DBD"/>
    <w:rsid w:val="00B06413"/>
    <w:rsid w:val="00B16679"/>
    <w:rsid w:val="00B33555"/>
    <w:rsid w:val="00B45358"/>
    <w:rsid w:val="00B52D78"/>
    <w:rsid w:val="00B6138E"/>
    <w:rsid w:val="00B74A77"/>
    <w:rsid w:val="00B83BB2"/>
    <w:rsid w:val="00B86ACD"/>
    <w:rsid w:val="00B96D9A"/>
    <w:rsid w:val="00BD412B"/>
    <w:rsid w:val="00BE1C8C"/>
    <w:rsid w:val="00BF0D85"/>
    <w:rsid w:val="00C04376"/>
    <w:rsid w:val="00C1679C"/>
    <w:rsid w:val="00C25D9A"/>
    <w:rsid w:val="00C530DA"/>
    <w:rsid w:val="00C56CEB"/>
    <w:rsid w:val="00C75CBC"/>
    <w:rsid w:val="00CA1F0B"/>
    <w:rsid w:val="00CA720C"/>
    <w:rsid w:val="00CC3DB6"/>
    <w:rsid w:val="00CC6012"/>
    <w:rsid w:val="00CD74CD"/>
    <w:rsid w:val="00D012CA"/>
    <w:rsid w:val="00D24AF7"/>
    <w:rsid w:val="00D41226"/>
    <w:rsid w:val="00D671FD"/>
    <w:rsid w:val="00DB4AE5"/>
    <w:rsid w:val="00DD20A2"/>
    <w:rsid w:val="00DD4089"/>
    <w:rsid w:val="00DF2901"/>
    <w:rsid w:val="00DF37BE"/>
    <w:rsid w:val="00E05E44"/>
    <w:rsid w:val="00E47EB7"/>
    <w:rsid w:val="00E63B42"/>
    <w:rsid w:val="00E66CE9"/>
    <w:rsid w:val="00EE203F"/>
    <w:rsid w:val="00F079F5"/>
    <w:rsid w:val="00F11898"/>
    <w:rsid w:val="00F12280"/>
    <w:rsid w:val="00F14C05"/>
    <w:rsid w:val="00F16153"/>
    <w:rsid w:val="00F27120"/>
    <w:rsid w:val="00F4700A"/>
    <w:rsid w:val="00F654DA"/>
    <w:rsid w:val="00F77529"/>
    <w:rsid w:val="00F96856"/>
    <w:rsid w:val="00FF09B4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E601E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0E601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E601E"/>
    <w:pPr>
      <w:widowControl w:val="0"/>
      <w:shd w:val="clear" w:color="auto" w:fill="FFFFFF"/>
      <w:spacing w:before="1560" w:after="300" w:line="317" w:lineRule="exact"/>
    </w:pPr>
    <w:rPr>
      <w:rFonts w:ascii="Times New Roman" w:hAnsi="Times New Roman" w:cs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rsid w:val="006C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3F9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66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145AC8"/>
    <w:pPr>
      <w:ind w:firstLine="709"/>
    </w:pPr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D012CA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35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35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E601E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0E601E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E601E"/>
    <w:pPr>
      <w:widowControl w:val="0"/>
      <w:shd w:val="clear" w:color="auto" w:fill="FFFFFF"/>
      <w:spacing w:before="1560" w:after="300" w:line="317" w:lineRule="exact"/>
    </w:pPr>
    <w:rPr>
      <w:rFonts w:ascii="Times New Roman" w:hAnsi="Times New Roman" w:cs="Times New Roman"/>
      <w:spacing w:val="5"/>
      <w:sz w:val="25"/>
      <w:szCs w:val="25"/>
    </w:rPr>
  </w:style>
  <w:style w:type="paragraph" w:styleId="a5">
    <w:name w:val="Balloon Text"/>
    <w:basedOn w:val="a"/>
    <w:link w:val="a6"/>
    <w:uiPriority w:val="99"/>
    <w:semiHidden/>
    <w:rsid w:val="006C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3F9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66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145AC8"/>
    <w:pPr>
      <w:ind w:firstLine="709"/>
    </w:pPr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D012CA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35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B4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3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S304</cp:lastModifiedBy>
  <cp:revision>3</cp:revision>
  <cp:lastPrinted>2024-12-18T06:31:00Z</cp:lastPrinted>
  <dcterms:created xsi:type="dcterms:W3CDTF">2024-12-24T06:47:00Z</dcterms:created>
  <dcterms:modified xsi:type="dcterms:W3CDTF">2024-12-24T06:56:00Z</dcterms:modified>
</cp:coreProperties>
</file>