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4C" w:rsidRPr="0043444C" w:rsidRDefault="0043444C" w:rsidP="0043444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3444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43444C" w:rsidRPr="0043444C" w:rsidRDefault="0043444C" w:rsidP="0043444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43444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43444C" w:rsidRPr="0043444C" w:rsidRDefault="0043444C" w:rsidP="0043444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43444C" w:rsidRPr="0043444C" w:rsidRDefault="0043444C" w:rsidP="0043444C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43444C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24</w:t>
      </w:r>
      <w:r w:rsidRPr="0043444C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89</w:t>
      </w:r>
      <w:r w:rsidRPr="0043444C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7F1ABB" w:rsidRPr="0043444C" w:rsidRDefault="007F1ABB" w:rsidP="0043444C">
      <w:pPr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55526A" w:rsidRPr="0043444C" w:rsidRDefault="0055526A" w:rsidP="004344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6605DB" w:rsidRPr="0043444C">
        <w:rPr>
          <w:rFonts w:ascii="Arial" w:hAnsi="Arial" w:cs="Arial"/>
          <w:sz w:val="24"/>
          <w:szCs w:val="24"/>
        </w:rPr>
        <w:t>«Профилактика</w:t>
      </w:r>
      <w:r w:rsidRPr="0043444C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на территории м</w:t>
      </w:r>
      <w:r w:rsidRPr="0043444C">
        <w:rPr>
          <w:rFonts w:ascii="Arial" w:hAnsi="Arial" w:cs="Arial"/>
          <w:sz w:val="24"/>
          <w:szCs w:val="24"/>
        </w:rPr>
        <w:t>у</w:t>
      </w:r>
      <w:r w:rsidRPr="0043444C">
        <w:rPr>
          <w:rFonts w:ascii="Arial" w:hAnsi="Arial" w:cs="Arial"/>
          <w:sz w:val="24"/>
          <w:szCs w:val="24"/>
        </w:rPr>
        <w:t>ниципального района</w:t>
      </w:r>
      <w:r w:rsidR="00F44EB8" w:rsidRPr="0043444C">
        <w:rPr>
          <w:rFonts w:ascii="Arial" w:hAnsi="Arial" w:cs="Arial"/>
          <w:sz w:val="24"/>
          <w:szCs w:val="24"/>
        </w:rPr>
        <w:t xml:space="preserve"> </w:t>
      </w:r>
      <w:r w:rsidRPr="0043444C">
        <w:rPr>
          <w:rFonts w:ascii="Arial" w:hAnsi="Arial" w:cs="Arial"/>
          <w:sz w:val="24"/>
          <w:szCs w:val="24"/>
        </w:rPr>
        <w:t>«</w:t>
      </w:r>
      <w:r w:rsidR="007F1ABB" w:rsidRPr="0043444C">
        <w:rPr>
          <w:rFonts w:ascii="Arial" w:hAnsi="Arial" w:cs="Arial"/>
          <w:sz w:val="24"/>
          <w:szCs w:val="24"/>
        </w:rPr>
        <w:t>Ермаковский район</w:t>
      </w:r>
      <w:r w:rsidRPr="0043444C">
        <w:rPr>
          <w:rFonts w:ascii="Arial" w:hAnsi="Arial" w:cs="Arial"/>
          <w:sz w:val="24"/>
          <w:szCs w:val="24"/>
        </w:rPr>
        <w:t>» муниципальн</w:t>
      </w:r>
      <w:r w:rsidRPr="0043444C">
        <w:rPr>
          <w:rFonts w:ascii="Arial" w:hAnsi="Arial" w:cs="Arial"/>
          <w:sz w:val="24"/>
          <w:szCs w:val="24"/>
        </w:rPr>
        <w:t>о</w:t>
      </w:r>
      <w:r w:rsidRPr="0043444C">
        <w:rPr>
          <w:rFonts w:ascii="Arial" w:hAnsi="Arial" w:cs="Arial"/>
          <w:sz w:val="24"/>
          <w:szCs w:val="24"/>
        </w:rPr>
        <w:t>го земельного</w:t>
      </w:r>
      <w:r w:rsidR="0043444C" w:rsidRPr="0043444C">
        <w:rPr>
          <w:rFonts w:ascii="Arial" w:hAnsi="Arial" w:cs="Arial"/>
          <w:sz w:val="24"/>
          <w:szCs w:val="24"/>
        </w:rPr>
        <w:t xml:space="preserve"> </w:t>
      </w:r>
      <w:r w:rsidRPr="0043444C">
        <w:rPr>
          <w:rFonts w:ascii="Arial" w:hAnsi="Arial" w:cs="Arial"/>
          <w:sz w:val="24"/>
          <w:szCs w:val="24"/>
        </w:rPr>
        <w:t>контроля на 202</w:t>
      </w:r>
      <w:r w:rsidR="00A40F1A" w:rsidRPr="0043444C">
        <w:rPr>
          <w:rFonts w:ascii="Arial" w:hAnsi="Arial" w:cs="Arial"/>
          <w:sz w:val="24"/>
          <w:szCs w:val="24"/>
        </w:rPr>
        <w:t>5</w:t>
      </w:r>
      <w:r w:rsidRPr="0043444C">
        <w:rPr>
          <w:rFonts w:ascii="Arial" w:hAnsi="Arial" w:cs="Arial"/>
          <w:sz w:val="24"/>
          <w:szCs w:val="24"/>
        </w:rPr>
        <w:t xml:space="preserve"> год</w:t>
      </w:r>
      <w:r w:rsidR="006605DB" w:rsidRPr="0043444C">
        <w:rPr>
          <w:rFonts w:ascii="Arial" w:hAnsi="Arial" w:cs="Arial"/>
          <w:sz w:val="24"/>
          <w:szCs w:val="24"/>
        </w:rPr>
        <w:t xml:space="preserve">» </w:t>
      </w:r>
    </w:p>
    <w:p w:rsidR="0055526A" w:rsidRPr="0043444C" w:rsidRDefault="0055526A" w:rsidP="0043444C">
      <w:pPr>
        <w:jc w:val="both"/>
        <w:rPr>
          <w:rFonts w:ascii="Arial" w:hAnsi="Arial" w:cs="Arial"/>
          <w:sz w:val="24"/>
          <w:szCs w:val="24"/>
        </w:rPr>
      </w:pPr>
    </w:p>
    <w:p w:rsidR="0055526A" w:rsidRPr="0043444C" w:rsidRDefault="0055526A" w:rsidP="0043444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3444C">
        <w:rPr>
          <w:rFonts w:ascii="Arial" w:hAnsi="Arial" w:cs="Arial"/>
          <w:sz w:val="24"/>
          <w:szCs w:val="24"/>
        </w:rPr>
        <w:t>В соответствии с Фе</w:t>
      </w:r>
      <w:r w:rsidR="00F44EB8" w:rsidRPr="0043444C">
        <w:rPr>
          <w:rFonts w:ascii="Arial" w:hAnsi="Arial" w:cs="Arial"/>
          <w:sz w:val="24"/>
          <w:szCs w:val="24"/>
        </w:rPr>
        <w:t xml:space="preserve">деральным законом от 06.10.2003 </w:t>
      </w:r>
      <w:r w:rsidRPr="0043444C">
        <w:rPr>
          <w:rFonts w:ascii="Arial" w:hAnsi="Arial" w:cs="Arial"/>
          <w:sz w:val="24"/>
          <w:szCs w:val="24"/>
        </w:rPr>
        <w:t>года № 131-ФЗ «Об общих принципах организации местного самоуправления в Российской Федер</w:t>
      </w:r>
      <w:r w:rsidRPr="0043444C">
        <w:rPr>
          <w:rFonts w:ascii="Arial" w:hAnsi="Arial" w:cs="Arial"/>
          <w:sz w:val="24"/>
          <w:szCs w:val="24"/>
        </w:rPr>
        <w:t>а</w:t>
      </w:r>
      <w:r w:rsidRPr="0043444C">
        <w:rPr>
          <w:rFonts w:ascii="Arial" w:hAnsi="Arial" w:cs="Arial"/>
          <w:sz w:val="24"/>
          <w:szCs w:val="24"/>
        </w:rPr>
        <w:t>ции», Федеральным законом от 31.07.2020 года № 248-ФЗ «О гос</w:t>
      </w:r>
      <w:r w:rsidRPr="0043444C">
        <w:rPr>
          <w:rFonts w:ascii="Arial" w:hAnsi="Arial" w:cs="Arial"/>
          <w:sz w:val="24"/>
          <w:szCs w:val="24"/>
        </w:rPr>
        <w:t>у</w:t>
      </w:r>
      <w:r w:rsidRPr="0043444C">
        <w:rPr>
          <w:rFonts w:ascii="Arial" w:hAnsi="Arial" w:cs="Arial"/>
          <w:sz w:val="24"/>
          <w:szCs w:val="24"/>
        </w:rPr>
        <w:t>дарственном контроле (надзоре) и муниципальном контроле в Российской Федерации», пост</w:t>
      </w:r>
      <w:r w:rsidRPr="0043444C">
        <w:rPr>
          <w:rFonts w:ascii="Arial" w:hAnsi="Arial" w:cs="Arial"/>
          <w:sz w:val="24"/>
          <w:szCs w:val="24"/>
        </w:rPr>
        <w:t>а</w:t>
      </w:r>
      <w:r w:rsidRPr="0043444C">
        <w:rPr>
          <w:rFonts w:ascii="Arial" w:hAnsi="Arial" w:cs="Arial"/>
          <w:sz w:val="24"/>
          <w:szCs w:val="24"/>
        </w:rPr>
        <w:t>новлением Правительства Российской Федерации от 25.06.2021 года № 990 «Об утверждении Правил разработки и утверждения контрольными (надзорными) о</w:t>
      </w:r>
      <w:r w:rsidRPr="0043444C">
        <w:rPr>
          <w:rFonts w:ascii="Arial" w:hAnsi="Arial" w:cs="Arial"/>
          <w:sz w:val="24"/>
          <w:szCs w:val="24"/>
        </w:rPr>
        <w:t>р</w:t>
      </w:r>
      <w:r w:rsidRPr="0043444C">
        <w:rPr>
          <w:rFonts w:ascii="Arial" w:hAnsi="Arial" w:cs="Arial"/>
          <w:sz w:val="24"/>
          <w:szCs w:val="24"/>
        </w:rPr>
        <w:t>ганами программы профилактики рисков причинения вреда (ущерба) охраняемым законом ценностям</w:t>
      </w:r>
      <w:proofErr w:type="gramEnd"/>
      <w:r w:rsidRPr="0043444C">
        <w:rPr>
          <w:rFonts w:ascii="Arial" w:hAnsi="Arial" w:cs="Arial"/>
          <w:sz w:val="24"/>
          <w:szCs w:val="24"/>
        </w:rPr>
        <w:t>» с целью формирований системы и единых подходов к пр</w:t>
      </w:r>
      <w:r w:rsidRPr="0043444C">
        <w:rPr>
          <w:rFonts w:ascii="Arial" w:hAnsi="Arial" w:cs="Arial"/>
          <w:sz w:val="24"/>
          <w:szCs w:val="24"/>
        </w:rPr>
        <w:t>о</w:t>
      </w:r>
      <w:r w:rsidRPr="0043444C">
        <w:rPr>
          <w:rFonts w:ascii="Arial" w:hAnsi="Arial" w:cs="Arial"/>
          <w:sz w:val="24"/>
          <w:szCs w:val="24"/>
        </w:rPr>
        <w:t>филактике нарушений обязательных требов</w:t>
      </w:r>
      <w:r w:rsidRPr="0043444C">
        <w:rPr>
          <w:rFonts w:ascii="Arial" w:hAnsi="Arial" w:cs="Arial"/>
          <w:sz w:val="24"/>
          <w:szCs w:val="24"/>
        </w:rPr>
        <w:t>а</w:t>
      </w:r>
      <w:r w:rsidRPr="0043444C">
        <w:rPr>
          <w:rFonts w:ascii="Arial" w:hAnsi="Arial" w:cs="Arial"/>
          <w:sz w:val="24"/>
          <w:szCs w:val="24"/>
        </w:rPr>
        <w:t>ний земельного законодательства, руководствуясь Уставом муниципального образования «</w:t>
      </w:r>
      <w:r w:rsidR="007F1ABB" w:rsidRPr="0043444C">
        <w:rPr>
          <w:rFonts w:ascii="Arial" w:hAnsi="Arial" w:cs="Arial"/>
          <w:sz w:val="24"/>
          <w:szCs w:val="24"/>
        </w:rPr>
        <w:t>Ермаковский район</w:t>
      </w:r>
      <w:r w:rsidRPr="0043444C">
        <w:rPr>
          <w:rFonts w:ascii="Arial" w:hAnsi="Arial" w:cs="Arial"/>
          <w:sz w:val="24"/>
          <w:szCs w:val="24"/>
        </w:rPr>
        <w:t>», П</w:t>
      </w:r>
      <w:r w:rsidRPr="0043444C">
        <w:rPr>
          <w:rFonts w:ascii="Arial" w:hAnsi="Arial" w:cs="Arial"/>
          <w:sz w:val="24"/>
          <w:szCs w:val="24"/>
        </w:rPr>
        <w:t>О</w:t>
      </w:r>
      <w:r w:rsidRPr="0043444C">
        <w:rPr>
          <w:rFonts w:ascii="Arial" w:hAnsi="Arial" w:cs="Arial"/>
          <w:sz w:val="24"/>
          <w:szCs w:val="24"/>
        </w:rPr>
        <w:t>СТАНОВЛЯЮ:</w:t>
      </w:r>
    </w:p>
    <w:p w:rsidR="0055526A" w:rsidRPr="0043444C" w:rsidRDefault="0055526A" w:rsidP="0043444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2"/>
      <w:bookmarkStart w:id="1" w:name="sub_3"/>
      <w:r w:rsidRPr="0043444C">
        <w:rPr>
          <w:rFonts w:ascii="Arial" w:hAnsi="Arial" w:cs="Arial"/>
          <w:sz w:val="24"/>
          <w:szCs w:val="24"/>
        </w:rPr>
        <w:t xml:space="preserve">1. </w:t>
      </w:r>
      <w:bookmarkEnd w:id="0"/>
      <w:r w:rsidRPr="0043444C">
        <w:rPr>
          <w:rFonts w:ascii="Arial" w:hAnsi="Arial" w:cs="Arial"/>
          <w:sz w:val="24"/>
          <w:szCs w:val="24"/>
        </w:rPr>
        <w:t>Утвердить программу</w:t>
      </w:r>
      <w:r w:rsidR="00C36E83" w:rsidRPr="0043444C">
        <w:rPr>
          <w:rFonts w:ascii="Arial" w:hAnsi="Arial" w:cs="Arial"/>
          <w:sz w:val="24"/>
          <w:szCs w:val="24"/>
        </w:rPr>
        <w:t xml:space="preserve"> «Профилактика рисков причинения вр</w:t>
      </w:r>
      <w:r w:rsidR="00C36E83" w:rsidRPr="0043444C">
        <w:rPr>
          <w:rFonts w:ascii="Arial" w:hAnsi="Arial" w:cs="Arial"/>
          <w:sz w:val="24"/>
          <w:szCs w:val="24"/>
        </w:rPr>
        <w:t>е</w:t>
      </w:r>
      <w:r w:rsidR="00C36E83" w:rsidRPr="0043444C">
        <w:rPr>
          <w:rFonts w:ascii="Arial" w:hAnsi="Arial" w:cs="Arial"/>
          <w:sz w:val="24"/>
          <w:szCs w:val="24"/>
        </w:rPr>
        <w:t>да (ущерба) охраняемым законом ценностям при осуществлении на территории муниципал</w:t>
      </w:r>
      <w:r w:rsidR="00C36E83" w:rsidRPr="0043444C">
        <w:rPr>
          <w:rFonts w:ascii="Arial" w:hAnsi="Arial" w:cs="Arial"/>
          <w:sz w:val="24"/>
          <w:szCs w:val="24"/>
        </w:rPr>
        <w:t>ь</w:t>
      </w:r>
      <w:r w:rsidR="00C36E83" w:rsidRPr="0043444C">
        <w:rPr>
          <w:rFonts w:ascii="Arial" w:hAnsi="Arial" w:cs="Arial"/>
          <w:sz w:val="24"/>
          <w:szCs w:val="24"/>
        </w:rPr>
        <w:t>ного района «Ермаковский район» муниципального з</w:t>
      </w:r>
      <w:r w:rsidR="00C36E83" w:rsidRPr="0043444C">
        <w:rPr>
          <w:rFonts w:ascii="Arial" w:hAnsi="Arial" w:cs="Arial"/>
          <w:sz w:val="24"/>
          <w:szCs w:val="24"/>
        </w:rPr>
        <w:t>е</w:t>
      </w:r>
      <w:r w:rsidR="00C36E83" w:rsidRPr="0043444C">
        <w:rPr>
          <w:rFonts w:ascii="Arial" w:hAnsi="Arial" w:cs="Arial"/>
          <w:sz w:val="24"/>
          <w:szCs w:val="24"/>
        </w:rPr>
        <w:t>мельного</w:t>
      </w:r>
      <w:r w:rsidR="0043444C" w:rsidRPr="0043444C">
        <w:rPr>
          <w:rFonts w:ascii="Arial" w:hAnsi="Arial" w:cs="Arial"/>
          <w:sz w:val="24"/>
          <w:szCs w:val="24"/>
        </w:rPr>
        <w:t xml:space="preserve"> </w:t>
      </w:r>
      <w:r w:rsidR="00C36E83" w:rsidRPr="0043444C">
        <w:rPr>
          <w:rFonts w:ascii="Arial" w:hAnsi="Arial" w:cs="Arial"/>
          <w:sz w:val="24"/>
          <w:szCs w:val="24"/>
        </w:rPr>
        <w:t>контроля на 202</w:t>
      </w:r>
      <w:r w:rsidR="00A40F1A" w:rsidRPr="0043444C">
        <w:rPr>
          <w:rFonts w:ascii="Arial" w:hAnsi="Arial" w:cs="Arial"/>
          <w:sz w:val="24"/>
          <w:szCs w:val="24"/>
        </w:rPr>
        <w:t>5</w:t>
      </w:r>
      <w:r w:rsidR="00C36E83" w:rsidRPr="0043444C">
        <w:rPr>
          <w:rFonts w:ascii="Arial" w:hAnsi="Arial" w:cs="Arial"/>
          <w:sz w:val="24"/>
          <w:szCs w:val="24"/>
        </w:rPr>
        <w:t xml:space="preserve"> год»</w:t>
      </w:r>
      <w:r w:rsidR="007F1ABB" w:rsidRPr="0043444C">
        <w:rPr>
          <w:rFonts w:ascii="Arial" w:hAnsi="Arial" w:cs="Arial"/>
          <w:sz w:val="24"/>
          <w:szCs w:val="24"/>
        </w:rPr>
        <w:t xml:space="preserve">, согласно приложению. </w:t>
      </w:r>
    </w:p>
    <w:bookmarkEnd w:id="1"/>
    <w:p w:rsidR="0055526A" w:rsidRPr="0043444C" w:rsidRDefault="007F1ABB" w:rsidP="004344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>2</w:t>
      </w:r>
      <w:r w:rsidR="0055526A" w:rsidRPr="004344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5526A" w:rsidRPr="0043444C">
        <w:rPr>
          <w:rFonts w:ascii="Arial" w:hAnsi="Arial" w:cs="Arial"/>
          <w:sz w:val="24"/>
          <w:szCs w:val="24"/>
        </w:rPr>
        <w:t>Контроль з</w:t>
      </w:r>
      <w:r w:rsidRPr="0043444C">
        <w:rPr>
          <w:rFonts w:ascii="Arial" w:hAnsi="Arial" w:cs="Arial"/>
          <w:sz w:val="24"/>
          <w:szCs w:val="24"/>
        </w:rPr>
        <w:t>а</w:t>
      </w:r>
      <w:proofErr w:type="gramEnd"/>
      <w:r w:rsidRPr="0043444C">
        <w:rPr>
          <w:rFonts w:ascii="Arial" w:hAnsi="Arial" w:cs="Arial"/>
          <w:sz w:val="24"/>
          <w:szCs w:val="24"/>
        </w:rPr>
        <w:t xml:space="preserve"> исполнением </w:t>
      </w:r>
      <w:r w:rsidR="0055526A" w:rsidRPr="0043444C">
        <w:rPr>
          <w:rFonts w:ascii="Arial" w:hAnsi="Arial" w:cs="Arial"/>
          <w:sz w:val="24"/>
          <w:szCs w:val="24"/>
        </w:rPr>
        <w:t>постановления возложить на</w:t>
      </w:r>
      <w:r w:rsidR="00230A7F" w:rsidRPr="0043444C">
        <w:rPr>
          <w:rFonts w:ascii="Arial" w:hAnsi="Arial" w:cs="Arial"/>
          <w:sz w:val="24"/>
          <w:szCs w:val="24"/>
        </w:rPr>
        <w:t xml:space="preserve"> </w:t>
      </w:r>
      <w:r w:rsidRPr="0043444C">
        <w:rPr>
          <w:rFonts w:ascii="Arial" w:hAnsi="Arial" w:cs="Arial"/>
          <w:sz w:val="24"/>
          <w:szCs w:val="24"/>
          <w:shd w:val="clear" w:color="auto" w:fill="FFFFFF"/>
        </w:rPr>
        <w:t>заместителя гл</w:t>
      </w:r>
      <w:r w:rsidRPr="0043444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43444C">
        <w:rPr>
          <w:rFonts w:ascii="Arial" w:hAnsi="Arial" w:cs="Arial"/>
          <w:sz w:val="24"/>
          <w:szCs w:val="24"/>
          <w:shd w:val="clear" w:color="auto" w:fill="FFFFFF"/>
        </w:rPr>
        <w:t>вы  администрации района – начальника отдела земельных и имущественных о</w:t>
      </w:r>
      <w:r w:rsidRPr="0043444C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43444C">
        <w:rPr>
          <w:rFonts w:ascii="Arial" w:hAnsi="Arial" w:cs="Arial"/>
          <w:sz w:val="24"/>
          <w:szCs w:val="24"/>
          <w:shd w:val="clear" w:color="auto" w:fill="FFFFFF"/>
        </w:rPr>
        <w:t>ношений</w:t>
      </w:r>
      <w:r w:rsidRPr="0043444C">
        <w:rPr>
          <w:rFonts w:ascii="Arial" w:hAnsi="Arial" w:cs="Arial"/>
          <w:sz w:val="24"/>
          <w:szCs w:val="24"/>
        </w:rPr>
        <w:t xml:space="preserve"> Ф.Н. Сунцова. </w:t>
      </w:r>
    </w:p>
    <w:p w:rsidR="0055526A" w:rsidRPr="0043444C" w:rsidRDefault="007F1ABB" w:rsidP="0043444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>3</w:t>
      </w:r>
      <w:r w:rsidR="0055526A" w:rsidRPr="0043444C">
        <w:rPr>
          <w:rFonts w:ascii="Arial" w:hAnsi="Arial" w:cs="Arial"/>
          <w:sz w:val="24"/>
          <w:szCs w:val="24"/>
        </w:rPr>
        <w:t xml:space="preserve">. </w:t>
      </w:r>
      <w:r w:rsidRPr="0043444C">
        <w:rPr>
          <w:rFonts w:ascii="Arial" w:hAnsi="Arial" w:cs="Arial"/>
          <w:color w:val="000000"/>
          <w:spacing w:val="-4"/>
          <w:sz w:val="24"/>
          <w:szCs w:val="24"/>
        </w:rPr>
        <w:t xml:space="preserve">Постановление вступает в силу после его официального опубликования (обнародования). </w:t>
      </w:r>
    </w:p>
    <w:p w:rsidR="0055526A" w:rsidRPr="0043444C" w:rsidRDefault="0055526A" w:rsidP="0043444C">
      <w:pPr>
        <w:jc w:val="both"/>
        <w:rPr>
          <w:rFonts w:ascii="Arial" w:hAnsi="Arial" w:cs="Arial"/>
          <w:sz w:val="24"/>
          <w:szCs w:val="24"/>
        </w:rPr>
      </w:pPr>
    </w:p>
    <w:p w:rsidR="00230A7F" w:rsidRPr="0043444C" w:rsidRDefault="0043444C" w:rsidP="00434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43444C" w:rsidRDefault="0043444C" w:rsidP="0043444C">
      <w:pPr>
        <w:jc w:val="both"/>
        <w:rPr>
          <w:rFonts w:ascii="Arial" w:hAnsi="Arial" w:cs="Arial"/>
          <w:sz w:val="24"/>
          <w:szCs w:val="24"/>
        </w:rPr>
        <w:sectPr w:rsidR="0043444C" w:rsidSect="0043444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444C" w:rsidRPr="0043444C" w:rsidRDefault="0043444C" w:rsidP="0043444C">
      <w:pPr>
        <w:jc w:val="right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3444C" w:rsidRPr="0043444C" w:rsidRDefault="0043444C" w:rsidP="0043444C">
      <w:pPr>
        <w:jc w:val="right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3444C" w:rsidRPr="0043444C" w:rsidRDefault="0043444C" w:rsidP="0043444C">
      <w:pPr>
        <w:jc w:val="right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>Ермаковского района</w:t>
      </w:r>
    </w:p>
    <w:p w:rsidR="0055526A" w:rsidRPr="0043444C" w:rsidRDefault="0043444C" w:rsidP="0043444C">
      <w:pPr>
        <w:jc w:val="right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24</w:t>
      </w:r>
      <w:r w:rsidRPr="0043444C">
        <w:rPr>
          <w:rFonts w:ascii="Arial" w:hAnsi="Arial" w:cs="Arial"/>
          <w:sz w:val="24"/>
          <w:szCs w:val="24"/>
        </w:rPr>
        <w:t>» декабря 2024 г. № 7</w:t>
      </w:r>
      <w:r>
        <w:rPr>
          <w:rFonts w:ascii="Arial" w:hAnsi="Arial" w:cs="Arial"/>
          <w:sz w:val="24"/>
          <w:szCs w:val="24"/>
        </w:rPr>
        <w:t>89</w:t>
      </w:r>
      <w:r w:rsidRPr="0043444C">
        <w:rPr>
          <w:rFonts w:ascii="Arial" w:hAnsi="Arial" w:cs="Arial"/>
          <w:sz w:val="24"/>
          <w:szCs w:val="24"/>
        </w:rPr>
        <w:t>-п</w:t>
      </w:r>
    </w:p>
    <w:p w:rsidR="007F1ABB" w:rsidRPr="0043444C" w:rsidRDefault="007F1ABB" w:rsidP="0043444C">
      <w:pPr>
        <w:jc w:val="both"/>
        <w:rPr>
          <w:rFonts w:ascii="Arial" w:hAnsi="Arial" w:cs="Arial"/>
          <w:sz w:val="24"/>
          <w:szCs w:val="24"/>
        </w:rPr>
      </w:pPr>
    </w:p>
    <w:p w:rsidR="0043444C" w:rsidRDefault="0043444C" w:rsidP="004344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</w:t>
      </w:r>
    </w:p>
    <w:p w:rsidR="0043444C" w:rsidRDefault="0043444C" w:rsidP="004344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</w:t>
      </w:r>
      <w:r w:rsidR="0055526A" w:rsidRPr="0043444C">
        <w:rPr>
          <w:rFonts w:ascii="Arial" w:hAnsi="Arial" w:cs="Arial"/>
          <w:sz w:val="24"/>
          <w:szCs w:val="24"/>
        </w:rPr>
        <w:t>рофилактик</w:t>
      </w:r>
      <w:r>
        <w:rPr>
          <w:rFonts w:ascii="Arial" w:hAnsi="Arial" w:cs="Arial"/>
          <w:sz w:val="24"/>
          <w:szCs w:val="24"/>
        </w:rPr>
        <w:t>а</w:t>
      </w:r>
      <w:r w:rsidR="0055526A" w:rsidRPr="0043444C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</w:t>
      </w:r>
      <w:r>
        <w:rPr>
          <w:rFonts w:ascii="Arial" w:hAnsi="Arial" w:cs="Arial"/>
          <w:sz w:val="24"/>
          <w:szCs w:val="24"/>
        </w:rPr>
        <w:t>ном</w:t>
      </w:r>
    </w:p>
    <w:p w:rsidR="0043444C" w:rsidRDefault="0055526A" w:rsidP="0043444C">
      <w:pPr>
        <w:jc w:val="center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>ценностям при осуществлении муниципального земельного кон</w:t>
      </w:r>
      <w:r w:rsidR="0043444C">
        <w:rPr>
          <w:rFonts w:ascii="Arial" w:hAnsi="Arial" w:cs="Arial"/>
          <w:sz w:val="24"/>
          <w:szCs w:val="24"/>
        </w:rPr>
        <w:t>троля</w:t>
      </w:r>
    </w:p>
    <w:p w:rsidR="0055526A" w:rsidRPr="0043444C" w:rsidRDefault="0055526A" w:rsidP="0043444C">
      <w:pPr>
        <w:jc w:val="center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>на территории муниципального района «</w:t>
      </w:r>
      <w:r w:rsidR="007F1ABB" w:rsidRPr="0043444C">
        <w:rPr>
          <w:rFonts w:ascii="Arial" w:hAnsi="Arial" w:cs="Arial"/>
          <w:sz w:val="24"/>
          <w:szCs w:val="24"/>
        </w:rPr>
        <w:t>Ермаковский ра</w:t>
      </w:r>
      <w:r w:rsidR="007F1ABB" w:rsidRPr="0043444C">
        <w:rPr>
          <w:rFonts w:ascii="Arial" w:hAnsi="Arial" w:cs="Arial"/>
          <w:sz w:val="24"/>
          <w:szCs w:val="24"/>
        </w:rPr>
        <w:t>й</w:t>
      </w:r>
      <w:r w:rsidR="007F1ABB" w:rsidRPr="0043444C">
        <w:rPr>
          <w:rFonts w:ascii="Arial" w:hAnsi="Arial" w:cs="Arial"/>
          <w:sz w:val="24"/>
          <w:szCs w:val="24"/>
        </w:rPr>
        <w:t>он</w:t>
      </w:r>
      <w:r w:rsidR="00C36E83" w:rsidRPr="0043444C">
        <w:rPr>
          <w:rFonts w:ascii="Arial" w:hAnsi="Arial" w:cs="Arial"/>
          <w:sz w:val="24"/>
          <w:szCs w:val="24"/>
        </w:rPr>
        <w:t>» на 202</w:t>
      </w:r>
      <w:r w:rsidR="00A40F1A" w:rsidRPr="0043444C">
        <w:rPr>
          <w:rFonts w:ascii="Arial" w:hAnsi="Arial" w:cs="Arial"/>
          <w:sz w:val="24"/>
          <w:szCs w:val="24"/>
        </w:rPr>
        <w:t>5</w:t>
      </w:r>
      <w:r w:rsidR="00C36E83" w:rsidRPr="0043444C">
        <w:rPr>
          <w:rFonts w:ascii="Arial" w:hAnsi="Arial" w:cs="Arial"/>
          <w:sz w:val="24"/>
          <w:szCs w:val="24"/>
        </w:rPr>
        <w:t xml:space="preserve"> год</w:t>
      </w:r>
      <w:r w:rsidR="0043444C">
        <w:rPr>
          <w:rFonts w:ascii="Arial" w:hAnsi="Arial" w:cs="Arial"/>
          <w:sz w:val="24"/>
          <w:szCs w:val="24"/>
        </w:rPr>
        <w:t>»</w:t>
      </w:r>
    </w:p>
    <w:p w:rsidR="006605DB" w:rsidRPr="0043444C" w:rsidRDefault="006605DB" w:rsidP="0043444C">
      <w:pPr>
        <w:jc w:val="both"/>
        <w:rPr>
          <w:rFonts w:ascii="Arial" w:hAnsi="Arial" w:cs="Arial"/>
          <w:sz w:val="24"/>
          <w:szCs w:val="24"/>
        </w:rPr>
      </w:pPr>
    </w:p>
    <w:p w:rsidR="006605DB" w:rsidRPr="0043444C" w:rsidRDefault="006605DB" w:rsidP="0043444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43444C">
        <w:rPr>
          <w:rFonts w:ascii="Arial" w:hAnsi="Arial" w:cs="Arial"/>
          <w:sz w:val="24"/>
          <w:szCs w:val="24"/>
        </w:rPr>
        <w:t xml:space="preserve">1. Паспорт </w:t>
      </w:r>
      <w:r w:rsidR="0043444C">
        <w:rPr>
          <w:rFonts w:ascii="Arial" w:hAnsi="Arial" w:cs="Arial"/>
          <w:sz w:val="24"/>
          <w:szCs w:val="24"/>
        </w:rPr>
        <w:t xml:space="preserve"> муниципальной </w:t>
      </w:r>
      <w:r w:rsidRPr="0043444C">
        <w:rPr>
          <w:rFonts w:ascii="Arial" w:hAnsi="Arial" w:cs="Arial"/>
          <w:sz w:val="24"/>
          <w:szCs w:val="24"/>
        </w:rPr>
        <w:t>Программы</w:t>
      </w:r>
    </w:p>
    <w:p w:rsidR="006605DB" w:rsidRPr="0043444C" w:rsidRDefault="006605DB" w:rsidP="0043444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099"/>
      </w:tblGrid>
      <w:tr w:rsidR="006605DB" w:rsidRPr="0043444C" w:rsidTr="0043444C">
        <w:tc>
          <w:tcPr>
            <w:tcW w:w="1826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ной пр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4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</w:t>
            </w:r>
            <w:r w:rsidRPr="0043444C">
              <w:rPr>
                <w:rFonts w:ascii="Arial" w:hAnsi="Arial" w:cs="Arial"/>
                <w:sz w:val="24"/>
                <w:szCs w:val="24"/>
              </w:rPr>
              <w:t>у</w:t>
            </w:r>
            <w:r w:rsidRPr="0043444C">
              <w:rPr>
                <w:rFonts w:ascii="Arial" w:hAnsi="Arial" w:cs="Arial"/>
                <w:sz w:val="24"/>
                <w:szCs w:val="24"/>
              </w:rPr>
              <w:t>ществлении м</w:t>
            </w:r>
            <w:r w:rsidRPr="0043444C">
              <w:rPr>
                <w:rFonts w:ascii="Arial" w:hAnsi="Arial" w:cs="Arial"/>
                <w:sz w:val="24"/>
                <w:szCs w:val="24"/>
              </w:rPr>
              <w:t>у</w:t>
            </w:r>
            <w:r w:rsidRPr="0043444C">
              <w:rPr>
                <w:rFonts w:ascii="Arial" w:hAnsi="Arial" w:cs="Arial"/>
                <w:sz w:val="24"/>
                <w:szCs w:val="24"/>
              </w:rPr>
              <w:t>ниципального земельного контроля на территории муниципального района «Ермако</w:t>
            </w:r>
            <w:r w:rsidRPr="0043444C">
              <w:rPr>
                <w:rFonts w:ascii="Arial" w:hAnsi="Arial" w:cs="Arial"/>
                <w:sz w:val="24"/>
                <w:szCs w:val="24"/>
              </w:rPr>
              <w:t>в</w:t>
            </w:r>
            <w:r w:rsidRPr="0043444C">
              <w:rPr>
                <w:rFonts w:ascii="Arial" w:hAnsi="Arial" w:cs="Arial"/>
                <w:sz w:val="24"/>
                <w:szCs w:val="24"/>
              </w:rPr>
              <w:t>ский ра</w:t>
            </w:r>
            <w:r w:rsidRPr="0043444C">
              <w:rPr>
                <w:rFonts w:ascii="Arial" w:hAnsi="Arial" w:cs="Arial"/>
                <w:sz w:val="24"/>
                <w:szCs w:val="24"/>
              </w:rPr>
              <w:t>й</w:t>
            </w:r>
            <w:r w:rsidRPr="0043444C">
              <w:rPr>
                <w:rFonts w:ascii="Arial" w:hAnsi="Arial" w:cs="Arial"/>
                <w:sz w:val="24"/>
                <w:szCs w:val="24"/>
              </w:rPr>
              <w:t>он»</w:t>
            </w:r>
            <w:r w:rsidR="0043444C">
              <w:rPr>
                <w:rFonts w:ascii="Arial" w:hAnsi="Arial" w:cs="Arial"/>
                <w:sz w:val="24"/>
                <w:szCs w:val="24"/>
              </w:rPr>
              <w:t xml:space="preserve"> на 2025 год</w:t>
            </w:r>
          </w:p>
        </w:tc>
      </w:tr>
      <w:tr w:rsidR="006605DB" w:rsidRPr="0043444C" w:rsidTr="0043444C">
        <w:tc>
          <w:tcPr>
            <w:tcW w:w="1826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Правовые основания для разработки пр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4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44C">
              <w:rPr>
                <w:rFonts w:ascii="Arial" w:hAnsi="Arial" w:cs="Arial"/>
                <w:sz w:val="24"/>
                <w:szCs w:val="24"/>
              </w:rPr>
      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ципальном контроле в Российской Федерации», постановлением Правительства Ро</w:t>
            </w:r>
            <w:r w:rsidRPr="0043444C">
              <w:rPr>
                <w:rFonts w:ascii="Arial" w:hAnsi="Arial" w:cs="Arial"/>
                <w:sz w:val="24"/>
                <w:szCs w:val="24"/>
              </w:rPr>
              <w:t>с</w:t>
            </w:r>
            <w:r w:rsidRPr="0043444C">
              <w:rPr>
                <w:rFonts w:ascii="Arial" w:hAnsi="Arial" w:cs="Arial"/>
                <w:sz w:val="24"/>
                <w:szCs w:val="24"/>
              </w:rPr>
              <w:t>сийской Федерации от 25 июня 2021 г.</w:t>
            </w:r>
            <w:r w:rsidR="0043444C" w:rsidRPr="00434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444C">
              <w:rPr>
                <w:rFonts w:ascii="Arial" w:hAnsi="Arial" w:cs="Arial"/>
                <w:sz w:val="24"/>
                <w:szCs w:val="24"/>
              </w:rPr>
              <w:t>№ 990 «Об утверждении Правил разработки и утверждения контрольными (надзорными) органами программы проф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лактики рисков причинения вреда (ущерба) охраняемым законом ценностям» и предусматр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вает комплекс мероприятий по профилактике</w:t>
            </w:r>
            <w:proofErr w:type="gramEnd"/>
            <w:r w:rsidRPr="0043444C">
              <w:rPr>
                <w:rFonts w:ascii="Arial" w:hAnsi="Arial" w:cs="Arial"/>
                <w:sz w:val="24"/>
                <w:szCs w:val="24"/>
              </w:rPr>
              <w:t xml:space="preserve"> ри</w:t>
            </w:r>
            <w:r w:rsidRPr="0043444C">
              <w:rPr>
                <w:rFonts w:ascii="Arial" w:hAnsi="Arial" w:cs="Arial"/>
                <w:sz w:val="24"/>
                <w:szCs w:val="24"/>
              </w:rPr>
              <w:t>с</w:t>
            </w:r>
            <w:r w:rsidRPr="0043444C">
              <w:rPr>
                <w:rFonts w:ascii="Arial" w:hAnsi="Arial" w:cs="Arial"/>
                <w:sz w:val="24"/>
                <w:szCs w:val="24"/>
              </w:rPr>
              <w:t>ков причинения вреда (ущерба) охраняемым зак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ном ценностям при осуществлении муниципальн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го земельного контроля в границах Ермаковского ра</w:t>
            </w:r>
            <w:r w:rsidRPr="0043444C">
              <w:rPr>
                <w:rFonts w:ascii="Arial" w:hAnsi="Arial" w:cs="Arial"/>
                <w:sz w:val="24"/>
                <w:szCs w:val="24"/>
              </w:rPr>
              <w:t>й</w:t>
            </w:r>
            <w:r w:rsidRPr="0043444C">
              <w:rPr>
                <w:rFonts w:ascii="Arial" w:hAnsi="Arial" w:cs="Arial"/>
                <w:sz w:val="24"/>
                <w:szCs w:val="24"/>
              </w:rPr>
              <w:t>она (далее – муниципальный земельный ко</w:t>
            </w:r>
            <w:r w:rsidRPr="0043444C">
              <w:rPr>
                <w:rFonts w:ascii="Arial" w:hAnsi="Arial" w:cs="Arial"/>
                <w:sz w:val="24"/>
                <w:szCs w:val="24"/>
              </w:rPr>
              <w:t>н</w:t>
            </w:r>
            <w:r w:rsidRPr="0043444C">
              <w:rPr>
                <w:rFonts w:ascii="Arial" w:hAnsi="Arial" w:cs="Arial"/>
                <w:sz w:val="24"/>
                <w:szCs w:val="24"/>
              </w:rPr>
              <w:t>троль).</w:t>
            </w:r>
          </w:p>
        </w:tc>
      </w:tr>
      <w:tr w:rsidR="006605DB" w:rsidRPr="0043444C" w:rsidTr="0043444C">
        <w:tc>
          <w:tcPr>
            <w:tcW w:w="1826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Разработчик пр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4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Администрация Ермаковского района (далее – А</w:t>
            </w:r>
            <w:r w:rsidRPr="0043444C">
              <w:rPr>
                <w:rFonts w:ascii="Arial" w:hAnsi="Arial" w:cs="Arial"/>
                <w:sz w:val="24"/>
                <w:szCs w:val="24"/>
              </w:rPr>
              <w:t>д</w:t>
            </w:r>
            <w:r w:rsidRPr="0043444C">
              <w:rPr>
                <w:rFonts w:ascii="Arial" w:hAnsi="Arial" w:cs="Arial"/>
                <w:sz w:val="24"/>
                <w:szCs w:val="24"/>
              </w:rPr>
              <w:t>министр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ция района) </w:t>
            </w:r>
          </w:p>
        </w:tc>
      </w:tr>
      <w:tr w:rsidR="006605DB" w:rsidRPr="0043444C" w:rsidTr="0043444C">
        <w:tc>
          <w:tcPr>
            <w:tcW w:w="1826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174" w:type="pct"/>
          </w:tcPr>
          <w:p w:rsidR="006605DB" w:rsidRPr="0043444C" w:rsidRDefault="003E4477" w:rsidP="0043444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44C">
              <w:rPr>
                <w:rFonts w:ascii="Arial" w:hAnsi="Arial" w:cs="Arial"/>
                <w:sz w:val="24"/>
                <w:szCs w:val="24"/>
              </w:rPr>
              <w:t>- предупреждение нарушений юридическими лиц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ми и индивидуальными предпринимателями обяз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тельных требований, установленных муниципал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ными правов</w:t>
            </w:r>
            <w:r w:rsidRPr="0043444C">
              <w:rPr>
                <w:rFonts w:ascii="Arial" w:hAnsi="Arial" w:cs="Arial"/>
                <w:sz w:val="24"/>
                <w:szCs w:val="24"/>
              </w:rPr>
              <w:t>ы</w:t>
            </w:r>
            <w:r w:rsidRPr="0043444C">
              <w:rPr>
                <w:rFonts w:ascii="Arial" w:hAnsi="Arial" w:cs="Arial"/>
                <w:sz w:val="24"/>
                <w:szCs w:val="24"/>
              </w:rPr>
              <w:t>ми актами, принятыми по вопросам местного значения, а в случаях, если соответств</w:t>
            </w:r>
            <w:r w:rsidRPr="0043444C">
              <w:rPr>
                <w:rFonts w:ascii="Arial" w:hAnsi="Arial" w:cs="Arial"/>
                <w:sz w:val="24"/>
                <w:szCs w:val="24"/>
              </w:rPr>
              <w:t>у</w:t>
            </w:r>
            <w:r w:rsidRPr="0043444C">
              <w:rPr>
                <w:rFonts w:ascii="Arial" w:hAnsi="Arial" w:cs="Arial"/>
                <w:sz w:val="24"/>
                <w:szCs w:val="24"/>
              </w:rPr>
              <w:t>ющие виды контроля отнесены федеральными з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конами к полномочиям органов местного сам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управления, также муниципальный контроль за с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блюдением требований, установленных федерал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ными законами, законами Красноярского края (д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лее – требований, установленных законодател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ством РФ)</w:t>
            </w:r>
            <w:proofErr w:type="gramEnd"/>
          </w:p>
        </w:tc>
      </w:tr>
      <w:tr w:rsidR="006605DB" w:rsidRPr="0043444C" w:rsidTr="0043444C">
        <w:tc>
          <w:tcPr>
            <w:tcW w:w="1826" w:type="pct"/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Задачи програ</w:t>
            </w:r>
            <w:r w:rsidRPr="0043444C">
              <w:rPr>
                <w:rFonts w:ascii="Arial" w:hAnsi="Arial" w:cs="Arial"/>
                <w:sz w:val="24"/>
                <w:szCs w:val="24"/>
              </w:rPr>
              <w:t>м</w:t>
            </w:r>
            <w:r w:rsidRPr="0043444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4" w:type="pct"/>
          </w:tcPr>
          <w:p w:rsidR="003E4477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444C">
              <w:rPr>
                <w:rFonts w:ascii="Arial" w:hAnsi="Arial" w:cs="Arial"/>
                <w:sz w:val="24"/>
                <w:szCs w:val="24"/>
              </w:rPr>
              <w:t>у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>становление причин, факторов и условий, сп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>собствующих нарушениям обязательных требов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>ний, установле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>н</w:t>
            </w:r>
            <w:r w:rsidR="003E4477" w:rsidRPr="0043444C">
              <w:rPr>
                <w:rFonts w:ascii="Arial" w:hAnsi="Arial" w:cs="Arial"/>
                <w:sz w:val="24"/>
                <w:szCs w:val="24"/>
              </w:rPr>
              <w:t>ным законодательством РФ;</w:t>
            </w:r>
          </w:p>
          <w:p w:rsidR="003E4477" w:rsidRPr="0043444C" w:rsidRDefault="003E4477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- укрепление системы профилактики нарушений обязательных требований, установленных закон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дател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ством РФ;</w:t>
            </w:r>
          </w:p>
          <w:p w:rsidR="006605DB" w:rsidRPr="0043444C" w:rsidRDefault="003E4477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lastRenderedPageBreak/>
              <w:t>- повышение правосознания и правовой культуры руковод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телей юридических лиц и индивидуальных предпринимат</w:t>
            </w:r>
            <w:r w:rsidRPr="0043444C">
              <w:rPr>
                <w:rFonts w:ascii="Arial" w:hAnsi="Arial" w:cs="Arial"/>
                <w:sz w:val="24"/>
                <w:szCs w:val="24"/>
              </w:rPr>
              <w:t>е</w:t>
            </w:r>
            <w:r w:rsidRPr="0043444C">
              <w:rPr>
                <w:rFonts w:ascii="Arial" w:hAnsi="Arial" w:cs="Arial"/>
                <w:sz w:val="24"/>
                <w:szCs w:val="24"/>
              </w:rPr>
              <w:t>лей.</w:t>
            </w:r>
          </w:p>
        </w:tc>
      </w:tr>
      <w:tr w:rsidR="006605DB" w:rsidRPr="0043444C" w:rsidTr="0043444C"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B" w:rsidRPr="0043444C" w:rsidRDefault="006605DB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лизации пр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B" w:rsidRPr="0043444C" w:rsidRDefault="003E4477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202</w:t>
            </w:r>
            <w:r w:rsidR="00A40F1A" w:rsidRPr="0043444C">
              <w:rPr>
                <w:rFonts w:ascii="Arial" w:hAnsi="Arial" w:cs="Arial"/>
                <w:sz w:val="24"/>
                <w:szCs w:val="24"/>
              </w:rPr>
              <w:t>5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</w:tr>
      <w:tr w:rsidR="003E4477" w:rsidRPr="0043444C" w:rsidTr="0043444C">
        <w:tc>
          <w:tcPr>
            <w:tcW w:w="1826" w:type="pct"/>
          </w:tcPr>
          <w:p w:rsidR="003E4477" w:rsidRPr="0043444C" w:rsidRDefault="003E4477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Источники фина</w:t>
            </w:r>
            <w:r w:rsidRPr="0043444C">
              <w:rPr>
                <w:rFonts w:ascii="Arial" w:hAnsi="Arial" w:cs="Arial"/>
                <w:sz w:val="24"/>
                <w:szCs w:val="24"/>
              </w:rPr>
              <w:t>н</w:t>
            </w:r>
            <w:r w:rsidRPr="0043444C">
              <w:rPr>
                <w:rFonts w:ascii="Arial" w:hAnsi="Arial" w:cs="Arial"/>
                <w:sz w:val="24"/>
                <w:szCs w:val="24"/>
              </w:rPr>
              <w:t>сирования</w:t>
            </w:r>
          </w:p>
        </w:tc>
        <w:tc>
          <w:tcPr>
            <w:tcW w:w="3174" w:type="pct"/>
          </w:tcPr>
          <w:p w:rsidR="003E4477" w:rsidRPr="0043444C" w:rsidRDefault="003E4477" w:rsidP="0043444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44C">
              <w:rPr>
                <w:rFonts w:ascii="Arial" w:hAnsi="Arial" w:cs="Arial"/>
                <w:sz w:val="24"/>
                <w:szCs w:val="24"/>
              </w:rPr>
              <w:t>Финансовое</w:t>
            </w:r>
            <w:proofErr w:type="gramEnd"/>
            <w:r w:rsidRPr="0043444C">
              <w:rPr>
                <w:rFonts w:ascii="Arial" w:hAnsi="Arial" w:cs="Arial"/>
                <w:sz w:val="24"/>
                <w:szCs w:val="24"/>
              </w:rPr>
              <w:t xml:space="preserve"> обеспечение мероприятий Программы не предусмотрено.</w:t>
            </w:r>
          </w:p>
        </w:tc>
      </w:tr>
      <w:tr w:rsidR="003E4477" w:rsidRPr="0043444C" w:rsidTr="0043444C">
        <w:tc>
          <w:tcPr>
            <w:tcW w:w="1826" w:type="pct"/>
          </w:tcPr>
          <w:p w:rsidR="003E4477" w:rsidRPr="0043444C" w:rsidRDefault="003E4477" w:rsidP="0043444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43444C">
              <w:rPr>
                <w:rFonts w:ascii="Arial" w:hAnsi="Arial" w:cs="Arial"/>
                <w:sz w:val="24"/>
                <w:szCs w:val="24"/>
              </w:rPr>
              <w:t>е</w:t>
            </w:r>
            <w:r w:rsidRPr="0043444C">
              <w:rPr>
                <w:rFonts w:ascii="Arial" w:hAnsi="Arial" w:cs="Arial"/>
                <w:sz w:val="24"/>
                <w:szCs w:val="24"/>
              </w:rPr>
              <w:t>зульт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3174" w:type="pct"/>
          </w:tcPr>
          <w:p w:rsidR="003E4477" w:rsidRPr="0043444C" w:rsidRDefault="003E4477" w:rsidP="004344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 xml:space="preserve">- укрепление </w:t>
            </w:r>
            <w:proofErr w:type="gramStart"/>
            <w:r w:rsidRPr="0043444C">
              <w:rPr>
                <w:rFonts w:ascii="Arial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43444C">
              <w:rPr>
                <w:rFonts w:ascii="Arial" w:hAnsi="Arial" w:cs="Arial"/>
                <w:sz w:val="24"/>
                <w:szCs w:val="24"/>
              </w:rPr>
              <w:t xml:space="preserve"> вреда (ущерба) охраняемым з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коном ценн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стям; </w:t>
            </w:r>
          </w:p>
          <w:p w:rsidR="003E4477" w:rsidRPr="0043444C" w:rsidRDefault="003E4477" w:rsidP="004344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- повышение правосознания и правовой культуры руковод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телей юридических лиц, индивидуальных предпринимат</w:t>
            </w:r>
            <w:r w:rsidRPr="0043444C">
              <w:rPr>
                <w:rFonts w:ascii="Arial" w:hAnsi="Arial" w:cs="Arial"/>
                <w:sz w:val="24"/>
                <w:szCs w:val="24"/>
              </w:rPr>
              <w:t>е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лей и граждан; </w:t>
            </w:r>
          </w:p>
          <w:p w:rsidR="003E4477" w:rsidRPr="0043444C" w:rsidRDefault="003E4477" w:rsidP="004344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- оценка возможной угрозы причинения, либо пр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чинения вреда жизни, здоровью граждан, вырабо</w:t>
            </w:r>
            <w:r w:rsidRPr="0043444C">
              <w:rPr>
                <w:rFonts w:ascii="Arial" w:hAnsi="Arial" w:cs="Arial"/>
                <w:sz w:val="24"/>
                <w:szCs w:val="24"/>
              </w:rPr>
              <w:t>т</w:t>
            </w:r>
            <w:r w:rsidRPr="0043444C">
              <w:rPr>
                <w:rFonts w:ascii="Arial" w:hAnsi="Arial" w:cs="Arial"/>
                <w:sz w:val="24"/>
                <w:szCs w:val="24"/>
              </w:rPr>
              <w:t>ка и реализация профилактических мер, спосо</w:t>
            </w:r>
            <w:r w:rsidRPr="0043444C">
              <w:rPr>
                <w:rFonts w:ascii="Arial" w:hAnsi="Arial" w:cs="Arial"/>
                <w:sz w:val="24"/>
                <w:szCs w:val="24"/>
              </w:rPr>
              <w:t>б</w:t>
            </w:r>
            <w:r w:rsidRPr="0043444C">
              <w:rPr>
                <w:rFonts w:ascii="Arial" w:hAnsi="Arial" w:cs="Arial"/>
                <w:sz w:val="24"/>
                <w:szCs w:val="24"/>
              </w:rPr>
              <w:t>ствующих ее сн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жению; </w:t>
            </w:r>
          </w:p>
          <w:p w:rsidR="003E4477" w:rsidRPr="0043444C" w:rsidRDefault="003E4477" w:rsidP="004344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- выявление факторов угрозы причинения, либо причинения вреда жизни, здоровью граждан, пр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чин и условий, способствующих нарушению обяз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тельных требований, определение способов устр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нения или снижения угрозы;</w:t>
            </w:r>
          </w:p>
          <w:p w:rsidR="003E4477" w:rsidRPr="0043444C" w:rsidRDefault="003E4477" w:rsidP="004344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- оценка состояния подконтрольной среды и уст</w:t>
            </w:r>
            <w:r w:rsidRPr="0043444C">
              <w:rPr>
                <w:rFonts w:ascii="Arial" w:hAnsi="Arial" w:cs="Arial"/>
                <w:sz w:val="24"/>
                <w:szCs w:val="24"/>
              </w:rPr>
              <w:t>а</w:t>
            </w:r>
            <w:r w:rsidRPr="0043444C">
              <w:rPr>
                <w:rFonts w:ascii="Arial" w:hAnsi="Arial" w:cs="Arial"/>
                <w:sz w:val="24"/>
                <w:szCs w:val="24"/>
              </w:rPr>
              <w:t>новление зависимости видов и интенсивности пр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филактических мероприятий от присвоенных ко</w:t>
            </w:r>
            <w:r w:rsidRPr="0043444C">
              <w:rPr>
                <w:rFonts w:ascii="Arial" w:hAnsi="Arial" w:cs="Arial"/>
                <w:sz w:val="24"/>
                <w:szCs w:val="24"/>
              </w:rPr>
              <w:t>н</w:t>
            </w:r>
            <w:r w:rsidRPr="0043444C">
              <w:rPr>
                <w:rFonts w:ascii="Arial" w:hAnsi="Arial" w:cs="Arial"/>
                <w:sz w:val="24"/>
                <w:szCs w:val="24"/>
              </w:rPr>
              <w:t>тролируемым л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>цам уровней риска.</w:t>
            </w:r>
          </w:p>
        </w:tc>
      </w:tr>
    </w:tbl>
    <w:p w:rsidR="006605DB" w:rsidRPr="00D761BC" w:rsidRDefault="006605DB" w:rsidP="00D761BC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55526A" w:rsidRPr="00D761BC" w:rsidRDefault="003E4477" w:rsidP="00D761BC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 xml:space="preserve">2. </w:t>
      </w:r>
      <w:r w:rsidR="0055526A" w:rsidRPr="00D761BC">
        <w:rPr>
          <w:rFonts w:ascii="Arial" w:hAnsi="Arial" w:cs="Arial"/>
          <w:sz w:val="24"/>
          <w:szCs w:val="24"/>
        </w:rPr>
        <w:t>Анал</w:t>
      </w:r>
      <w:r w:rsidRPr="00D761BC">
        <w:rPr>
          <w:rFonts w:ascii="Arial" w:hAnsi="Arial" w:cs="Arial"/>
          <w:sz w:val="24"/>
          <w:szCs w:val="24"/>
        </w:rPr>
        <w:t>итическая часть программы профилактики</w:t>
      </w:r>
    </w:p>
    <w:p w:rsidR="0055526A" w:rsidRPr="00D761BC" w:rsidRDefault="0055526A" w:rsidP="00D761BC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55526A" w:rsidRPr="00D761BC" w:rsidRDefault="00D761BC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526A" w:rsidRPr="00D761BC">
        <w:rPr>
          <w:rFonts w:ascii="Arial" w:hAnsi="Arial" w:cs="Arial"/>
          <w:sz w:val="24"/>
          <w:szCs w:val="24"/>
        </w:rPr>
        <w:t>При осуществлении муниципального земельного контроля админ</w:t>
      </w:r>
      <w:r w:rsidR="0055526A" w:rsidRPr="00D761BC">
        <w:rPr>
          <w:rFonts w:ascii="Arial" w:hAnsi="Arial" w:cs="Arial"/>
          <w:sz w:val="24"/>
          <w:szCs w:val="24"/>
        </w:rPr>
        <w:t>и</w:t>
      </w:r>
      <w:r w:rsidR="0055526A" w:rsidRPr="00D761BC">
        <w:rPr>
          <w:rFonts w:ascii="Arial" w:hAnsi="Arial" w:cs="Arial"/>
          <w:sz w:val="24"/>
          <w:szCs w:val="24"/>
        </w:rPr>
        <w:t xml:space="preserve">страцией </w:t>
      </w:r>
      <w:r w:rsidR="007F1ABB" w:rsidRPr="00D761BC">
        <w:rPr>
          <w:rFonts w:ascii="Arial" w:hAnsi="Arial" w:cs="Arial"/>
          <w:sz w:val="24"/>
          <w:szCs w:val="24"/>
        </w:rPr>
        <w:t xml:space="preserve">Ермаковского </w:t>
      </w:r>
      <w:r w:rsidR="0055526A" w:rsidRPr="00D761BC">
        <w:rPr>
          <w:rFonts w:ascii="Arial" w:hAnsi="Arial" w:cs="Arial"/>
          <w:sz w:val="24"/>
          <w:szCs w:val="24"/>
        </w:rPr>
        <w:t>района осуществляет</w:t>
      </w:r>
      <w:r w:rsidR="00633BF2" w:rsidRPr="00D761BC">
        <w:rPr>
          <w:rFonts w:ascii="Arial" w:hAnsi="Arial" w:cs="Arial"/>
          <w:sz w:val="24"/>
          <w:szCs w:val="24"/>
        </w:rPr>
        <w:t>ся</w:t>
      </w:r>
      <w:r w:rsidR="0055526A" w:rsidRPr="00D761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526A" w:rsidRPr="00D761BC">
        <w:rPr>
          <w:rFonts w:ascii="Arial" w:hAnsi="Arial" w:cs="Arial"/>
          <w:sz w:val="24"/>
          <w:szCs w:val="24"/>
        </w:rPr>
        <w:t>контроль за</w:t>
      </w:r>
      <w:proofErr w:type="gramEnd"/>
      <w:r w:rsidR="0055526A" w:rsidRPr="00D761BC">
        <w:rPr>
          <w:rFonts w:ascii="Arial" w:hAnsi="Arial" w:cs="Arial"/>
          <w:sz w:val="24"/>
          <w:szCs w:val="24"/>
        </w:rPr>
        <w:t xml:space="preserve"> соблюд</w:t>
      </w:r>
      <w:r w:rsidR="0055526A" w:rsidRPr="00D761BC">
        <w:rPr>
          <w:rFonts w:ascii="Arial" w:hAnsi="Arial" w:cs="Arial"/>
          <w:sz w:val="24"/>
          <w:szCs w:val="24"/>
        </w:rPr>
        <w:t>е</w:t>
      </w:r>
      <w:r w:rsidR="0055526A" w:rsidRPr="00D761BC">
        <w:rPr>
          <w:rFonts w:ascii="Arial" w:hAnsi="Arial" w:cs="Arial"/>
          <w:sz w:val="24"/>
          <w:szCs w:val="24"/>
        </w:rPr>
        <w:t xml:space="preserve">нием: 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ab/>
        <w:t>а) обязательных требований о недопущении самовольного занятия земел</w:t>
      </w:r>
      <w:r w:rsidRPr="00D761BC">
        <w:rPr>
          <w:rFonts w:ascii="Arial" w:hAnsi="Arial" w:cs="Arial"/>
          <w:sz w:val="24"/>
          <w:szCs w:val="24"/>
        </w:rPr>
        <w:t>ь</w:t>
      </w:r>
      <w:r w:rsidRPr="00D761BC">
        <w:rPr>
          <w:rFonts w:ascii="Arial" w:hAnsi="Arial" w:cs="Arial"/>
          <w:sz w:val="24"/>
          <w:szCs w:val="24"/>
        </w:rPr>
        <w:t>ных участков, в том числе использования земельных участков лицом, не име</w:t>
      </w:r>
      <w:r w:rsidRPr="00D761BC">
        <w:rPr>
          <w:rFonts w:ascii="Arial" w:hAnsi="Arial" w:cs="Arial"/>
          <w:sz w:val="24"/>
          <w:szCs w:val="24"/>
        </w:rPr>
        <w:t>ю</w:t>
      </w:r>
      <w:r w:rsidRPr="00D761BC">
        <w:rPr>
          <w:rFonts w:ascii="Arial" w:hAnsi="Arial" w:cs="Arial"/>
          <w:sz w:val="24"/>
          <w:szCs w:val="24"/>
        </w:rPr>
        <w:t xml:space="preserve">щим предусмотренных законодательством прав на них; 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ab/>
        <w:t>б) обязательных требований об использовании земельных участков по ц</w:t>
      </w:r>
      <w:r w:rsidRPr="00D761BC">
        <w:rPr>
          <w:rFonts w:ascii="Arial" w:hAnsi="Arial" w:cs="Arial"/>
          <w:sz w:val="24"/>
          <w:szCs w:val="24"/>
        </w:rPr>
        <w:t>е</w:t>
      </w:r>
      <w:r w:rsidRPr="00D761BC">
        <w:rPr>
          <w:rFonts w:ascii="Arial" w:hAnsi="Arial" w:cs="Arial"/>
          <w:sz w:val="24"/>
          <w:szCs w:val="24"/>
        </w:rPr>
        <w:t>левому назначению в соответствии с их принадлежностью к той или иной катег</w:t>
      </w:r>
      <w:r w:rsidRPr="00D761BC">
        <w:rPr>
          <w:rFonts w:ascii="Arial" w:hAnsi="Arial" w:cs="Arial"/>
          <w:sz w:val="24"/>
          <w:szCs w:val="24"/>
        </w:rPr>
        <w:t>о</w:t>
      </w:r>
      <w:r w:rsidRPr="00D761BC">
        <w:rPr>
          <w:rFonts w:ascii="Arial" w:hAnsi="Arial" w:cs="Arial"/>
          <w:sz w:val="24"/>
          <w:szCs w:val="24"/>
        </w:rPr>
        <w:t xml:space="preserve">рии земель и (или) разрешенным использованием; 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ab/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</w:t>
      </w:r>
      <w:r w:rsidRPr="00D761BC">
        <w:rPr>
          <w:rFonts w:ascii="Arial" w:hAnsi="Arial" w:cs="Arial"/>
          <w:sz w:val="24"/>
          <w:szCs w:val="24"/>
        </w:rPr>
        <w:t>б</w:t>
      </w:r>
      <w:r w:rsidRPr="00D761BC">
        <w:rPr>
          <w:rFonts w:ascii="Arial" w:hAnsi="Arial" w:cs="Arial"/>
          <w:sz w:val="24"/>
          <w:szCs w:val="24"/>
        </w:rPr>
        <w:t xml:space="preserve">ного хозяйства, в указанных целях в течение установленного срока; 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ab/>
        <w:t>г) обязательных требований, связанных с обязанностью по приведению з</w:t>
      </w:r>
      <w:r w:rsidRPr="00D761BC">
        <w:rPr>
          <w:rFonts w:ascii="Arial" w:hAnsi="Arial" w:cs="Arial"/>
          <w:sz w:val="24"/>
          <w:szCs w:val="24"/>
        </w:rPr>
        <w:t>е</w:t>
      </w:r>
      <w:r w:rsidRPr="00D761BC">
        <w:rPr>
          <w:rFonts w:ascii="Arial" w:hAnsi="Arial" w:cs="Arial"/>
          <w:sz w:val="24"/>
          <w:szCs w:val="24"/>
        </w:rPr>
        <w:t>мельных участков в состояние, пригодное для использования по целевому назн</w:t>
      </w:r>
      <w:r w:rsidRPr="00D761BC">
        <w:rPr>
          <w:rFonts w:ascii="Arial" w:hAnsi="Arial" w:cs="Arial"/>
          <w:sz w:val="24"/>
          <w:szCs w:val="24"/>
        </w:rPr>
        <w:t>а</w:t>
      </w:r>
      <w:r w:rsidRPr="00D761BC">
        <w:rPr>
          <w:rFonts w:ascii="Arial" w:hAnsi="Arial" w:cs="Arial"/>
          <w:sz w:val="24"/>
          <w:szCs w:val="24"/>
        </w:rPr>
        <w:t xml:space="preserve">чению; 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ab/>
        <w:t>д) исполнения предписаний об устранении нарушений обязательных треб</w:t>
      </w:r>
      <w:r w:rsidRPr="00D761BC">
        <w:rPr>
          <w:rFonts w:ascii="Arial" w:hAnsi="Arial" w:cs="Arial"/>
          <w:sz w:val="24"/>
          <w:szCs w:val="24"/>
        </w:rPr>
        <w:t>о</w:t>
      </w:r>
      <w:r w:rsidRPr="00D761BC">
        <w:rPr>
          <w:rFonts w:ascii="Arial" w:hAnsi="Arial" w:cs="Arial"/>
          <w:sz w:val="24"/>
          <w:szCs w:val="24"/>
        </w:rPr>
        <w:t>ваний, выданных должностными лицами, уполномоченными осуществлять мун</w:t>
      </w:r>
      <w:r w:rsidRPr="00D761BC">
        <w:rPr>
          <w:rFonts w:ascii="Arial" w:hAnsi="Arial" w:cs="Arial"/>
          <w:sz w:val="24"/>
          <w:szCs w:val="24"/>
        </w:rPr>
        <w:t>и</w:t>
      </w:r>
      <w:r w:rsidRPr="00D761BC">
        <w:rPr>
          <w:rFonts w:ascii="Arial" w:hAnsi="Arial" w:cs="Arial"/>
          <w:sz w:val="24"/>
          <w:szCs w:val="24"/>
        </w:rPr>
        <w:t>ципальный земельный контроль, в пределах их компете</w:t>
      </w:r>
      <w:r w:rsidRPr="00D761BC">
        <w:rPr>
          <w:rFonts w:ascii="Arial" w:hAnsi="Arial" w:cs="Arial"/>
          <w:sz w:val="24"/>
          <w:szCs w:val="24"/>
        </w:rPr>
        <w:t>н</w:t>
      </w:r>
      <w:r w:rsidRPr="00D761BC">
        <w:rPr>
          <w:rFonts w:ascii="Arial" w:hAnsi="Arial" w:cs="Arial"/>
          <w:sz w:val="24"/>
          <w:szCs w:val="24"/>
        </w:rPr>
        <w:t xml:space="preserve">ции. 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ab/>
      </w:r>
      <w:proofErr w:type="gramStart"/>
      <w:r w:rsidRPr="00D761BC">
        <w:rPr>
          <w:rFonts w:ascii="Arial" w:hAnsi="Arial" w:cs="Arial"/>
          <w:sz w:val="24"/>
          <w:szCs w:val="24"/>
        </w:rPr>
        <w:t>Подконтрольными субъектами муниципального земельного контроля явл</w:t>
      </w:r>
      <w:r w:rsidRPr="00D761BC">
        <w:rPr>
          <w:rFonts w:ascii="Arial" w:hAnsi="Arial" w:cs="Arial"/>
          <w:sz w:val="24"/>
          <w:szCs w:val="24"/>
        </w:rPr>
        <w:t>я</w:t>
      </w:r>
      <w:r w:rsidRPr="00D761BC">
        <w:rPr>
          <w:rFonts w:ascii="Arial" w:hAnsi="Arial" w:cs="Arial"/>
          <w:sz w:val="24"/>
          <w:szCs w:val="24"/>
        </w:rPr>
        <w:t>ются юридические лица, индивидуальные предприниматели и граждане, сам</w:t>
      </w:r>
      <w:r w:rsidRPr="00D761BC">
        <w:rPr>
          <w:rFonts w:ascii="Arial" w:hAnsi="Arial" w:cs="Arial"/>
          <w:sz w:val="24"/>
          <w:szCs w:val="24"/>
        </w:rPr>
        <w:t>о</w:t>
      </w:r>
      <w:r w:rsidRPr="00D761BC">
        <w:rPr>
          <w:rFonts w:ascii="Arial" w:hAnsi="Arial" w:cs="Arial"/>
          <w:sz w:val="24"/>
          <w:szCs w:val="24"/>
        </w:rPr>
        <w:t xml:space="preserve">вольно использующие земельные участки в границах </w:t>
      </w:r>
      <w:r w:rsidR="007F1ABB" w:rsidRPr="00D761BC">
        <w:rPr>
          <w:rFonts w:ascii="Arial" w:hAnsi="Arial" w:cs="Arial"/>
          <w:sz w:val="24"/>
          <w:szCs w:val="24"/>
        </w:rPr>
        <w:t xml:space="preserve">Ермаковского </w:t>
      </w:r>
      <w:r w:rsidRPr="00D761BC">
        <w:rPr>
          <w:rFonts w:ascii="Arial" w:hAnsi="Arial" w:cs="Arial"/>
          <w:sz w:val="24"/>
          <w:szCs w:val="24"/>
        </w:rPr>
        <w:t>ра</w:t>
      </w:r>
      <w:r w:rsidRPr="00D761BC">
        <w:rPr>
          <w:rFonts w:ascii="Arial" w:hAnsi="Arial" w:cs="Arial"/>
          <w:sz w:val="24"/>
          <w:szCs w:val="24"/>
        </w:rPr>
        <w:t>й</w:t>
      </w:r>
      <w:r w:rsidRPr="00D761BC">
        <w:rPr>
          <w:rFonts w:ascii="Arial" w:hAnsi="Arial" w:cs="Arial"/>
          <w:sz w:val="24"/>
          <w:szCs w:val="24"/>
        </w:rPr>
        <w:t>она, а так же обладающие правом владения, пользования, распоряжения землями, земел</w:t>
      </w:r>
      <w:r w:rsidRPr="00D761BC">
        <w:rPr>
          <w:rFonts w:ascii="Arial" w:hAnsi="Arial" w:cs="Arial"/>
          <w:sz w:val="24"/>
          <w:szCs w:val="24"/>
        </w:rPr>
        <w:t>ь</w:t>
      </w:r>
      <w:r w:rsidRPr="00D761BC">
        <w:rPr>
          <w:rFonts w:ascii="Arial" w:hAnsi="Arial" w:cs="Arial"/>
          <w:sz w:val="24"/>
          <w:szCs w:val="24"/>
        </w:rPr>
        <w:t xml:space="preserve">ными участками, частью земельного участка в границах </w:t>
      </w:r>
      <w:r w:rsidR="00F44EB8" w:rsidRPr="00D761BC">
        <w:rPr>
          <w:rFonts w:ascii="Arial" w:hAnsi="Arial" w:cs="Arial"/>
          <w:sz w:val="24"/>
          <w:szCs w:val="24"/>
        </w:rPr>
        <w:t>Ерм</w:t>
      </w:r>
      <w:r w:rsidR="00F44EB8" w:rsidRPr="00D761BC">
        <w:rPr>
          <w:rFonts w:ascii="Arial" w:hAnsi="Arial" w:cs="Arial"/>
          <w:sz w:val="24"/>
          <w:szCs w:val="24"/>
        </w:rPr>
        <w:t>а</w:t>
      </w:r>
      <w:r w:rsidR="00F44EB8" w:rsidRPr="00D761BC">
        <w:rPr>
          <w:rFonts w:ascii="Arial" w:hAnsi="Arial" w:cs="Arial"/>
          <w:sz w:val="24"/>
          <w:szCs w:val="24"/>
        </w:rPr>
        <w:t xml:space="preserve">ковского </w:t>
      </w:r>
      <w:r w:rsidRPr="00D761BC">
        <w:rPr>
          <w:rFonts w:ascii="Arial" w:hAnsi="Arial" w:cs="Arial"/>
          <w:sz w:val="24"/>
          <w:szCs w:val="24"/>
        </w:rPr>
        <w:t xml:space="preserve">района в </w:t>
      </w:r>
      <w:r w:rsidRPr="00D761BC">
        <w:rPr>
          <w:rFonts w:ascii="Arial" w:hAnsi="Arial" w:cs="Arial"/>
          <w:sz w:val="24"/>
          <w:szCs w:val="24"/>
        </w:rPr>
        <w:lastRenderedPageBreak/>
        <w:t>целях личного использования, ведения хозяйственной или иной деятельности, при котором могут быть допущены нарушения обязательных требований, треб</w:t>
      </w:r>
      <w:r w:rsidRPr="00D761BC">
        <w:rPr>
          <w:rFonts w:ascii="Arial" w:hAnsi="Arial" w:cs="Arial"/>
          <w:sz w:val="24"/>
          <w:szCs w:val="24"/>
        </w:rPr>
        <w:t>о</w:t>
      </w:r>
      <w:r w:rsidRPr="00D761BC">
        <w:rPr>
          <w:rFonts w:ascii="Arial" w:hAnsi="Arial" w:cs="Arial"/>
          <w:sz w:val="24"/>
          <w:szCs w:val="24"/>
        </w:rPr>
        <w:t>ваний, установленных муниципальными правовыми актами</w:t>
      </w:r>
      <w:proofErr w:type="gramEnd"/>
      <w:r w:rsidRPr="00D761BC">
        <w:rPr>
          <w:rFonts w:ascii="Arial" w:hAnsi="Arial" w:cs="Arial"/>
          <w:sz w:val="24"/>
          <w:szCs w:val="24"/>
        </w:rPr>
        <w:t xml:space="preserve">, оценка </w:t>
      </w:r>
      <w:proofErr w:type="gramStart"/>
      <w:r w:rsidRPr="00D761BC">
        <w:rPr>
          <w:rFonts w:ascii="Arial" w:hAnsi="Arial" w:cs="Arial"/>
          <w:sz w:val="24"/>
          <w:szCs w:val="24"/>
        </w:rPr>
        <w:t>соблюдения</w:t>
      </w:r>
      <w:proofErr w:type="gramEnd"/>
      <w:r w:rsidRPr="00D761BC">
        <w:rPr>
          <w:rFonts w:ascii="Arial" w:hAnsi="Arial" w:cs="Arial"/>
          <w:sz w:val="24"/>
          <w:szCs w:val="24"/>
        </w:rPr>
        <w:t xml:space="preserve"> которых является предметом муниципального з</w:t>
      </w:r>
      <w:r w:rsidRPr="00D761BC">
        <w:rPr>
          <w:rFonts w:ascii="Arial" w:hAnsi="Arial" w:cs="Arial"/>
          <w:sz w:val="24"/>
          <w:szCs w:val="24"/>
        </w:rPr>
        <w:t>е</w:t>
      </w:r>
      <w:r w:rsidRPr="00D761BC">
        <w:rPr>
          <w:rFonts w:ascii="Arial" w:hAnsi="Arial" w:cs="Arial"/>
          <w:sz w:val="24"/>
          <w:szCs w:val="24"/>
        </w:rPr>
        <w:t>мельного контроля.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ab/>
        <w:t xml:space="preserve">Штатная численность должностных лиц администрации </w:t>
      </w:r>
      <w:r w:rsidR="00F44EB8" w:rsidRPr="00D761BC">
        <w:rPr>
          <w:rFonts w:ascii="Arial" w:hAnsi="Arial" w:cs="Arial"/>
          <w:sz w:val="24"/>
          <w:szCs w:val="24"/>
        </w:rPr>
        <w:t xml:space="preserve">Ермаковского </w:t>
      </w:r>
      <w:r w:rsidRPr="00D761BC">
        <w:rPr>
          <w:rFonts w:ascii="Arial" w:hAnsi="Arial" w:cs="Arial"/>
          <w:sz w:val="24"/>
          <w:szCs w:val="24"/>
        </w:rPr>
        <w:t>рай</w:t>
      </w:r>
      <w:r w:rsidRPr="00D761BC">
        <w:rPr>
          <w:rFonts w:ascii="Arial" w:hAnsi="Arial" w:cs="Arial"/>
          <w:sz w:val="24"/>
          <w:szCs w:val="24"/>
        </w:rPr>
        <w:t>о</w:t>
      </w:r>
      <w:r w:rsidRPr="00D761BC">
        <w:rPr>
          <w:rFonts w:ascii="Arial" w:hAnsi="Arial" w:cs="Arial"/>
          <w:sz w:val="24"/>
          <w:szCs w:val="24"/>
        </w:rPr>
        <w:t>на, уполномоченных осуществлять муниципальный земельный к</w:t>
      </w:r>
      <w:r w:rsidR="00F44EB8" w:rsidRPr="00D761BC">
        <w:rPr>
          <w:rFonts w:ascii="Arial" w:hAnsi="Arial" w:cs="Arial"/>
          <w:sz w:val="24"/>
          <w:szCs w:val="24"/>
        </w:rPr>
        <w:t>о</w:t>
      </w:r>
      <w:r w:rsidR="00F44EB8" w:rsidRPr="00D761BC">
        <w:rPr>
          <w:rFonts w:ascii="Arial" w:hAnsi="Arial" w:cs="Arial"/>
          <w:sz w:val="24"/>
          <w:szCs w:val="24"/>
        </w:rPr>
        <w:t>н</w:t>
      </w:r>
      <w:r w:rsidR="00F44EB8" w:rsidRPr="00D761BC">
        <w:rPr>
          <w:rFonts w:ascii="Arial" w:hAnsi="Arial" w:cs="Arial"/>
          <w:sz w:val="24"/>
          <w:szCs w:val="24"/>
        </w:rPr>
        <w:t>т</w:t>
      </w:r>
      <w:r w:rsidR="006605DB" w:rsidRPr="00D761BC">
        <w:rPr>
          <w:rFonts w:ascii="Arial" w:hAnsi="Arial" w:cs="Arial"/>
          <w:sz w:val="24"/>
          <w:szCs w:val="24"/>
        </w:rPr>
        <w:t>роль, в 202</w:t>
      </w:r>
      <w:r w:rsidR="004C7A8C" w:rsidRPr="00D761BC">
        <w:rPr>
          <w:rFonts w:ascii="Arial" w:hAnsi="Arial" w:cs="Arial"/>
          <w:sz w:val="24"/>
          <w:szCs w:val="24"/>
        </w:rPr>
        <w:t xml:space="preserve">4 </w:t>
      </w:r>
      <w:r w:rsidR="006605DB" w:rsidRPr="00D761BC">
        <w:rPr>
          <w:rFonts w:ascii="Arial" w:hAnsi="Arial" w:cs="Arial"/>
          <w:sz w:val="24"/>
          <w:szCs w:val="24"/>
        </w:rPr>
        <w:t xml:space="preserve">году составляло 1 </w:t>
      </w:r>
      <w:r w:rsidR="002F552B" w:rsidRPr="00D761BC">
        <w:rPr>
          <w:rFonts w:ascii="Arial" w:hAnsi="Arial" w:cs="Arial"/>
          <w:sz w:val="24"/>
          <w:szCs w:val="24"/>
        </w:rPr>
        <w:t>человек</w:t>
      </w:r>
      <w:r w:rsidRPr="00D761BC">
        <w:rPr>
          <w:rFonts w:ascii="Arial" w:hAnsi="Arial" w:cs="Arial"/>
          <w:sz w:val="24"/>
          <w:szCs w:val="24"/>
        </w:rPr>
        <w:t>.</w:t>
      </w:r>
    </w:p>
    <w:p w:rsidR="0055526A" w:rsidRPr="00D761BC" w:rsidRDefault="0055526A" w:rsidP="00D761BC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 xml:space="preserve">В ходе обобщения практики осуществления муниципального земельного контроля на территории </w:t>
      </w:r>
      <w:r w:rsidR="00F44EB8" w:rsidRPr="00D761BC">
        <w:rPr>
          <w:rFonts w:ascii="Arial" w:hAnsi="Arial" w:cs="Arial"/>
          <w:sz w:val="24"/>
          <w:szCs w:val="24"/>
        </w:rPr>
        <w:t>Ермаковского</w:t>
      </w:r>
      <w:r w:rsidRPr="00D761BC">
        <w:rPr>
          <w:rFonts w:ascii="Arial" w:hAnsi="Arial" w:cs="Arial"/>
          <w:sz w:val="24"/>
          <w:szCs w:val="24"/>
        </w:rPr>
        <w:t xml:space="preserve"> района можно сд</w:t>
      </w:r>
      <w:r w:rsidRPr="00D761BC">
        <w:rPr>
          <w:rFonts w:ascii="Arial" w:hAnsi="Arial" w:cs="Arial"/>
          <w:sz w:val="24"/>
          <w:szCs w:val="24"/>
        </w:rPr>
        <w:t>е</w:t>
      </w:r>
      <w:r w:rsidRPr="00D761BC">
        <w:rPr>
          <w:rFonts w:ascii="Arial" w:hAnsi="Arial" w:cs="Arial"/>
          <w:sz w:val="24"/>
          <w:szCs w:val="24"/>
        </w:rPr>
        <w:t>лать вывод, что наиболее распространенным нарушением требований земельного законодательства явл</w:t>
      </w:r>
      <w:r w:rsidRPr="00D761BC">
        <w:rPr>
          <w:rFonts w:ascii="Arial" w:hAnsi="Arial" w:cs="Arial"/>
          <w:sz w:val="24"/>
          <w:szCs w:val="24"/>
        </w:rPr>
        <w:t>я</w:t>
      </w:r>
      <w:r w:rsidRPr="00D761BC">
        <w:rPr>
          <w:rFonts w:ascii="Arial" w:hAnsi="Arial" w:cs="Arial"/>
          <w:sz w:val="24"/>
          <w:szCs w:val="24"/>
        </w:rPr>
        <w:t>ется самовольное занятие земельного участка или использование земельного участка без правоустанавливающих документов, ответстве</w:t>
      </w:r>
      <w:r w:rsidRPr="00D761BC">
        <w:rPr>
          <w:rFonts w:ascii="Arial" w:hAnsi="Arial" w:cs="Arial"/>
          <w:sz w:val="24"/>
          <w:szCs w:val="24"/>
        </w:rPr>
        <w:t>н</w:t>
      </w:r>
      <w:r w:rsidRPr="00D761BC">
        <w:rPr>
          <w:rFonts w:ascii="Arial" w:hAnsi="Arial" w:cs="Arial"/>
          <w:sz w:val="24"/>
          <w:szCs w:val="24"/>
        </w:rPr>
        <w:t>ность за указанные нарушения предусмотрена статьей 7.1 Кодекса об административных правонар</w:t>
      </w:r>
      <w:r w:rsidRPr="00D761BC">
        <w:rPr>
          <w:rFonts w:ascii="Arial" w:hAnsi="Arial" w:cs="Arial"/>
          <w:sz w:val="24"/>
          <w:szCs w:val="24"/>
        </w:rPr>
        <w:t>у</w:t>
      </w:r>
      <w:r w:rsidRPr="00D761BC">
        <w:rPr>
          <w:rFonts w:ascii="Arial" w:hAnsi="Arial" w:cs="Arial"/>
          <w:sz w:val="24"/>
          <w:szCs w:val="24"/>
        </w:rPr>
        <w:t>шениях РФ</w:t>
      </w:r>
      <w:r w:rsidRPr="00D761B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5526A" w:rsidRPr="00D761BC" w:rsidRDefault="0055526A" w:rsidP="00D761BC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</w:p>
    <w:p w:rsidR="0055526A" w:rsidRPr="00D761BC" w:rsidRDefault="003E4477" w:rsidP="00D761BC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D761BC">
        <w:rPr>
          <w:rFonts w:ascii="Arial" w:hAnsi="Arial" w:cs="Arial"/>
          <w:sz w:val="24"/>
          <w:szCs w:val="24"/>
        </w:rPr>
        <w:t>3. План мероприятий по профилактике нарушений, реализуемых админ</w:t>
      </w:r>
      <w:r w:rsidRPr="00D761BC">
        <w:rPr>
          <w:rFonts w:ascii="Arial" w:hAnsi="Arial" w:cs="Arial"/>
          <w:sz w:val="24"/>
          <w:szCs w:val="24"/>
        </w:rPr>
        <w:t>и</w:t>
      </w:r>
      <w:r w:rsidRPr="00D761BC">
        <w:rPr>
          <w:rFonts w:ascii="Arial" w:hAnsi="Arial" w:cs="Arial"/>
          <w:sz w:val="24"/>
          <w:szCs w:val="24"/>
        </w:rPr>
        <w:t>страцией района в 202</w:t>
      </w:r>
      <w:r w:rsidR="004C7A8C" w:rsidRPr="00D761BC">
        <w:rPr>
          <w:rFonts w:ascii="Arial" w:hAnsi="Arial" w:cs="Arial"/>
          <w:sz w:val="24"/>
          <w:szCs w:val="24"/>
        </w:rPr>
        <w:t>5</w:t>
      </w:r>
      <w:r w:rsidRPr="00D761BC">
        <w:rPr>
          <w:rFonts w:ascii="Arial" w:hAnsi="Arial" w:cs="Arial"/>
          <w:sz w:val="24"/>
          <w:szCs w:val="24"/>
        </w:rPr>
        <w:t xml:space="preserve"> году</w:t>
      </w:r>
    </w:p>
    <w:p w:rsidR="003E4477" w:rsidRPr="00D761BC" w:rsidRDefault="003E4477" w:rsidP="00D761BC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951"/>
        <w:gridCol w:w="2226"/>
        <w:gridCol w:w="2594"/>
      </w:tblGrid>
      <w:tr w:rsidR="0055526A" w:rsidRPr="0043444C" w:rsidTr="00D761BC">
        <w:tc>
          <w:tcPr>
            <w:tcW w:w="418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№</w:t>
            </w:r>
            <w:r w:rsidR="00D761BC">
              <w:rPr>
                <w:rFonts w:ascii="Arial" w:hAnsi="Arial" w:cs="Arial"/>
              </w:rPr>
              <w:t xml:space="preserve"> </w:t>
            </w:r>
            <w:proofErr w:type="gramStart"/>
            <w:r w:rsidRPr="0043444C">
              <w:rPr>
                <w:rFonts w:ascii="Arial" w:hAnsi="Arial" w:cs="Arial"/>
              </w:rPr>
              <w:t>п</w:t>
            </w:r>
            <w:proofErr w:type="gramEnd"/>
            <w:r w:rsidRPr="0043444C">
              <w:rPr>
                <w:rFonts w:ascii="Arial" w:hAnsi="Arial" w:cs="Arial"/>
              </w:rPr>
              <w:t>/п</w:t>
            </w:r>
          </w:p>
        </w:tc>
        <w:tc>
          <w:tcPr>
            <w:tcW w:w="2064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Наименование меропр</w:t>
            </w:r>
            <w:r w:rsidRPr="0043444C">
              <w:rPr>
                <w:rFonts w:ascii="Arial" w:hAnsi="Arial" w:cs="Arial"/>
              </w:rPr>
              <w:t>и</w:t>
            </w:r>
            <w:r w:rsidRPr="0043444C">
              <w:rPr>
                <w:rFonts w:ascii="Arial" w:hAnsi="Arial" w:cs="Arial"/>
              </w:rPr>
              <w:t>ятия</w:t>
            </w:r>
          </w:p>
        </w:tc>
        <w:tc>
          <w:tcPr>
            <w:tcW w:w="1163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Периодичность и сроки провед</w:t>
            </w:r>
            <w:r w:rsidRPr="0043444C">
              <w:rPr>
                <w:rFonts w:ascii="Arial" w:hAnsi="Arial" w:cs="Arial"/>
              </w:rPr>
              <w:t>е</w:t>
            </w:r>
            <w:r w:rsidRPr="0043444C">
              <w:rPr>
                <w:rFonts w:ascii="Arial" w:hAnsi="Arial" w:cs="Arial"/>
              </w:rPr>
              <w:t>ния</w:t>
            </w:r>
          </w:p>
        </w:tc>
        <w:tc>
          <w:tcPr>
            <w:tcW w:w="1355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3444C">
              <w:rPr>
                <w:rFonts w:ascii="Arial" w:hAnsi="Arial" w:cs="Arial"/>
              </w:rPr>
              <w:t>Ответственный (подразделение и (или) дол</w:t>
            </w:r>
            <w:r w:rsidRPr="0043444C">
              <w:rPr>
                <w:rFonts w:ascii="Arial" w:hAnsi="Arial" w:cs="Arial"/>
              </w:rPr>
              <w:t>ж</w:t>
            </w:r>
            <w:r w:rsidRPr="0043444C">
              <w:rPr>
                <w:rFonts w:ascii="Arial" w:hAnsi="Arial" w:cs="Arial"/>
              </w:rPr>
              <w:t>ностные лица</w:t>
            </w:r>
            <w:proofErr w:type="gramEnd"/>
          </w:p>
        </w:tc>
      </w:tr>
      <w:tr w:rsidR="0055526A" w:rsidRPr="0043444C" w:rsidTr="00D761BC">
        <w:tc>
          <w:tcPr>
            <w:tcW w:w="418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1.</w:t>
            </w:r>
          </w:p>
        </w:tc>
        <w:tc>
          <w:tcPr>
            <w:tcW w:w="2064" w:type="pct"/>
            <w:shd w:val="clear" w:color="auto" w:fill="auto"/>
          </w:tcPr>
          <w:p w:rsidR="0055526A" w:rsidRPr="0043444C" w:rsidRDefault="0055526A" w:rsidP="00D761B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Размещение на офиц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альном </w:t>
            </w:r>
            <w:proofErr w:type="gramStart"/>
            <w:r w:rsidRPr="0043444C">
              <w:rPr>
                <w:rFonts w:ascii="Arial" w:hAnsi="Arial" w:cs="Arial"/>
                <w:sz w:val="24"/>
                <w:szCs w:val="24"/>
              </w:rPr>
              <w:t>сайте</w:t>
            </w:r>
            <w:proofErr w:type="gramEnd"/>
            <w:r w:rsidRPr="0043444C">
              <w:rPr>
                <w:rFonts w:ascii="Arial" w:hAnsi="Arial" w:cs="Arial"/>
                <w:sz w:val="24"/>
                <w:szCs w:val="24"/>
              </w:rPr>
              <w:t xml:space="preserve"> органов местного сам</w:t>
            </w:r>
            <w:r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Pr="0043444C">
              <w:rPr>
                <w:rFonts w:ascii="Arial" w:hAnsi="Arial" w:cs="Arial"/>
                <w:sz w:val="24"/>
                <w:szCs w:val="24"/>
              </w:rPr>
              <w:t>управления муниципального района «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 xml:space="preserve">Ермаковский </w:t>
            </w:r>
            <w:r w:rsidRPr="0043444C">
              <w:rPr>
                <w:rFonts w:ascii="Arial" w:hAnsi="Arial" w:cs="Arial"/>
                <w:sz w:val="24"/>
                <w:szCs w:val="24"/>
              </w:rPr>
              <w:t>ра</w:t>
            </w:r>
            <w:r w:rsidRPr="0043444C">
              <w:rPr>
                <w:rFonts w:ascii="Arial" w:hAnsi="Arial" w:cs="Arial"/>
                <w:sz w:val="24"/>
                <w:szCs w:val="24"/>
              </w:rPr>
              <w:t>й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он» </w:t>
            </w:r>
            <w:r w:rsidR="00F44EB8" w:rsidRPr="004344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adminerm@krasmail.ru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444C">
              <w:rPr>
                <w:rFonts w:ascii="Arial" w:hAnsi="Arial" w:cs="Arial"/>
                <w:sz w:val="24"/>
                <w:szCs w:val="24"/>
              </w:rPr>
              <w:t>перечней нормативных правовых актов, регул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рующих осуществление муниципального земельного контроля </w:t>
            </w:r>
            <w:r w:rsidRPr="0043444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 территории </w:t>
            </w:r>
            <w:r w:rsidR="00F44EB8" w:rsidRPr="0043444C">
              <w:rPr>
                <w:rFonts w:ascii="Arial" w:hAnsi="Arial" w:cs="Arial"/>
                <w:sz w:val="24"/>
                <w:szCs w:val="24"/>
                <w:lang w:eastAsia="ar-SA"/>
              </w:rPr>
              <w:t>Ерм</w:t>
            </w:r>
            <w:r w:rsidR="00F44EB8" w:rsidRPr="0043444C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F44EB8" w:rsidRPr="0043444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ковского </w:t>
            </w:r>
            <w:r w:rsidRPr="0043444C">
              <w:rPr>
                <w:rFonts w:ascii="Arial" w:hAnsi="Arial" w:cs="Arial"/>
                <w:sz w:val="24"/>
                <w:szCs w:val="24"/>
                <w:lang w:eastAsia="ar-SA"/>
              </w:rPr>
              <w:t>ра</w:t>
            </w:r>
            <w:r w:rsidRPr="0043444C">
              <w:rPr>
                <w:rFonts w:ascii="Arial" w:hAnsi="Arial" w:cs="Arial"/>
                <w:sz w:val="24"/>
                <w:szCs w:val="24"/>
                <w:lang w:eastAsia="ar-SA"/>
              </w:rPr>
              <w:t>й</w:t>
            </w:r>
            <w:r w:rsidRPr="0043444C">
              <w:rPr>
                <w:rFonts w:ascii="Arial" w:hAnsi="Arial" w:cs="Arial"/>
                <w:sz w:val="24"/>
                <w:szCs w:val="24"/>
                <w:lang w:eastAsia="ar-SA"/>
              </w:rPr>
              <w:t>она</w:t>
            </w:r>
          </w:p>
        </w:tc>
        <w:tc>
          <w:tcPr>
            <w:tcW w:w="1163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Постоянно</w:t>
            </w:r>
          </w:p>
        </w:tc>
        <w:tc>
          <w:tcPr>
            <w:tcW w:w="1355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 xml:space="preserve">Отдел </w:t>
            </w:r>
            <w:r w:rsidR="002F552B" w:rsidRPr="0043444C">
              <w:rPr>
                <w:rFonts w:ascii="Arial" w:hAnsi="Arial" w:cs="Arial"/>
              </w:rPr>
              <w:t>земел</w:t>
            </w:r>
            <w:r w:rsidR="002F552B" w:rsidRPr="0043444C">
              <w:rPr>
                <w:rFonts w:ascii="Arial" w:hAnsi="Arial" w:cs="Arial"/>
              </w:rPr>
              <w:t>ь</w:t>
            </w:r>
            <w:r w:rsidR="002F552B" w:rsidRPr="0043444C">
              <w:rPr>
                <w:rFonts w:ascii="Arial" w:hAnsi="Arial" w:cs="Arial"/>
              </w:rPr>
              <w:t>ных и имущественных о</w:t>
            </w:r>
            <w:r w:rsidR="002F552B" w:rsidRPr="0043444C">
              <w:rPr>
                <w:rFonts w:ascii="Arial" w:hAnsi="Arial" w:cs="Arial"/>
              </w:rPr>
              <w:t>т</w:t>
            </w:r>
            <w:r w:rsidR="002F552B" w:rsidRPr="0043444C">
              <w:rPr>
                <w:rFonts w:ascii="Arial" w:hAnsi="Arial" w:cs="Arial"/>
              </w:rPr>
              <w:t>ношений админ</w:t>
            </w:r>
            <w:r w:rsidR="002F552B" w:rsidRPr="0043444C">
              <w:rPr>
                <w:rFonts w:ascii="Arial" w:hAnsi="Arial" w:cs="Arial"/>
              </w:rPr>
              <w:t>и</w:t>
            </w:r>
            <w:r w:rsidR="002F552B" w:rsidRPr="0043444C">
              <w:rPr>
                <w:rFonts w:ascii="Arial" w:hAnsi="Arial" w:cs="Arial"/>
              </w:rPr>
              <w:t xml:space="preserve">страции </w:t>
            </w:r>
            <w:r w:rsidR="00F44EB8" w:rsidRPr="0043444C">
              <w:rPr>
                <w:rFonts w:ascii="Arial" w:hAnsi="Arial" w:cs="Arial"/>
              </w:rPr>
              <w:t>Ермаковск</w:t>
            </w:r>
            <w:r w:rsidR="00F44EB8" w:rsidRPr="0043444C">
              <w:rPr>
                <w:rFonts w:ascii="Arial" w:hAnsi="Arial" w:cs="Arial"/>
              </w:rPr>
              <w:t>о</w:t>
            </w:r>
            <w:r w:rsidR="00F44EB8" w:rsidRPr="0043444C">
              <w:rPr>
                <w:rFonts w:ascii="Arial" w:hAnsi="Arial" w:cs="Arial"/>
              </w:rPr>
              <w:t>го района</w:t>
            </w:r>
          </w:p>
        </w:tc>
      </w:tr>
      <w:tr w:rsidR="0055526A" w:rsidRPr="0043444C" w:rsidTr="00D761BC">
        <w:tc>
          <w:tcPr>
            <w:tcW w:w="418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2.</w:t>
            </w:r>
          </w:p>
        </w:tc>
        <w:tc>
          <w:tcPr>
            <w:tcW w:w="2064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Информирование, юр</w:t>
            </w:r>
            <w:r w:rsidRPr="0043444C">
              <w:rPr>
                <w:rFonts w:ascii="Arial" w:hAnsi="Arial" w:cs="Arial"/>
              </w:rPr>
              <w:t>и</w:t>
            </w:r>
            <w:r w:rsidRPr="0043444C">
              <w:rPr>
                <w:rFonts w:ascii="Arial" w:hAnsi="Arial" w:cs="Arial"/>
              </w:rPr>
              <w:t>дических лиц, индивидуальных предпр</w:t>
            </w:r>
            <w:r w:rsidRPr="0043444C">
              <w:rPr>
                <w:rFonts w:ascii="Arial" w:hAnsi="Arial" w:cs="Arial"/>
              </w:rPr>
              <w:t>и</w:t>
            </w:r>
            <w:r w:rsidRPr="0043444C">
              <w:rPr>
                <w:rFonts w:ascii="Arial" w:hAnsi="Arial" w:cs="Arial"/>
              </w:rPr>
              <w:t>нимателей, физич</w:t>
            </w:r>
            <w:r w:rsidRPr="0043444C">
              <w:rPr>
                <w:rFonts w:ascii="Arial" w:hAnsi="Arial" w:cs="Arial"/>
              </w:rPr>
              <w:t>е</w:t>
            </w:r>
            <w:r w:rsidRPr="0043444C">
              <w:rPr>
                <w:rFonts w:ascii="Arial" w:hAnsi="Arial" w:cs="Arial"/>
              </w:rPr>
              <w:t>ских лиц по вопросам соблюдения</w:t>
            </w:r>
            <w:r w:rsidRPr="0043444C">
              <w:rPr>
                <w:rFonts w:ascii="Arial" w:hAnsi="Arial" w:cs="Arial"/>
                <w:b/>
              </w:rPr>
              <w:t xml:space="preserve"> </w:t>
            </w:r>
            <w:r w:rsidRPr="0043444C">
              <w:rPr>
                <w:rFonts w:ascii="Arial" w:hAnsi="Arial" w:cs="Arial"/>
              </w:rPr>
              <w:t>обяз</w:t>
            </w:r>
            <w:r w:rsidRPr="0043444C">
              <w:rPr>
                <w:rFonts w:ascii="Arial" w:hAnsi="Arial" w:cs="Arial"/>
              </w:rPr>
              <w:t>а</w:t>
            </w:r>
            <w:r w:rsidRPr="0043444C">
              <w:rPr>
                <w:rFonts w:ascii="Arial" w:hAnsi="Arial" w:cs="Arial"/>
              </w:rPr>
              <w:t>тельных требований, устано</w:t>
            </w:r>
            <w:r w:rsidRPr="0043444C">
              <w:rPr>
                <w:rFonts w:ascii="Arial" w:hAnsi="Arial" w:cs="Arial"/>
              </w:rPr>
              <w:t>в</w:t>
            </w:r>
            <w:r w:rsidRPr="0043444C">
              <w:rPr>
                <w:rFonts w:ascii="Arial" w:hAnsi="Arial" w:cs="Arial"/>
              </w:rPr>
              <w:t>ленных федеральными закон</w:t>
            </w:r>
            <w:r w:rsidRPr="0043444C">
              <w:rPr>
                <w:rFonts w:ascii="Arial" w:hAnsi="Arial" w:cs="Arial"/>
              </w:rPr>
              <w:t>а</w:t>
            </w:r>
            <w:r w:rsidRPr="0043444C">
              <w:rPr>
                <w:rFonts w:ascii="Arial" w:hAnsi="Arial" w:cs="Arial"/>
              </w:rPr>
              <w:t>ми и зак</w:t>
            </w:r>
            <w:r w:rsidRPr="0043444C">
              <w:rPr>
                <w:rFonts w:ascii="Arial" w:hAnsi="Arial" w:cs="Arial"/>
              </w:rPr>
              <w:t>о</w:t>
            </w:r>
            <w:r w:rsidRPr="0043444C">
              <w:rPr>
                <w:rFonts w:ascii="Arial" w:hAnsi="Arial" w:cs="Arial"/>
              </w:rPr>
              <w:t xml:space="preserve">нами </w:t>
            </w:r>
            <w:r w:rsidR="002F552B" w:rsidRPr="0043444C">
              <w:rPr>
                <w:rFonts w:ascii="Arial" w:hAnsi="Arial" w:cs="Arial"/>
              </w:rPr>
              <w:t>Красноярского края</w:t>
            </w:r>
            <w:r w:rsidRPr="0043444C">
              <w:rPr>
                <w:rFonts w:ascii="Arial" w:hAnsi="Arial" w:cs="Arial"/>
              </w:rPr>
              <w:t>, а также муниц</w:t>
            </w:r>
            <w:r w:rsidRPr="0043444C">
              <w:rPr>
                <w:rFonts w:ascii="Arial" w:hAnsi="Arial" w:cs="Arial"/>
              </w:rPr>
              <w:t>и</w:t>
            </w:r>
            <w:r w:rsidRPr="0043444C">
              <w:rPr>
                <w:rFonts w:ascii="Arial" w:hAnsi="Arial" w:cs="Arial"/>
              </w:rPr>
              <w:t>пальными правовыми а</w:t>
            </w:r>
            <w:r w:rsidRPr="0043444C">
              <w:rPr>
                <w:rFonts w:ascii="Arial" w:hAnsi="Arial" w:cs="Arial"/>
              </w:rPr>
              <w:t>к</w:t>
            </w:r>
            <w:r w:rsidRPr="0043444C">
              <w:rPr>
                <w:rFonts w:ascii="Arial" w:hAnsi="Arial" w:cs="Arial"/>
              </w:rPr>
              <w:t>тами</w:t>
            </w:r>
          </w:p>
        </w:tc>
        <w:tc>
          <w:tcPr>
            <w:tcW w:w="1163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По мере необх</w:t>
            </w:r>
            <w:r w:rsidRPr="0043444C">
              <w:rPr>
                <w:rFonts w:ascii="Arial" w:hAnsi="Arial" w:cs="Arial"/>
              </w:rPr>
              <w:t>о</w:t>
            </w:r>
            <w:r w:rsidRPr="0043444C">
              <w:rPr>
                <w:rFonts w:ascii="Arial" w:hAnsi="Arial" w:cs="Arial"/>
              </w:rPr>
              <w:t>димости</w:t>
            </w:r>
          </w:p>
        </w:tc>
        <w:tc>
          <w:tcPr>
            <w:tcW w:w="1355" w:type="pct"/>
            <w:shd w:val="clear" w:color="auto" w:fill="auto"/>
          </w:tcPr>
          <w:p w:rsidR="0055526A" w:rsidRPr="0043444C" w:rsidRDefault="002F552B" w:rsidP="00D761B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Отдел земел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ных и имущественных о</w:t>
            </w:r>
            <w:r w:rsidRPr="0043444C">
              <w:rPr>
                <w:rFonts w:ascii="Arial" w:hAnsi="Arial" w:cs="Arial"/>
                <w:sz w:val="24"/>
                <w:szCs w:val="24"/>
              </w:rPr>
              <w:t>т</w:t>
            </w:r>
            <w:r w:rsidRPr="0043444C">
              <w:rPr>
                <w:rFonts w:ascii="Arial" w:hAnsi="Arial" w:cs="Arial"/>
                <w:sz w:val="24"/>
                <w:szCs w:val="24"/>
              </w:rPr>
              <w:t>ношений админ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Ермаковск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43444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55526A" w:rsidRPr="0043444C" w:rsidTr="00D761BC">
        <w:tc>
          <w:tcPr>
            <w:tcW w:w="418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3.</w:t>
            </w:r>
          </w:p>
        </w:tc>
        <w:tc>
          <w:tcPr>
            <w:tcW w:w="2064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Обеспечение регулярного обобщения практики осущест</w:t>
            </w:r>
            <w:r w:rsidRPr="0043444C">
              <w:rPr>
                <w:rFonts w:ascii="Arial" w:hAnsi="Arial" w:cs="Arial"/>
              </w:rPr>
              <w:t>в</w:t>
            </w:r>
            <w:r w:rsidRPr="0043444C">
              <w:rPr>
                <w:rFonts w:ascii="Arial" w:hAnsi="Arial" w:cs="Arial"/>
              </w:rPr>
              <w:t>ления муниципального земел</w:t>
            </w:r>
            <w:r w:rsidRPr="0043444C">
              <w:rPr>
                <w:rFonts w:ascii="Arial" w:hAnsi="Arial" w:cs="Arial"/>
              </w:rPr>
              <w:t>ь</w:t>
            </w:r>
            <w:r w:rsidRPr="0043444C">
              <w:rPr>
                <w:rFonts w:ascii="Arial" w:hAnsi="Arial" w:cs="Arial"/>
              </w:rPr>
              <w:t xml:space="preserve">ного контроля </w:t>
            </w:r>
          </w:p>
        </w:tc>
        <w:tc>
          <w:tcPr>
            <w:tcW w:w="1163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Ежегодно</w:t>
            </w:r>
          </w:p>
        </w:tc>
        <w:tc>
          <w:tcPr>
            <w:tcW w:w="1355" w:type="pct"/>
            <w:shd w:val="clear" w:color="auto" w:fill="auto"/>
          </w:tcPr>
          <w:p w:rsidR="0055526A" w:rsidRPr="0043444C" w:rsidRDefault="002F552B" w:rsidP="00D761B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Отдел земел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ных и имущест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венных о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т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ношений админ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страции Ермаковск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го</w:t>
            </w:r>
            <w:r w:rsidR="0043444C" w:rsidRPr="004344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444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55526A" w:rsidRPr="0043444C" w:rsidTr="00D761BC">
        <w:tc>
          <w:tcPr>
            <w:tcW w:w="418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4.</w:t>
            </w:r>
          </w:p>
        </w:tc>
        <w:tc>
          <w:tcPr>
            <w:tcW w:w="2064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Объявление предостереж</w:t>
            </w:r>
            <w:r w:rsidRPr="0043444C">
              <w:rPr>
                <w:rFonts w:ascii="Arial" w:hAnsi="Arial" w:cs="Arial"/>
              </w:rPr>
              <w:t>е</w:t>
            </w:r>
            <w:r w:rsidRPr="0043444C">
              <w:rPr>
                <w:rFonts w:ascii="Arial" w:hAnsi="Arial" w:cs="Arial"/>
              </w:rPr>
              <w:t>ний</w:t>
            </w:r>
          </w:p>
        </w:tc>
        <w:tc>
          <w:tcPr>
            <w:tcW w:w="1163" w:type="pct"/>
            <w:shd w:val="clear" w:color="auto" w:fill="auto"/>
          </w:tcPr>
          <w:p w:rsidR="0055526A" w:rsidRPr="0043444C" w:rsidRDefault="0055526A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Постоянно при наличии основ</w:t>
            </w:r>
            <w:r w:rsidRPr="0043444C">
              <w:rPr>
                <w:rFonts w:ascii="Arial" w:hAnsi="Arial" w:cs="Arial"/>
              </w:rPr>
              <w:t>а</w:t>
            </w:r>
            <w:r w:rsidRPr="0043444C">
              <w:rPr>
                <w:rFonts w:ascii="Arial" w:hAnsi="Arial" w:cs="Arial"/>
              </w:rPr>
              <w:t>ний, предусмо</w:t>
            </w:r>
            <w:r w:rsidRPr="0043444C">
              <w:rPr>
                <w:rFonts w:ascii="Arial" w:hAnsi="Arial" w:cs="Arial"/>
              </w:rPr>
              <w:t>т</w:t>
            </w:r>
            <w:r w:rsidRPr="0043444C">
              <w:rPr>
                <w:rFonts w:ascii="Arial" w:hAnsi="Arial" w:cs="Arial"/>
              </w:rPr>
              <w:t xml:space="preserve">ренных статьей 49 Федерального закона от </w:t>
            </w:r>
            <w:r w:rsidRPr="0043444C">
              <w:rPr>
                <w:rFonts w:ascii="Arial" w:hAnsi="Arial" w:cs="Arial"/>
              </w:rPr>
              <w:lastRenderedPageBreak/>
              <w:t>31.07.2020</w:t>
            </w:r>
            <w:r w:rsidR="00D761BC">
              <w:rPr>
                <w:rFonts w:ascii="Arial" w:hAnsi="Arial" w:cs="Arial"/>
              </w:rPr>
              <w:t xml:space="preserve"> г.</w:t>
            </w:r>
            <w:r w:rsidRPr="0043444C">
              <w:rPr>
                <w:rFonts w:ascii="Arial" w:hAnsi="Arial" w:cs="Arial"/>
              </w:rPr>
              <w:t xml:space="preserve"> № 248-ФЗ «О гос</w:t>
            </w:r>
            <w:r w:rsidRPr="0043444C">
              <w:rPr>
                <w:rFonts w:ascii="Arial" w:hAnsi="Arial" w:cs="Arial"/>
              </w:rPr>
              <w:t>у</w:t>
            </w:r>
            <w:r w:rsidRPr="0043444C">
              <w:rPr>
                <w:rFonts w:ascii="Arial" w:hAnsi="Arial" w:cs="Arial"/>
              </w:rPr>
              <w:t>дарственном ко</w:t>
            </w:r>
            <w:r w:rsidRPr="0043444C">
              <w:rPr>
                <w:rFonts w:ascii="Arial" w:hAnsi="Arial" w:cs="Arial"/>
              </w:rPr>
              <w:t>н</w:t>
            </w:r>
            <w:r w:rsidRPr="0043444C">
              <w:rPr>
                <w:rFonts w:ascii="Arial" w:hAnsi="Arial" w:cs="Arial"/>
              </w:rPr>
              <w:t>троле (надзоре) и муниципальном контроле в Ро</w:t>
            </w:r>
            <w:r w:rsidRPr="0043444C">
              <w:rPr>
                <w:rFonts w:ascii="Arial" w:hAnsi="Arial" w:cs="Arial"/>
              </w:rPr>
              <w:t>с</w:t>
            </w:r>
            <w:r w:rsidRPr="0043444C">
              <w:rPr>
                <w:rFonts w:ascii="Arial" w:hAnsi="Arial" w:cs="Arial"/>
              </w:rPr>
              <w:t>сийской Федер</w:t>
            </w:r>
            <w:r w:rsidRPr="0043444C">
              <w:rPr>
                <w:rFonts w:ascii="Arial" w:hAnsi="Arial" w:cs="Arial"/>
              </w:rPr>
              <w:t>а</w:t>
            </w:r>
            <w:r w:rsidRPr="0043444C">
              <w:rPr>
                <w:rFonts w:ascii="Arial" w:hAnsi="Arial" w:cs="Arial"/>
              </w:rPr>
              <w:t>ции»</w:t>
            </w:r>
          </w:p>
        </w:tc>
        <w:tc>
          <w:tcPr>
            <w:tcW w:w="1355" w:type="pct"/>
            <w:shd w:val="clear" w:color="auto" w:fill="auto"/>
          </w:tcPr>
          <w:p w:rsidR="0055526A" w:rsidRPr="0043444C" w:rsidRDefault="002F552B" w:rsidP="00D761B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lastRenderedPageBreak/>
              <w:t>Отдел земел</w:t>
            </w:r>
            <w:r w:rsidRPr="0043444C">
              <w:rPr>
                <w:rFonts w:ascii="Arial" w:hAnsi="Arial" w:cs="Arial"/>
                <w:sz w:val="24"/>
                <w:szCs w:val="24"/>
              </w:rPr>
              <w:t>ь</w:t>
            </w:r>
            <w:r w:rsidRPr="0043444C">
              <w:rPr>
                <w:rFonts w:ascii="Arial" w:hAnsi="Arial" w:cs="Arial"/>
                <w:sz w:val="24"/>
                <w:szCs w:val="24"/>
              </w:rPr>
              <w:t>ных и имущественных о</w:t>
            </w:r>
            <w:r w:rsidRPr="0043444C">
              <w:rPr>
                <w:rFonts w:ascii="Arial" w:hAnsi="Arial" w:cs="Arial"/>
                <w:sz w:val="24"/>
                <w:szCs w:val="24"/>
              </w:rPr>
              <w:t>т</w:t>
            </w:r>
            <w:r w:rsidRPr="0043444C">
              <w:rPr>
                <w:rFonts w:ascii="Arial" w:hAnsi="Arial" w:cs="Arial"/>
                <w:sz w:val="24"/>
                <w:szCs w:val="24"/>
              </w:rPr>
              <w:t>ношений админ</w:t>
            </w:r>
            <w:r w:rsidRPr="0043444C">
              <w:rPr>
                <w:rFonts w:ascii="Arial" w:hAnsi="Arial" w:cs="Arial"/>
                <w:sz w:val="24"/>
                <w:szCs w:val="24"/>
              </w:rPr>
              <w:t>и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Ермаковск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>о</w:t>
            </w:r>
            <w:r w:rsidR="00F44EB8" w:rsidRPr="0043444C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43444C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</w:tc>
      </w:tr>
    </w:tbl>
    <w:p w:rsidR="0055526A" w:rsidRPr="00D761BC" w:rsidRDefault="0055526A" w:rsidP="00D761BC">
      <w:pPr>
        <w:pStyle w:val="Default"/>
        <w:ind w:firstLine="700"/>
        <w:jc w:val="both"/>
        <w:rPr>
          <w:rFonts w:ascii="Arial" w:hAnsi="Arial" w:cs="Arial"/>
        </w:rPr>
      </w:pPr>
    </w:p>
    <w:p w:rsidR="00CD6F0E" w:rsidRPr="00D761BC" w:rsidRDefault="00CD6F0E" w:rsidP="00D761BC">
      <w:pPr>
        <w:pStyle w:val="Default"/>
        <w:ind w:firstLine="700"/>
        <w:jc w:val="both"/>
        <w:rPr>
          <w:rFonts w:ascii="Arial" w:hAnsi="Arial" w:cs="Arial"/>
        </w:rPr>
      </w:pPr>
      <w:r w:rsidRPr="00D761BC">
        <w:rPr>
          <w:rFonts w:ascii="Arial" w:hAnsi="Arial" w:cs="Arial"/>
        </w:rPr>
        <w:t>4. Показатели результативности и эффективности программы профилакт</w:t>
      </w:r>
      <w:r w:rsidRPr="00D761BC">
        <w:rPr>
          <w:rFonts w:ascii="Arial" w:hAnsi="Arial" w:cs="Arial"/>
        </w:rPr>
        <w:t>и</w:t>
      </w:r>
      <w:r w:rsidRPr="00D761BC">
        <w:rPr>
          <w:rFonts w:ascii="Arial" w:hAnsi="Arial" w:cs="Arial"/>
        </w:rPr>
        <w:t>ки</w:t>
      </w:r>
    </w:p>
    <w:p w:rsidR="00CD6F0E" w:rsidRPr="00D761BC" w:rsidRDefault="00CD6F0E" w:rsidP="00D761BC">
      <w:pPr>
        <w:pStyle w:val="Default"/>
        <w:ind w:firstLine="70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345"/>
        <w:gridCol w:w="2425"/>
      </w:tblGrid>
      <w:tr w:rsidR="00CD6F0E" w:rsidRPr="0043444C" w:rsidTr="00D761BC">
        <w:tc>
          <w:tcPr>
            <w:tcW w:w="406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№</w:t>
            </w:r>
            <w:proofErr w:type="gramStart"/>
            <w:r w:rsidRPr="0043444C">
              <w:rPr>
                <w:rFonts w:ascii="Arial" w:hAnsi="Arial" w:cs="Arial"/>
              </w:rPr>
              <w:t>п</w:t>
            </w:r>
            <w:proofErr w:type="gramEnd"/>
            <w:r w:rsidRPr="0043444C">
              <w:rPr>
                <w:rFonts w:ascii="Arial" w:hAnsi="Arial" w:cs="Arial"/>
              </w:rPr>
              <w:t>/п</w:t>
            </w:r>
          </w:p>
        </w:tc>
        <w:tc>
          <w:tcPr>
            <w:tcW w:w="3320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3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Величина</w:t>
            </w:r>
          </w:p>
        </w:tc>
      </w:tr>
      <w:tr w:rsidR="00CD6F0E" w:rsidRPr="0043444C" w:rsidTr="00D761BC">
        <w:tc>
          <w:tcPr>
            <w:tcW w:w="406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1.</w:t>
            </w:r>
          </w:p>
        </w:tc>
        <w:tc>
          <w:tcPr>
            <w:tcW w:w="3320" w:type="pct"/>
            <w:shd w:val="clear" w:color="auto" w:fill="auto"/>
          </w:tcPr>
          <w:p w:rsidR="00CD6F0E" w:rsidRPr="0043444C" w:rsidRDefault="00CD6F0E" w:rsidP="00D761BC">
            <w:pPr>
              <w:rPr>
                <w:rFonts w:ascii="Arial" w:hAnsi="Arial" w:cs="Arial"/>
                <w:sz w:val="24"/>
                <w:szCs w:val="24"/>
              </w:rPr>
            </w:pPr>
            <w:r w:rsidRPr="0043444C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</w:t>
            </w:r>
            <w:r w:rsidRPr="0043444C">
              <w:rPr>
                <w:rFonts w:ascii="Arial" w:hAnsi="Arial" w:cs="Arial"/>
                <w:sz w:val="24"/>
                <w:szCs w:val="24"/>
              </w:rPr>
              <w:t>д</w:t>
            </w:r>
            <w:r w:rsidRPr="0043444C">
              <w:rPr>
                <w:rFonts w:ascii="Arial" w:hAnsi="Arial" w:cs="Arial"/>
                <w:sz w:val="24"/>
                <w:szCs w:val="24"/>
              </w:rPr>
              <w:t>ставителями консультированием</w:t>
            </w:r>
          </w:p>
        </w:tc>
        <w:tc>
          <w:tcPr>
            <w:tcW w:w="1273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 xml:space="preserve">100 % от числа </w:t>
            </w:r>
            <w:proofErr w:type="gramStart"/>
            <w:r w:rsidRPr="0043444C">
              <w:rPr>
                <w:rFonts w:ascii="Arial" w:hAnsi="Arial" w:cs="Arial"/>
              </w:rPr>
              <w:t>о</w:t>
            </w:r>
            <w:r w:rsidRPr="0043444C">
              <w:rPr>
                <w:rFonts w:ascii="Arial" w:hAnsi="Arial" w:cs="Arial"/>
              </w:rPr>
              <w:t>б</w:t>
            </w:r>
            <w:r w:rsidRPr="0043444C">
              <w:rPr>
                <w:rFonts w:ascii="Arial" w:hAnsi="Arial" w:cs="Arial"/>
              </w:rPr>
              <w:t>ратившихся</w:t>
            </w:r>
            <w:proofErr w:type="gramEnd"/>
          </w:p>
        </w:tc>
      </w:tr>
      <w:tr w:rsidR="00CD6F0E" w:rsidRPr="0043444C" w:rsidTr="00D761BC">
        <w:tc>
          <w:tcPr>
            <w:tcW w:w="406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2.</w:t>
            </w:r>
          </w:p>
        </w:tc>
        <w:tc>
          <w:tcPr>
            <w:tcW w:w="3320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Полнота информации, размещенной на официал</w:t>
            </w:r>
            <w:r w:rsidRPr="0043444C">
              <w:rPr>
                <w:rFonts w:ascii="Arial" w:hAnsi="Arial" w:cs="Arial"/>
              </w:rPr>
              <w:t>ь</w:t>
            </w:r>
            <w:r w:rsidRPr="0043444C">
              <w:rPr>
                <w:rFonts w:ascii="Arial" w:hAnsi="Arial" w:cs="Arial"/>
              </w:rPr>
              <w:t>ном сайте администрации Ермаковского района в соо</w:t>
            </w:r>
            <w:r w:rsidRPr="0043444C">
              <w:rPr>
                <w:rFonts w:ascii="Arial" w:hAnsi="Arial" w:cs="Arial"/>
              </w:rPr>
              <w:t>т</w:t>
            </w:r>
            <w:r w:rsidRPr="0043444C">
              <w:rPr>
                <w:rFonts w:ascii="Arial" w:hAnsi="Arial" w:cs="Arial"/>
              </w:rPr>
              <w:t>ветствии с частью 3 статьи 46 Федерального зак</w:t>
            </w:r>
            <w:r w:rsidRPr="0043444C">
              <w:rPr>
                <w:rFonts w:ascii="Arial" w:hAnsi="Arial" w:cs="Arial"/>
              </w:rPr>
              <w:t>о</w:t>
            </w:r>
            <w:r w:rsidRPr="0043444C">
              <w:rPr>
                <w:rFonts w:ascii="Arial" w:hAnsi="Arial" w:cs="Arial"/>
              </w:rPr>
              <w:t>на от 31 июля 2021 г. № 248-ФЗ «О государственном контроле (надзоре) и муниципальном контроле в Ро</w:t>
            </w:r>
            <w:r w:rsidRPr="0043444C">
              <w:rPr>
                <w:rFonts w:ascii="Arial" w:hAnsi="Arial" w:cs="Arial"/>
              </w:rPr>
              <w:t>с</w:t>
            </w:r>
            <w:r w:rsidRPr="0043444C">
              <w:rPr>
                <w:rFonts w:ascii="Arial" w:hAnsi="Arial" w:cs="Arial"/>
              </w:rPr>
              <w:t>сийской Федерации»</w:t>
            </w:r>
          </w:p>
        </w:tc>
        <w:tc>
          <w:tcPr>
            <w:tcW w:w="1273" w:type="pct"/>
            <w:shd w:val="clear" w:color="auto" w:fill="auto"/>
          </w:tcPr>
          <w:p w:rsidR="00CD6F0E" w:rsidRPr="0043444C" w:rsidRDefault="00CD6F0E" w:rsidP="00D761BC">
            <w:pPr>
              <w:pStyle w:val="Default"/>
              <w:rPr>
                <w:rFonts w:ascii="Arial" w:hAnsi="Arial" w:cs="Arial"/>
              </w:rPr>
            </w:pPr>
            <w:r w:rsidRPr="0043444C">
              <w:rPr>
                <w:rFonts w:ascii="Arial" w:hAnsi="Arial" w:cs="Arial"/>
              </w:rPr>
              <w:t>100 %</w:t>
            </w:r>
          </w:p>
        </w:tc>
      </w:tr>
    </w:tbl>
    <w:p w:rsidR="0052485D" w:rsidRPr="0043444C" w:rsidRDefault="0052485D" w:rsidP="0043444C">
      <w:pPr>
        <w:jc w:val="both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sectPr w:rsidR="0052485D" w:rsidRPr="0043444C" w:rsidSect="004344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E66"/>
    <w:multiLevelType w:val="hybridMultilevel"/>
    <w:tmpl w:val="63A07EDC"/>
    <w:lvl w:ilvl="0" w:tplc="26BE94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A503C"/>
    <w:multiLevelType w:val="hybridMultilevel"/>
    <w:tmpl w:val="BAC6D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18"/>
    <w:rsid w:val="00000823"/>
    <w:rsid w:val="00004729"/>
    <w:rsid w:val="00010235"/>
    <w:rsid w:val="00016F55"/>
    <w:rsid w:val="0001754B"/>
    <w:rsid w:val="00017B97"/>
    <w:rsid w:val="000217C1"/>
    <w:rsid w:val="00021AAC"/>
    <w:rsid w:val="00022493"/>
    <w:rsid w:val="00024A18"/>
    <w:rsid w:val="000333C0"/>
    <w:rsid w:val="00033534"/>
    <w:rsid w:val="0003419F"/>
    <w:rsid w:val="00034445"/>
    <w:rsid w:val="000464BF"/>
    <w:rsid w:val="00046AE5"/>
    <w:rsid w:val="000535B6"/>
    <w:rsid w:val="00054A75"/>
    <w:rsid w:val="00054E56"/>
    <w:rsid w:val="00056705"/>
    <w:rsid w:val="00063E83"/>
    <w:rsid w:val="00066044"/>
    <w:rsid w:val="00076295"/>
    <w:rsid w:val="00085139"/>
    <w:rsid w:val="00093C12"/>
    <w:rsid w:val="00094543"/>
    <w:rsid w:val="00097952"/>
    <w:rsid w:val="000B3E59"/>
    <w:rsid w:val="000C12BB"/>
    <w:rsid w:val="000C6822"/>
    <w:rsid w:val="000C7489"/>
    <w:rsid w:val="000C7938"/>
    <w:rsid w:val="000D3942"/>
    <w:rsid w:val="000D3A45"/>
    <w:rsid w:val="000D3D23"/>
    <w:rsid w:val="000D4821"/>
    <w:rsid w:val="000E088F"/>
    <w:rsid w:val="000E12CE"/>
    <w:rsid w:val="000E1662"/>
    <w:rsid w:val="000E3E1D"/>
    <w:rsid w:val="000E491D"/>
    <w:rsid w:val="000E686D"/>
    <w:rsid w:val="000F1B9A"/>
    <w:rsid w:val="0010386B"/>
    <w:rsid w:val="001051C4"/>
    <w:rsid w:val="001059BD"/>
    <w:rsid w:val="00110147"/>
    <w:rsid w:val="00115183"/>
    <w:rsid w:val="00115D1F"/>
    <w:rsid w:val="0011696D"/>
    <w:rsid w:val="00116C7B"/>
    <w:rsid w:val="0011755B"/>
    <w:rsid w:val="00126898"/>
    <w:rsid w:val="00126A2F"/>
    <w:rsid w:val="00132BC1"/>
    <w:rsid w:val="00133C53"/>
    <w:rsid w:val="001366FE"/>
    <w:rsid w:val="00137C45"/>
    <w:rsid w:val="00137F35"/>
    <w:rsid w:val="0014057E"/>
    <w:rsid w:val="00144BC2"/>
    <w:rsid w:val="001458F0"/>
    <w:rsid w:val="0015538A"/>
    <w:rsid w:val="00161E08"/>
    <w:rsid w:val="00163813"/>
    <w:rsid w:val="00166795"/>
    <w:rsid w:val="0016748D"/>
    <w:rsid w:val="00170298"/>
    <w:rsid w:val="0017178C"/>
    <w:rsid w:val="00174C79"/>
    <w:rsid w:val="00177748"/>
    <w:rsid w:val="00182B5D"/>
    <w:rsid w:val="001A1BE9"/>
    <w:rsid w:val="001A27C3"/>
    <w:rsid w:val="001A2FB1"/>
    <w:rsid w:val="001B2741"/>
    <w:rsid w:val="001B2E33"/>
    <w:rsid w:val="001B417F"/>
    <w:rsid w:val="001B46FB"/>
    <w:rsid w:val="001C08D7"/>
    <w:rsid w:val="001C46A8"/>
    <w:rsid w:val="001C77B1"/>
    <w:rsid w:val="001C7853"/>
    <w:rsid w:val="001D07A3"/>
    <w:rsid w:val="001D5CA2"/>
    <w:rsid w:val="001E40A2"/>
    <w:rsid w:val="001F4807"/>
    <w:rsid w:val="001F4C63"/>
    <w:rsid w:val="001F5C5A"/>
    <w:rsid w:val="00203DF7"/>
    <w:rsid w:val="00210513"/>
    <w:rsid w:val="00212C9E"/>
    <w:rsid w:val="00215DD1"/>
    <w:rsid w:val="00217FF9"/>
    <w:rsid w:val="0022780B"/>
    <w:rsid w:val="00230A7F"/>
    <w:rsid w:val="00233030"/>
    <w:rsid w:val="00237901"/>
    <w:rsid w:val="00256611"/>
    <w:rsid w:val="00264A13"/>
    <w:rsid w:val="00264C83"/>
    <w:rsid w:val="00267796"/>
    <w:rsid w:val="002703DC"/>
    <w:rsid w:val="00272C26"/>
    <w:rsid w:val="00272E5D"/>
    <w:rsid w:val="0027358F"/>
    <w:rsid w:val="002754E1"/>
    <w:rsid w:val="0029609E"/>
    <w:rsid w:val="002A026F"/>
    <w:rsid w:val="002B0695"/>
    <w:rsid w:val="002B27C5"/>
    <w:rsid w:val="002B3D25"/>
    <w:rsid w:val="002B4F74"/>
    <w:rsid w:val="002B6BED"/>
    <w:rsid w:val="002C08E8"/>
    <w:rsid w:val="002C7BC1"/>
    <w:rsid w:val="002D38C3"/>
    <w:rsid w:val="002D6C9E"/>
    <w:rsid w:val="002E7F39"/>
    <w:rsid w:val="002F1D7B"/>
    <w:rsid w:val="002F552B"/>
    <w:rsid w:val="002F6C8B"/>
    <w:rsid w:val="00300304"/>
    <w:rsid w:val="0030169F"/>
    <w:rsid w:val="00301CAC"/>
    <w:rsid w:val="0030419E"/>
    <w:rsid w:val="00307515"/>
    <w:rsid w:val="00310904"/>
    <w:rsid w:val="003135E8"/>
    <w:rsid w:val="00313AE4"/>
    <w:rsid w:val="003162CE"/>
    <w:rsid w:val="003165A6"/>
    <w:rsid w:val="00321136"/>
    <w:rsid w:val="0032677F"/>
    <w:rsid w:val="003332C8"/>
    <w:rsid w:val="003359C1"/>
    <w:rsid w:val="003411F2"/>
    <w:rsid w:val="003527E0"/>
    <w:rsid w:val="003542EF"/>
    <w:rsid w:val="0035785A"/>
    <w:rsid w:val="003619DF"/>
    <w:rsid w:val="00364EF1"/>
    <w:rsid w:val="0037102B"/>
    <w:rsid w:val="00374424"/>
    <w:rsid w:val="003827BB"/>
    <w:rsid w:val="003857F5"/>
    <w:rsid w:val="0039219E"/>
    <w:rsid w:val="00396D27"/>
    <w:rsid w:val="003A06DF"/>
    <w:rsid w:val="003A60EC"/>
    <w:rsid w:val="003B36A1"/>
    <w:rsid w:val="003B42FA"/>
    <w:rsid w:val="003D1EF1"/>
    <w:rsid w:val="003D2CE6"/>
    <w:rsid w:val="003D6575"/>
    <w:rsid w:val="003D7B41"/>
    <w:rsid w:val="003E099D"/>
    <w:rsid w:val="003E1744"/>
    <w:rsid w:val="003E3326"/>
    <w:rsid w:val="003E338B"/>
    <w:rsid w:val="003E3AD7"/>
    <w:rsid w:val="003E4477"/>
    <w:rsid w:val="003E62FB"/>
    <w:rsid w:val="003F04CB"/>
    <w:rsid w:val="003F2EF2"/>
    <w:rsid w:val="003F3C65"/>
    <w:rsid w:val="003F4720"/>
    <w:rsid w:val="00401975"/>
    <w:rsid w:val="00401E6D"/>
    <w:rsid w:val="00403BEE"/>
    <w:rsid w:val="00405D79"/>
    <w:rsid w:val="00410C37"/>
    <w:rsid w:val="00410E81"/>
    <w:rsid w:val="004158C9"/>
    <w:rsid w:val="00415A45"/>
    <w:rsid w:val="00423B45"/>
    <w:rsid w:val="00425C79"/>
    <w:rsid w:val="0043200E"/>
    <w:rsid w:val="0043442D"/>
    <w:rsid w:val="0043444C"/>
    <w:rsid w:val="00440800"/>
    <w:rsid w:val="00447089"/>
    <w:rsid w:val="00470D19"/>
    <w:rsid w:val="00471111"/>
    <w:rsid w:val="00475B06"/>
    <w:rsid w:val="004A2738"/>
    <w:rsid w:val="004A7405"/>
    <w:rsid w:val="004B44C2"/>
    <w:rsid w:val="004C5368"/>
    <w:rsid w:val="004C7A8C"/>
    <w:rsid w:val="004E003D"/>
    <w:rsid w:val="004E5B33"/>
    <w:rsid w:val="004E7E5C"/>
    <w:rsid w:val="004F1501"/>
    <w:rsid w:val="004F71A0"/>
    <w:rsid w:val="00506ED1"/>
    <w:rsid w:val="00510990"/>
    <w:rsid w:val="00510E07"/>
    <w:rsid w:val="00511514"/>
    <w:rsid w:val="00512CAF"/>
    <w:rsid w:val="00514992"/>
    <w:rsid w:val="0052485D"/>
    <w:rsid w:val="00524B20"/>
    <w:rsid w:val="00524E1A"/>
    <w:rsid w:val="00530DB3"/>
    <w:rsid w:val="005432AA"/>
    <w:rsid w:val="0054438E"/>
    <w:rsid w:val="0055037A"/>
    <w:rsid w:val="0055163D"/>
    <w:rsid w:val="0055366C"/>
    <w:rsid w:val="00553FC1"/>
    <w:rsid w:val="00554E35"/>
    <w:rsid w:val="0055526A"/>
    <w:rsid w:val="00555C6D"/>
    <w:rsid w:val="00557B38"/>
    <w:rsid w:val="00557FE2"/>
    <w:rsid w:val="0056021B"/>
    <w:rsid w:val="005637EA"/>
    <w:rsid w:val="00570E57"/>
    <w:rsid w:val="00570FB0"/>
    <w:rsid w:val="00570FC4"/>
    <w:rsid w:val="005837FC"/>
    <w:rsid w:val="00590D42"/>
    <w:rsid w:val="00596602"/>
    <w:rsid w:val="00596EC1"/>
    <w:rsid w:val="005A0EB1"/>
    <w:rsid w:val="005A714D"/>
    <w:rsid w:val="005C0CF6"/>
    <w:rsid w:val="005C1179"/>
    <w:rsid w:val="005C345F"/>
    <w:rsid w:val="005C54BB"/>
    <w:rsid w:val="005D0DF2"/>
    <w:rsid w:val="005E0162"/>
    <w:rsid w:val="005E1E7A"/>
    <w:rsid w:val="005F7132"/>
    <w:rsid w:val="0060196E"/>
    <w:rsid w:val="00611EF0"/>
    <w:rsid w:val="00611F94"/>
    <w:rsid w:val="0062377A"/>
    <w:rsid w:val="00632D6E"/>
    <w:rsid w:val="00633BF2"/>
    <w:rsid w:val="006352E0"/>
    <w:rsid w:val="00637FB0"/>
    <w:rsid w:val="0064043F"/>
    <w:rsid w:val="006432EE"/>
    <w:rsid w:val="00645558"/>
    <w:rsid w:val="00645AD4"/>
    <w:rsid w:val="0065172A"/>
    <w:rsid w:val="00654681"/>
    <w:rsid w:val="00654FC1"/>
    <w:rsid w:val="006554DB"/>
    <w:rsid w:val="006605DB"/>
    <w:rsid w:val="00660E48"/>
    <w:rsid w:val="00663713"/>
    <w:rsid w:val="0066395A"/>
    <w:rsid w:val="00670CE0"/>
    <w:rsid w:val="006711D0"/>
    <w:rsid w:val="00672F71"/>
    <w:rsid w:val="00674401"/>
    <w:rsid w:val="00677A68"/>
    <w:rsid w:val="00681462"/>
    <w:rsid w:val="0068582D"/>
    <w:rsid w:val="006859A3"/>
    <w:rsid w:val="006915E5"/>
    <w:rsid w:val="0069640F"/>
    <w:rsid w:val="006A27D6"/>
    <w:rsid w:val="006A7BA0"/>
    <w:rsid w:val="006B3752"/>
    <w:rsid w:val="006B7220"/>
    <w:rsid w:val="006C1DFA"/>
    <w:rsid w:val="006C4DBA"/>
    <w:rsid w:val="006D1781"/>
    <w:rsid w:val="006D4690"/>
    <w:rsid w:val="006E480B"/>
    <w:rsid w:val="006E7EA5"/>
    <w:rsid w:val="006F1221"/>
    <w:rsid w:val="00700B08"/>
    <w:rsid w:val="00710E00"/>
    <w:rsid w:val="007211AA"/>
    <w:rsid w:val="007212CD"/>
    <w:rsid w:val="00725150"/>
    <w:rsid w:val="007360B0"/>
    <w:rsid w:val="00737AD3"/>
    <w:rsid w:val="00740611"/>
    <w:rsid w:val="0074138A"/>
    <w:rsid w:val="007507E6"/>
    <w:rsid w:val="00750871"/>
    <w:rsid w:val="00756067"/>
    <w:rsid w:val="0076149E"/>
    <w:rsid w:val="00762AEC"/>
    <w:rsid w:val="007644A1"/>
    <w:rsid w:val="00772DF2"/>
    <w:rsid w:val="00781E1A"/>
    <w:rsid w:val="00787775"/>
    <w:rsid w:val="007978BB"/>
    <w:rsid w:val="007A251C"/>
    <w:rsid w:val="007A581D"/>
    <w:rsid w:val="007A5CD6"/>
    <w:rsid w:val="007C0AEC"/>
    <w:rsid w:val="007C2992"/>
    <w:rsid w:val="007C6564"/>
    <w:rsid w:val="007D0DD4"/>
    <w:rsid w:val="007D4435"/>
    <w:rsid w:val="007E0D15"/>
    <w:rsid w:val="007E2220"/>
    <w:rsid w:val="007E62BA"/>
    <w:rsid w:val="007F0587"/>
    <w:rsid w:val="007F1ABB"/>
    <w:rsid w:val="007F651D"/>
    <w:rsid w:val="007F6959"/>
    <w:rsid w:val="00801D18"/>
    <w:rsid w:val="00810221"/>
    <w:rsid w:val="008107E3"/>
    <w:rsid w:val="0081242C"/>
    <w:rsid w:val="008139D1"/>
    <w:rsid w:val="0081625B"/>
    <w:rsid w:val="00823E07"/>
    <w:rsid w:val="00825D7A"/>
    <w:rsid w:val="00826131"/>
    <w:rsid w:val="0084089A"/>
    <w:rsid w:val="00840A0C"/>
    <w:rsid w:val="00841121"/>
    <w:rsid w:val="00852B7A"/>
    <w:rsid w:val="008563D5"/>
    <w:rsid w:val="008606BC"/>
    <w:rsid w:val="00881B84"/>
    <w:rsid w:val="008838D0"/>
    <w:rsid w:val="00885FFA"/>
    <w:rsid w:val="0088666F"/>
    <w:rsid w:val="008965DD"/>
    <w:rsid w:val="008A2B0A"/>
    <w:rsid w:val="008A537D"/>
    <w:rsid w:val="008A5D4D"/>
    <w:rsid w:val="008A6033"/>
    <w:rsid w:val="008B0187"/>
    <w:rsid w:val="008B1631"/>
    <w:rsid w:val="008B45F5"/>
    <w:rsid w:val="008B6F79"/>
    <w:rsid w:val="008C4FC9"/>
    <w:rsid w:val="008C68A7"/>
    <w:rsid w:val="008D16DE"/>
    <w:rsid w:val="008D6E9E"/>
    <w:rsid w:val="008E00E3"/>
    <w:rsid w:val="008E5574"/>
    <w:rsid w:val="008F01CD"/>
    <w:rsid w:val="008F25D5"/>
    <w:rsid w:val="008F3F6A"/>
    <w:rsid w:val="008F4B21"/>
    <w:rsid w:val="00900791"/>
    <w:rsid w:val="00900A40"/>
    <w:rsid w:val="009020EF"/>
    <w:rsid w:val="0090621F"/>
    <w:rsid w:val="00923CBF"/>
    <w:rsid w:val="0092460C"/>
    <w:rsid w:val="009251B7"/>
    <w:rsid w:val="00925CFA"/>
    <w:rsid w:val="00926BD9"/>
    <w:rsid w:val="00933743"/>
    <w:rsid w:val="00934234"/>
    <w:rsid w:val="00934E67"/>
    <w:rsid w:val="00936964"/>
    <w:rsid w:val="00941F0A"/>
    <w:rsid w:val="00945770"/>
    <w:rsid w:val="009524C7"/>
    <w:rsid w:val="00955B9A"/>
    <w:rsid w:val="00955F4C"/>
    <w:rsid w:val="00963B31"/>
    <w:rsid w:val="00963C6B"/>
    <w:rsid w:val="00967DB7"/>
    <w:rsid w:val="00970031"/>
    <w:rsid w:val="00971A7E"/>
    <w:rsid w:val="00971EAF"/>
    <w:rsid w:val="00975488"/>
    <w:rsid w:val="00987FD2"/>
    <w:rsid w:val="009913F9"/>
    <w:rsid w:val="0099324E"/>
    <w:rsid w:val="009951F3"/>
    <w:rsid w:val="009B0BB1"/>
    <w:rsid w:val="009B6540"/>
    <w:rsid w:val="009C3993"/>
    <w:rsid w:val="009C42A4"/>
    <w:rsid w:val="009D005F"/>
    <w:rsid w:val="009D194D"/>
    <w:rsid w:val="009D6311"/>
    <w:rsid w:val="009E2978"/>
    <w:rsid w:val="009E423B"/>
    <w:rsid w:val="009E485C"/>
    <w:rsid w:val="009F768E"/>
    <w:rsid w:val="009F7D56"/>
    <w:rsid w:val="00A01A0D"/>
    <w:rsid w:val="00A05B68"/>
    <w:rsid w:val="00A10627"/>
    <w:rsid w:val="00A13142"/>
    <w:rsid w:val="00A15357"/>
    <w:rsid w:val="00A16951"/>
    <w:rsid w:val="00A227D5"/>
    <w:rsid w:val="00A25A39"/>
    <w:rsid w:val="00A335A7"/>
    <w:rsid w:val="00A3639B"/>
    <w:rsid w:val="00A40F1A"/>
    <w:rsid w:val="00A41C37"/>
    <w:rsid w:val="00A458F3"/>
    <w:rsid w:val="00A467FC"/>
    <w:rsid w:val="00A4702D"/>
    <w:rsid w:val="00A5334C"/>
    <w:rsid w:val="00A71AB1"/>
    <w:rsid w:val="00A76216"/>
    <w:rsid w:val="00A82E12"/>
    <w:rsid w:val="00A83915"/>
    <w:rsid w:val="00A85A11"/>
    <w:rsid w:val="00A86B71"/>
    <w:rsid w:val="00A9777E"/>
    <w:rsid w:val="00AA2EE0"/>
    <w:rsid w:val="00AC0AD6"/>
    <w:rsid w:val="00AD0F79"/>
    <w:rsid w:val="00AD1088"/>
    <w:rsid w:val="00AD2CE9"/>
    <w:rsid w:val="00AD54E2"/>
    <w:rsid w:val="00AD7D2C"/>
    <w:rsid w:val="00AE40ED"/>
    <w:rsid w:val="00AF0D7B"/>
    <w:rsid w:val="00AF3E39"/>
    <w:rsid w:val="00B012ED"/>
    <w:rsid w:val="00B052B7"/>
    <w:rsid w:val="00B140F2"/>
    <w:rsid w:val="00B27C4E"/>
    <w:rsid w:val="00B30291"/>
    <w:rsid w:val="00B318EC"/>
    <w:rsid w:val="00B33067"/>
    <w:rsid w:val="00B33817"/>
    <w:rsid w:val="00B343F2"/>
    <w:rsid w:val="00B36DCB"/>
    <w:rsid w:val="00B40342"/>
    <w:rsid w:val="00B47E18"/>
    <w:rsid w:val="00B50ADC"/>
    <w:rsid w:val="00B50BE5"/>
    <w:rsid w:val="00B53983"/>
    <w:rsid w:val="00B62715"/>
    <w:rsid w:val="00B63EA4"/>
    <w:rsid w:val="00B65286"/>
    <w:rsid w:val="00B829EA"/>
    <w:rsid w:val="00B86B9E"/>
    <w:rsid w:val="00B87E81"/>
    <w:rsid w:val="00B90778"/>
    <w:rsid w:val="00BA2AF9"/>
    <w:rsid w:val="00BA67D6"/>
    <w:rsid w:val="00BB6FB2"/>
    <w:rsid w:val="00BC023D"/>
    <w:rsid w:val="00BC439C"/>
    <w:rsid w:val="00BD4582"/>
    <w:rsid w:val="00BD576A"/>
    <w:rsid w:val="00BE4A01"/>
    <w:rsid w:val="00BF66C2"/>
    <w:rsid w:val="00C0235A"/>
    <w:rsid w:val="00C06A86"/>
    <w:rsid w:val="00C12409"/>
    <w:rsid w:val="00C12F7A"/>
    <w:rsid w:val="00C13DE3"/>
    <w:rsid w:val="00C1764E"/>
    <w:rsid w:val="00C23847"/>
    <w:rsid w:val="00C24657"/>
    <w:rsid w:val="00C2467D"/>
    <w:rsid w:val="00C27084"/>
    <w:rsid w:val="00C3247D"/>
    <w:rsid w:val="00C35DAA"/>
    <w:rsid w:val="00C36E83"/>
    <w:rsid w:val="00C40F15"/>
    <w:rsid w:val="00C43ECF"/>
    <w:rsid w:val="00C53CA3"/>
    <w:rsid w:val="00C60CA1"/>
    <w:rsid w:val="00C63693"/>
    <w:rsid w:val="00C72FF7"/>
    <w:rsid w:val="00C754C2"/>
    <w:rsid w:val="00C84552"/>
    <w:rsid w:val="00C90388"/>
    <w:rsid w:val="00C909E3"/>
    <w:rsid w:val="00CB25B0"/>
    <w:rsid w:val="00CC1489"/>
    <w:rsid w:val="00CC188D"/>
    <w:rsid w:val="00CC2985"/>
    <w:rsid w:val="00CC7C9B"/>
    <w:rsid w:val="00CD5864"/>
    <w:rsid w:val="00CD6E44"/>
    <w:rsid w:val="00CD6F0E"/>
    <w:rsid w:val="00CE4DA6"/>
    <w:rsid w:val="00CE6FD6"/>
    <w:rsid w:val="00CE73C3"/>
    <w:rsid w:val="00CE7B20"/>
    <w:rsid w:val="00CF12ED"/>
    <w:rsid w:val="00CF34FD"/>
    <w:rsid w:val="00CF4101"/>
    <w:rsid w:val="00D01E56"/>
    <w:rsid w:val="00D068C2"/>
    <w:rsid w:val="00D10B18"/>
    <w:rsid w:val="00D1311F"/>
    <w:rsid w:val="00D15E22"/>
    <w:rsid w:val="00D17F8D"/>
    <w:rsid w:val="00D2104A"/>
    <w:rsid w:val="00D21DFE"/>
    <w:rsid w:val="00D23B0D"/>
    <w:rsid w:val="00D26008"/>
    <w:rsid w:val="00D331CB"/>
    <w:rsid w:val="00D3405E"/>
    <w:rsid w:val="00D357AF"/>
    <w:rsid w:val="00D36F73"/>
    <w:rsid w:val="00D40103"/>
    <w:rsid w:val="00D41AB2"/>
    <w:rsid w:val="00D46119"/>
    <w:rsid w:val="00D4720B"/>
    <w:rsid w:val="00D472B0"/>
    <w:rsid w:val="00D52601"/>
    <w:rsid w:val="00D549FD"/>
    <w:rsid w:val="00D54BFA"/>
    <w:rsid w:val="00D55892"/>
    <w:rsid w:val="00D60946"/>
    <w:rsid w:val="00D6272B"/>
    <w:rsid w:val="00D63C13"/>
    <w:rsid w:val="00D664A8"/>
    <w:rsid w:val="00D70058"/>
    <w:rsid w:val="00D74A50"/>
    <w:rsid w:val="00D75634"/>
    <w:rsid w:val="00D761BC"/>
    <w:rsid w:val="00D919DE"/>
    <w:rsid w:val="00D94013"/>
    <w:rsid w:val="00DA1E15"/>
    <w:rsid w:val="00DB135F"/>
    <w:rsid w:val="00DB4E3B"/>
    <w:rsid w:val="00DC1276"/>
    <w:rsid w:val="00DC4850"/>
    <w:rsid w:val="00DC4EDE"/>
    <w:rsid w:val="00DC5A65"/>
    <w:rsid w:val="00DC7698"/>
    <w:rsid w:val="00DD6F0E"/>
    <w:rsid w:val="00DE089A"/>
    <w:rsid w:val="00DE172D"/>
    <w:rsid w:val="00DE383E"/>
    <w:rsid w:val="00DE567F"/>
    <w:rsid w:val="00DF02E2"/>
    <w:rsid w:val="00DF0335"/>
    <w:rsid w:val="00DF1829"/>
    <w:rsid w:val="00DF19E3"/>
    <w:rsid w:val="00E00E7E"/>
    <w:rsid w:val="00E06408"/>
    <w:rsid w:val="00E1165C"/>
    <w:rsid w:val="00E231C9"/>
    <w:rsid w:val="00E24B1F"/>
    <w:rsid w:val="00E25F21"/>
    <w:rsid w:val="00E26DDC"/>
    <w:rsid w:val="00E40CF9"/>
    <w:rsid w:val="00E460F4"/>
    <w:rsid w:val="00E52B65"/>
    <w:rsid w:val="00E55309"/>
    <w:rsid w:val="00E61113"/>
    <w:rsid w:val="00E6472D"/>
    <w:rsid w:val="00E6575A"/>
    <w:rsid w:val="00E66C01"/>
    <w:rsid w:val="00E67D11"/>
    <w:rsid w:val="00E74F09"/>
    <w:rsid w:val="00E80113"/>
    <w:rsid w:val="00E82A20"/>
    <w:rsid w:val="00E838D9"/>
    <w:rsid w:val="00E958F1"/>
    <w:rsid w:val="00EA644B"/>
    <w:rsid w:val="00EB5EEA"/>
    <w:rsid w:val="00EB678D"/>
    <w:rsid w:val="00EB7AE1"/>
    <w:rsid w:val="00EC0445"/>
    <w:rsid w:val="00EC61F3"/>
    <w:rsid w:val="00ED5009"/>
    <w:rsid w:val="00ED5637"/>
    <w:rsid w:val="00ED74A3"/>
    <w:rsid w:val="00EE1D70"/>
    <w:rsid w:val="00EE3046"/>
    <w:rsid w:val="00EE49F6"/>
    <w:rsid w:val="00EE6EAE"/>
    <w:rsid w:val="00EF5B84"/>
    <w:rsid w:val="00F0101A"/>
    <w:rsid w:val="00F01290"/>
    <w:rsid w:val="00F05F84"/>
    <w:rsid w:val="00F06CAB"/>
    <w:rsid w:val="00F10197"/>
    <w:rsid w:val="00F14853"/>
    <w:rsid w:val="00F42E8E"/>
    <w:rsid w:val="00F44EB8"/>
    <w:rsid w:val="00F44FB9"/>
    <w:rsid w:val="00F54B23"/>
    <w:rsid w:val="00F66E5F"/>
    <w:rsid w:val="00F67FDF"/>
    <w:rsid w:val="00F81908"/>
    <w:rsid w:val="00F86E0E"/>
    <w:rsid w:val="00F92DFA"/>
    <w:rsid w:val="00FA01A5"/>
    <w:rsid w:val="00FA2F9D"/>
    <w:rsid w:val="00FA7E11"/>
    <w:rsid w:val="00FB0C67"/>
    <w:rsid w:val="00FB7605"/>
    <w:rsid w:val="00FC0F2D"/>
    <w:rsid w:val="00FC1BBC"/>
    <w:rsid w:val="00FC2032"/>
    <w:rsid w:val="00FC3379"/>
    <w:rsid w:val="00FC3729"/>
    <w:rsid w:val="00FC430D"/>
    <w:rsid w:val="00FC4853"/>
    <w:rsid w:val="00FC6B7C"/>
    <w:rsid w:val="00FC779C"/>
    <w:rsid w:val="00FD2F1B"/>
    <w:rsid w:val="00FE0329"/>
    <w:rsid w:val="00FE21BC"/>
    <w:rsid w:val="00FE4E7E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95"/>
  </w:style>
  <w:style w:type="paragraph" w:styleId="1">
    <w:name w:val="heading 1"/>
    <w:basedOn w:val="a"/>
    <w:next w:val="a"/>
    <w:qFormat/>
    <w:rsid w:val="00166795"/>
    <w:pPr>
      <w:keepNext/>
      <w:outlineLvl w:val="0"/>
    </w:pPr>
    <w:rPr>
      <w:sz w:val="32"/>
    </w:rPr>
  </w:style>
  <w:style w:type="paragraph" w:styleId="3">
    <w:name w:val="heading 3"/>
    <w:basedOn w:val="a"/>
    <w:next w:val="a"/>
    <w:qFormat/>
    <w:rsid w:val="0016679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1165C"/>
    <w:rPr>
      <w:color w:val="0000FF"/>
      <w:u w:val="single"/>
    </w:rPr>
  </w:style>
  <w:style w:type="character" w:customStyle="1" w:styleId="30">
    <w:name w:val="Основной текст (3)"/>
    <w:rsid w:val="0055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PlusNormal">
    <w:name w:val="ConsPlusNormal"/>
    <w:rsid w:val="0055526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Default">
    <w:name w:val="Default"/>
    <w:rsid w:val="0055526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23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95"/>
  </w:style>
  <w:style w:type="paragraph" w:styleId="1">
    <w:name w:val="heading 1"/>
    <w:basedOn w:val="a"/>
    <w:next w:val="a"/>
    <w:qFormat/>
    <w:rsid w:val="00166795"/>
    <w:pPr>
      <w:keepNext/>
      <w:outlineLvl w:val="0"/>
    </w:pPr>
    <w:rPr>
      <w:sz w:val="32"/>
    </w:rPr>
  </w:style>
  <w:style w:type="paragraph" w:styleId="3">
    <w:name w:val="heading 3"/>
    <w:basedOn w:val="a"/>
    <w:next w:val="a"/>
    <w:qFormat/>
    <w:rsid w:val="0016679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1165C"/>
    <w:rPr>
      <w:color w:val="0000FF"/>
      <w:u w:val="single"/>
    </w:rPr>
  </w:style>
  <w:style w:type="character" w:customStyle="1" w:styleId="30">
    <w:name w:val="Основной текст (3)"/>
    <w:rsid w:val="0055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PlusNormal">
    <w:name w:val="ConsPlusNormal"/>
    <w:rsid w:val="0055526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Default">
    <w:name w:val="Default"/>
    <w:rsid w:val="0055526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23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A8AD-D1CA-418D-99B0-C6990D04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КАРАТУЗСКОГО  СЕЛЬСОВЕТА</vt:lpstr>
    </vt:vector>
  </TitlesOfParts>
  <Company>2</Company>
  <LinksUpToDate>false</LinksUpToDate>
  <CharactersWithSpaces>9251</CharactersWithSpaces>
  <SharedDoc>false</SharedDoc>
  <HLinks>
    <vt:vector size="6" baseType="variant"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mailto:adminerm@krasmail.ru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КАРАТУЗСКОГО  СЕЛЬСОВЕТА</dc:title>
  <dc:creator>12</dc:creator>
  <cp:lastModifiedBy>S304</cp:lastModifiedBy>
  <cp:revision>2</cp:revision>
  <cp:lastPrinted>2021-12-22T07:10:00Z</cp:lastPrinted>
  <dcterms:created xsi:type="dcterms:W3CDTF">2024-12-26T05:41:00Z</dcterms:created>
  <dcterms:modified xsi:type="dcterms:W3CDTF">2024-12-26T05:41:00Z</dcterms:modified>
</cp:coreProperties>
</file>