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59" w:rsidRPr="00A33559" w:rsidRDefault="00A33559" w:rsidP="00A33559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A33559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A33559" w:rsidRPr="00A33559" w:rsidRDefault="00A33559" w:rsidP="00A33559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A33559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A33559" w:rsidRPr="00A33559" w:rsidRDefault="00A33559" w:rsidP="00A33559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A33559" w:rsidRPr="00A33559" w:rsidRDefault="00A33559" w:rsidP="00A3355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3355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«3</w:t>
      </w:r>
      <w:r w:rsidR="0017492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</w:t>
      </w:r>
      <w:r w:rsidRPr="00A3355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» октября 2024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603</w:t>
      </w:r>
      <w:r w:rsidRPr="00A3355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A33559" w:rsidRPr="00A33559" w:rsidRDefault="00A33559" w:rsidP="00A33559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A33559" w:rsidRDefault="00E92908" w:rsidP="00A3355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3559">
        <w:rPr>
          <w:rFonts w:ascii="Arial" w:hAnsi="Arial" w:cs="Arial"/>
          <w:b w:val="0"/>
          <w:sz w:val="24"/>
          <w:szCs w:val="24"/>
        </w:rPr>
        <w:t>Об утверждении порядка составления проекта бюджета муниципального образования Ермаковский район на очередной финансовый год и плановый пер</w:t>
      </w:r>
      <w:r w:rsidRPr="00A33559">
        <w:rPr>
          <w:rFonts w:ascii="Arial" w:hAnsi="Arial" w:cs="Arial"/>
          <w:b w:val="0"/>
          <w:sz w:val="24"/>
          <w:szCs w:val="24"/>
        </w:rPr>
        <w:t>и</w:t>
      </w:r>
      <w:r w:rsidRPr="00A33559">
        <w:rPr>
          <w:rFonts w:ascii="Arial" w:hAnsi="Arial" w:cs="Arial"/>
          <w:b w:val="0"/>
          <w:sz w:val="24"/>
          <w:szCs w:val="24"/>
        </w:rPr>
        <w:t>од</w:t>
      </w:r>
    </w:p>
    <w:p w:rsidR="00A33559" w:rsidRPr="00A33559" w:rsidRDefault="00A33559" w:rsidP="00A3355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33559" w:rsidRPr="00A33559" w:rsidRDefault="00E92908" w:rsidP="00A3355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3559">
        <w:rPr>
          <w:rFonts w:ascii="Arial" w:hAnsi="Arial" w:cs="Arial"/>
          <w:b w:val="0"/>
          <w:sz w:val="24"/>
          <w:szCs w:val="24"/>
        </w:rPr>
        <w:t>В соответствии со статьями 169 и 184 Бюджетного кодекса Российской Ф</w:t>
      </w:r>
      <w:r w:rsidRPr="00A33559">
        <w:rPr>
          <w:rFonts w:ascii="Arial" w:hAnsi="Arial" w:cs="Arial"/>
          <w:b w:val="0"/>
          <w:sz w:val="24"/>
          <w:szCs w:val="24"/>
        </w:rPr>
        <w:t>е</w:t>
      </w:r>
      <w:r w:rsidRPr="00A33559">
        <w:rPr>
          <w:rFonts w:ascii="Arial" w:hAnsi="Arial" w:cs="Arial"/>
          <w:b w:val="0"/>
          <w:sz w:val="24"/>
          <w:szCs w:val="24"/>
        </w:rPr>
        <w:t xml:space="preserve">дерации, положением о бюджетном процессе в </w:t>
      </w:r>
      <w:r w:rsidRPr="00A33559">
        <w:rPr>
          <w:rFonts w:ascii="Arial" w:hAnsi="Arial" w:cs="Arial"/>
          <w:b w:val="0"/>
          <w:bCs/>
          <w:sz w:val="24"/>
          <w:szCs w:val="24"/>
        </w:rPr>
        <w:t>Ермаковском районе</w:t>
      </w:r>
      <w:r w:rsidRPr="00A33559">
        <w:rPr>
          <w:rFonts w:ascii="Arial" w:hAnsi="Arial" w:cs="Arial"/>
          <w:b w:val="0"/>
          <w:sz w:val="24"/>
          <w:szCs w:val="24"/>
        </w:rPr>
        <w:t>, руково</w:t>
      </w:r>
      <w:r w:rsidRPr="00A33559">
        <w:rPr>
          <w:rFonts w:ascii="Arial" w:hAnsi="Arial" w:cs="Arial"/>
          <w:b w:val="0"/>
          <w:sz w:val="24"/>
          <w:szCs w:val="24"/>
        </w:rPr>
        <w:t>д</w:t>
      </w:r>
      <w:r w:rsidRPr="00A33559">
        <w:rPr>
          <w:rFonts w:ascii="Arial" w:hAnsi="Arial" w:cs="Arial"/>
          <w:b w:val="0"/>
          <w:sz w:val="24"/>
          <w:szCs w:val="24"/>
        </w:rPr>
        <w:t>ствуясь Уставом Ермаковского района ПОСТ</w:t>
      </w:r>
      <w:r w:rsidRPr="00A33559">
        <w:rPr>
          <w:rFonts w:ascii="Arial" w:hAnsi="Arial" w:cs="Arial"/>
          <w:b w:val="0"/>
          <w:sz w:val="24"/>
          <w:szCs w:val="24"/>
        </w:rPr>
        <w:t>А</w:t>
      </w:r>
      <w:r w:rsidRPr="00A33559">
        <w:rPr>
          <w:rFonts w:ascii="Arial" w:hAnsi="Arial" w:cs="Arial"/>
          <w:b w:val="0"/>
          <w:sz w:val="24"/>
          <w:szCs w:val="24"/>
        </w:rPr>
        <w:t>НОВЛЯЮ:</w:t>
      </w:r>
    </w:p>
    <w:p w:rsidR="00A33559" w:rsidRPr="00A33559" w:rsidRDefault="00E92908" w:rsidP="00A3355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3559">
        <w:rPr>
          <w:rFonts w:ascii="Arial" w:hAnsi="Arial" w:cs="Arial"/>
          <w:b w:val="0"/>
          <w:sz w:val="24"/>
          <w:szCs w:val="24"/>
        </w:rPr>
        <w:t>1. Утвердить Порядок составления проекта бюджета муниципального обр</w:t>
      </w:r>
      <w:r w:rsidRPr="00A33559">
        <w:rPr>
          <w:rFonts w:ascii="Arial" w:hAnsi="Arial" w:cs="Arial"/>
          <w:b w:val="0"/>
          <w:sz w:val="24"/>
          <w:szCs w:val="24"/>
        </w:rPr>
        <w:t>а</w:t>
      </w:r>
      <w:r w:rsidRPr="00A33559">
        <w:rPr>
          <w:rFonts w:ascii="Arial" w:hAnsi="Arial" w:cs="Arial"/>
          <w:b w:val="0"/>
          <w:sz w:val="24"/>
          <w:szCs w:val="24"/>
        </w:rPr>
        <w:t>зования Ерм</w:t>
      </w:r>
      <w:r w:rsidRPr="00A33559">
        <w:rPr>
          <w:rFonts w:ascii="Arial" w:hAnsi="Arial" w:cs="Arial"/>
          <w:b w:val="0"/>
          <w:sz w:val="24"/>
          <w:szCs w:val="24"/>
        </w:rPr>
        <w:t>а</w:t>
      </w:r>
      <w:r w:rsidRPr="00A33559">
        <w:rPr>
          <w:rFonts w:ascii="Arial" w:hAnsi="Arial" w:cs="Arial"/>
          <w:b w:val="0"/>
          <w:sz w:val="24"/>
          <w:szCs w:val="24"/>
        </w:rPr>
        <w:t>ковский район на очередной финансовый год и плановый период, согласно приложению.</w:t>
      </w:r>
    </w:p>
    <w:p w:rsidR="00A33559" w:rsidRPr="00A33559" w:rsidRDefault="00E92908" w:rsidP="00A3355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3559">
        <w:rPr>
          <w:rFonts w:ascii="Arial" w:hAnsi="Arial" w:cs="Arial"/>
          <w:b w:val="0"/>
          <w:sz w:val="24"/>
          <w:szCs w:val="24"/>
        </w:rPr>
        <w:t>2. Признать утратившим силу Постановление администрации Ерм</w:t>
      </w:r>
      <w:r w:rsidRPr="00A33559">
        <w:rPr>
          <w:rFonts w:ascii="Arial" w:hAnsi="Arial" w:cs="Arial"/>
          <w:b w:val="0"/>
          <w:sz w:val="24"/>
          <w:szCs w:val="24"/>
        </w:rPr>
        <w:t>а</w:t>
      </w:r>
      <w:r w:rsidRPr="00A33559">
        <w:rPr>
          <w:rFonts w:ascii="Arial" w:hAnsi="Arial" w:cs="Arial"/>
          <w:b w:val="0"/>
          <w:sz w:val="24"/>
          <w:szCs w:val="24"/>
        </w:rPr>
        <w:t>ковского района от 05.08.2013</w:t>
      </w:r>
      <w:r w:rsidR="00A33559">
        <w:rPr>
          <w:rFonts w:ascii="Arial" w:hAnsi="Arial" w:cs="Arial"/>
          <w:b w:val="0"/>
          <w:sz w:val="24"/>
          <w:szCs w:val="24"/>
        </w:rPr>
        <w:t xml:space="preserve"> г. N 517-п "</w:t>
      </w:r>
      <w:r w:rsidRPr="00A33559">
        <w:rPr>
          <w:rFonts w:ascii="Arial" w:hAnsi="Arial" w:cs="Arial"/>
          <w:b w:val="0"/>
          <w:sz w:val="24"/>
          <w:szCs w:val="24"/>
        </w:rPr>
        <w:t>Об утверждении Порядка формир</w:t>
      </w:r>
      <w:r w:rsidRPr="00A33559">
        <w:rPr>
          <w:rFonts w:ascii="Arial" w:hAnsi="Arial" w:cs="Arial"/>
          <w:b w:val="0"/>
          <w:sz w:val="24"/>
          <w:szCs w:val="24"/>
        </w:rPr>
        <w:t>о</w:t>
      </w:r>
      <w:r w:rsidRPr="00A33559">
        <w:rPr>
          <w:rFonts w:ascii="Arial" w:hAnsi="Arial" w:cs="Arial"/>
          <w:b w:val="0"/>
          <w:sz w:val="24"/>
          <w:szCs w:val="24"/>
        </w:rPr>
        <w:t>вания проекта бюджета муниципального образования Ермаковский район на очередной фина</w:t>
      </w:r>
      <w:r w:rsidRPr="00A33559">
        <w:rPr>
          <w:rFonts w:ascii="Arial" w:hAnsi="Arial" w:cs="Arial"/>
          <w:b w:val="0"/>
          <w:sz w:val="24"/>
          <w:szCs w:val="24"/>
        </w:rPr>
        <w:t>н</w:t>
      </w:r>
      <w:r w:rsidRPr="00A33559">
        <w:rPr>
          <w:rFonts w:ascii="Arial" w:hAnsi="Arial" w:cs="Arial"/>
          <w:b w:val="0"/>
          <w:sz w:val="24"/>
          <w:szCs w:val="24"/>
        </w:rPr>
        <w:t>совый год и плановый период".</w:t>
      </w:r>
    </w:p>
    <w:p w:rsidR="00A33559" w:rsidRPr="00A33559" w:rsidRDefault="00E92908" w:rsidP="00A3355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3559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A33559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A33559">
        <w:rPr>
          <w:rFonts w:ascii="Arial" w:hAnsi="Arial" w:cs="Arial"/>
          <w:b w:val="0"/>
          <w:sz w:val="24"/>
          <w:szCs w:val="24"/>
        </w:rPr>
        <w:t xml:space="preserve"> исполнением постановления оставляю за собой.</w:t>
      </w:r>
    </w:p>
    <w:p w:rsidR="00E92908" w:rsidRPr="00A33559" w:rsidRDefault="00E92908" w:rsidP="00A3355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3559">
        <w:rPr>
          <w:rFonts w:ascii="Arial" w:hAnsi="Arial" w:cs="Arial"/>
          <w:b w:val="0"/>
          <w:sz w:val="24"/>
          <w:szCs w:val="24"/>
        </w:rPr>
        <w:t>4. Постановление вступает в силу со дня его официального опублик</w:t>
      </w:r>
      <w:r w:rsidRPr="00A33559">
        <w:rPr>
          <w:rFonts w:ascii="Arial" w:hAnsi="Arial" w:cs="Arial"/>
          <w:b w:val="0"/>
          <w:sz w:val="24"/>
          <w:szCs w:val="24"/>
        </w:rPr>
        <w:t>о</w:t>
      </w:r>
      <w:r w:rsidRPr="00A33559">
        <w:rPr>
          <w:rFonts w:ascii="Arial" w:hAnsi="Arial" w:cs="Arial"/>
          <w:b w:val="0"/>
          <w:sz w:val="24"/>
          <w:szCs w:val="24"/>
        </w:rPr>
        <w:t>вания.</w:t>
      </w:r>
    </w:p>
    <w:p w:rsidR="00E13102" w:rsidRPr="00A33559" w:rsidRDefault="00E13102" w:rsidP="00A33559">
      <w:pPr>
        <w:ind w:left="425" w:firstLine="567"/>
        <w:jc w:val="both"/>
        <w:rPr>
          <w:rFonts w:ascii="Arial" w:hAnsi="Arial" w:cs="Arial"/>
        </w:rPr>
      </w:pPr>
    </w:p>
    <w:p w:rsidR="00084587" w:rsidRPr="00A33559" w:rsidRDefault="00084587" w:rsidP="00A335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A33559">
        <w:rPr>
          <w:rFonts w:ascii="Arial" w:hAnsi="Arial" w:cs="Arial"/>
        </w:rPr>
        <w:t>Исполняющий</w:t>
      </w:r>
      <w:proofErr w:type="gramEnd"/>
      <w:r w:rsidRPr="00A33559">
        <w:rPr>
          <w:rFonts w:ascii="Arial" w:hAnsi="Arial" w:cs="Arial"/>
        </w:rPr>
        <w:t xml:space="preserve"> обязанности</w:t>
      </w:r>
    </w:p>
    <w:p w:rsidR="00084587" w:rsidRPr="00A33559" w:rsidRDefault="00084587" w:rsidP="00A33559">
      <w:pPr>
        <w:jc w:val="both"/>
        <w:rPr>
          <w:rFonts w:ascii="Arial" w:hAnsi="Arial" w:cs="Arial"/>
          <w:bCs/>
        </w:rPr>
      </w:pPr>
      <w:r w:rsidRPr="00A33559">
        <w:rPr>
          <w:rFonts w:ascii="Arial" w:hAnsi="Arial" w:cs="Arial"/>
        </w:rPr>
        <w:t>главы Ермаковского района</w:t>
      </w:r>
      <w:r w:rsidR="00A33559" w:rsidRPr="00A33559">
        <w:rPr>
          <w:rFonts w:ascii="Arial" w:hAnsi="Arial" w:cs="Arial"/>
        </w:rPr>
        <w:t xml:space="preserve"> </w:t>
      </w:r>
      <w:r w:rsidR="00A33559">
        <w:rPr>
          <w:rFonts w:ascii="Arial" w:hAnsi="Arial" w:cs="Arial"/>
        </w:rPr>
        <w:t xml:space="preserve">                                                                       </w:t>
      </w:r>
      <w:r w:rsidRPr="00A33559">
        <w:rPr>
          <w:rFonts w:ascii="Arial" w:hAnsi="Arial" w:cs="Arial"/>
        </w:rPr>
        <w:t>Ф.Н. Сунцов</w:t>
      </w:r>
    </w:p>
    <w:p w:rsidR="00D948F3" w:rsidRDefault="00D948F3" w:rsidP="00A33559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D948F3" w:rsidSect="00A3355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74925" w:rsidRPr="00174925" w:rsidRDefault="00174925" w:rsidP="0017492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lastRenderedPageBreak/>
        <w:t>Приложение № 1</w:t>
      </w:r>
    </w:p>
    <w:p w:rsidR="00174925" w:rsidRPr="00174925" w:rsidRDefault="00174925" w:rsidP="0017492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>к постановлению администрации</w:t>
      </w:r>
    </w:p>
    <w:p w:rsidR="00174925" w:rsidRPr="00174925" w:rsidRDefault="00174925" w:rsidP="0017492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>Ермаковского района</w:t>
      </w:r>
    </w:p>
    <w:p w:rsidR="00174925" w:rsidRPr="00174925" w:rsidRDefault="00174925" w:rsidP="0017492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>от «31» октября 2024 г. № 603-п</w:t>
      </w:r>
    </w:p>
    <w:p w:rsidR="00174925" w:rsidRPr="00174925" w:rsidRDefault="00174925" w:rsidP="00174925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  <w:bookmarkStart w:id="0" w:name="P32"/>
      <w:bookmarkEnd w:id="0"/>
      <w:r w:rsidRPr="00174925">
        <w:rPr>
          <w:rFonts w:ascii="Arial" w:eastAsiaTheme="minorEastAsia" w:hAnsi="Arial" w:cs="Arial"/>
          <w:lang w:eastAsia="ru-RU"/>
        </w:rPr>
        <w:t>Порядок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составления проекта бюджета муниципального образования Ермаковский район на очередной финансовый год и плановый период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outlineLvl w:val="1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I. ОБЩИЕ ПОЛОЖЕНИЯ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1. Настоящий Порядок составления проекта бюджета муниципального о</w:t>
      </w:r>
      <w:r w:rsidRPr="00174925">
        <w:rPr>
          <w:rFonts w:ascii="Arial" w:eastAsiaTheme="minorEastAsia" w:hAnsi="Arial" w:cs="Arial"/>
          <w:lang w:eastAsia="ru-RU"/>
        </w:rPr>
        <w:t>б</w:t>
      </w:r>
      <w:r w:rsidRPr="00174925">
        <w:rPr>
          <w:rFonts w:ascii="Arial" w:eastAsiaTheme="minorEastAsia" w:hAnsi="Arial" w:cs="Arial"/>
          <w:lang w:eastAsia="ru-RU"/>
        </w:rPr>
        <w:t>разования Ермаковского района на очередной финансовый год и плановый пер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од (далее - Порядок) регулирует бюджетные правоотношения участников бюдже</w:t>
      </w:r>
      <w:r w:rsidRPr="00174925">
        <w:rPr>
          <w:rFonts w:ascii="Arial" w:eastAsiaTheme="minorEastAsia" w:hAnsi="Arial" w:cs="Arial"/>
          <w:lang w:eastAsia="ru-RU"/>
        </w:rPr>
        <w:t>т</w:t>
      </w:r>
      <w:r w:rsidRPr="00174925">
        <w:rPr>
          <w:rFonts w:ascii="Arial" w:eastAsiaTheme="minorEastAsia" w:hAnsi="Arial" w:cs="Arial"/>
          <w:lang w:eastAsia="ru-RU"/>
        </w:rPr>
        <w:t>ного процесса муниципального образования и устанавливает регламент соста</w:t>
      </w:r>
      <w:r w:rsidRPr="00174925">
        <w:rPr>
          <w:rFonts w:ascii="Arial" w:eastAsiaTheme="minorEastAsia" w:hAnsi="Arial" w:cs="Arial"/>
          <w:lang w:eastAsia="ru-RU"/>
        </w:rPr>
        <w:t>в</w:t>
      </w:r>
      <w:r w:rsidRPr="00174925">
        <w:rPr>
          <w:rFonts w:ascii="Arial" w:eastAsiaTheme="minorEastAsia" w:hAnsi="Arial" w:cs="Arial"/>
          <w:lang w:eastAsia="ru-RU"/>
        </w:rPr>
        <w:t>ления проекта бюджета Ермаковского района на очередной финансовый год и плановый период (далее - Регламент).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2. Порядок утвержден в целях обеспечения системности бюджетного пл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нирования, упорядочения работы по составлению проекта бюджета района на очередной финансовый год и плановый период, создания условий для обеспеч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ния сбалансированности и устойчивости бюджетной системы Ермаковского рай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на, предсказуемости и преемственности бюджетной, налоговой политики, испо</w:t>
      </w:r>
      <w:r w:rsidRPr="00174925">
        <w:rPr>
          <w:rFonts w:ascii="Arial" w:eastAsiaTheme="minorEastAsia" w:hAnsi="Arial" w:cs="Arial"/>
          <w:lang w:eastAsia="ru-RU"/>
        </w:rPr>
        <w:t>л</w:t>
      </w:r>
      <w:r w:rsidRPr="00174925">
        <w:rPr>
          <w:rFonts w:ascii="Arial" w:eastAsiaTheme="minorEastAsia" w:hAnsi="Arial" w:cs="Arial"/>
          <w:lang w:eastAsia="ru-RU"/>
        </w:rPr>
        <w:t>нения действующих и принимаемых обязательств района.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3. Разработка параметров проекта бюджета Ермаковского района ос</w:t>
      </w:r>
      <w:r w:rsidRPr="00174925">
        <w:rPr>
          <w:rFonts w:ascii="Arial" w:eastAsiaTheme="minorEastAsia" w:hAnsi="Arial" w:cs="Arial"/>
          <w:lang w:eastAsia="ru-RU"/>
        </w:rPr>
        <w:t>у</w:t>
      </w:r>
      <w:r w:rsidRPr="00174925">
        <w:rPr>
          <w:rFonts w:ascii="Arial" w:eastAsiaTheme="minorEastAsia" w:hAnsi="Arial" w:cs="Arial"/>
          <w:lang w:eastAsia="ru-RU"/>
        </w:rPr>
        <w:t>ществляется в соответствии с бюджетным законодательством Российской Фед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рации и основывается на: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- ежегодном Послании Президента Российской Федерации Федеральному Собранию Российской Федерации, </w:t>
      </w:r>
      <w:proofErr w:type="gramStart"/>
      <w:r w:rsidRPr="00174925">
        <w:rPr>
          <w:rFonts w:ascii="Arial" w:eastAsiaTheme="minorEastAsia" w:hAnsi="Arial" w:cs="Arial"/>
          <w:lang w:eastAsia="ru-RU"/>
        </w:rPr>
        <w:t>определяющих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бюджетную политику (требов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ния к бюджетной политике) в Российской Федерации;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- основных </w:t>
      </w:r>
      <w:proofErr w:type="gramStart"/>
      <w:r w:rsidRPr="00174925">
        <w:rPr>
          <w:rFonts w:ascii="Arial" w:eastAsiaTheme="minorEastAsia" w:hAnsi="Arial" w:cs="Arial"/>
          <w:lang w:eastAsia="ru-RU"/>
        </w:rPr>
        <w:t>направлениях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бюджетной и налоговой политики Ермаковского района на очередной финансовый год и на плановый период;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- </w:t>
      </w:r>
      <w:proofErr w:type="gramStart"/>
      <w:r w:rsidRPr="00174925">
        <w:rPr>
          <w:rFonts w:ascii="Arial" w:eastAsiaTheme="minorEastAsia" w:hAnsi="Arial" w:cs="Arial"/>
          <w:lang w:eastAsia="ru-RU"/>
        </w:rPr>
        <w:t>прогнозе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социально-экономического развития Ермаковского района на очередной финансовый год и плановый период;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- муниципальных </w:t>
      </w:r>
      <w:proofErr w:type="gramStart"/>
      <w:r w:rsidRPr="00174925">
        <w:rPr>
          <w:rFonts w:ascii="Arial" w:eastAsiaTheme="minorEastAsia" w:hAnsi="Arial" w:cs="Arial"/>
          <w:lang w:eastAsia="ru-RU"/>
        </w:rPr>
        <w:t>программах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Ермаковского района.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outlineLvl w:val="1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II. СОСТАВЛЕНИЕ ПРОЕКТА БЮДЖЕТА МУНИЦИПАЛЬНОГО ОБРАЗОВ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НИЯ ЕРМАКОВСКИЙ РАЙОН НА ОЧЕРЕДНОЙ ФИНАНСОВЫЙ ГОД И ПЛАН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ВЫЙ ПЕРИОД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1. Составление проекта бюджета Ермаковского района на очередной ф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нансовый год и плановый период осуществляется финансовым управлением а</w:t>
      </w:r>
      <w:r w:rsidRPr="00174925">
        <w:rPr>
          <w:rFonts w:ascii="Arial" w:eastAsiaTheme="minorEastAsia" w:hAnsi="Arial" w:cs="Arial"/>
          <w:lang w:eastAsia="ru-RU"/>
        </w:rPr>
        <w:t>д</w:t>
      </w:r>
      <w:r w:rsidRPr="00174925">
        <w:rPr>
          <w:rFonts w:ascii="Arial" w:eastAsiaTheme="minorEastAsia" w:hAnsi="Arial" w:cs="Arial"/>
          <w:lang w:eastAsia="ru-RU"/>
        </w:rPr>
        <w:t>министрации Ермаковского района (финансовое управление) в сроки, устано</w:t>
      </w:r>
      <w:r w:rsidRPr="00174925">
        <w:rPr>
          <w:rFonts w:ascii="Arial" w:eastAsiaTheme="minorEastAsia" w:hAnsi="Arial" w:cs="Arial"/>
          <w:lang w:eastAsia="ru-RU"/>
        </w:rPr>
        <w:t>в</w:t>
      </w:r>
      <w:r w:rsidRPr="00174925">
        <w:rPr>
          <w:rFonts w:ascii="Arial" w:eastAsiaTheme="minorEastAsia" w:hAnsi="Arial" w:cs="Arial"/>
          <w:lang w:eastAsia="ru-RU"/>
        </w:rPr>
        <w:t>ленные Регламентом, согласно приложению 1 к Порядку.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2. Отдел планирования и экономического развития администрации района (Отдел планирования и экономического развития) готовит: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1) прогноз социально-экономического развития Ермаковского района с п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яснительной запиской;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2) предварительные итоги социально-экономического развития Ермаковск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го района за истекший период текущего финансового года;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3) ожидаемые итоги социально-экономического развития Ермаковского </w:t>
      </w:r>
      <w:r w:rsidRPr="00174925">
        <w:rPr>
          <w:rFonts w:ascii="Arial" w:eastAsiaTheme="minorEastAsia" w:hAnsi="Arial" w:cs="Arial"/>
          <w:lang w:eastAsia="ru-RU"/>
        </w:rPr>
        <w:lastRenderedPageBreak/>
        <w:t xml:space="preserve">района за </w:t>
      </w:r>
      <w:proofErr w:type="gramStart"/>
      <w:r w:rsidRPr="00174925">
        <w:rPr>
          <w:rFonts w:ascii="Arial" w:eastAsiaTheme="minorEastAsia" w:hAnsi="Arial" w:cs="Arial"/>
          <w:lang w:eastAsia="ru-RU"/>
        </w:rPr>
        <w:t>текущий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финансовый год;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4) перечень муниципальных программ, предлагаемых к финансированию за счет средств бюджета Ермаковского района в очередном финансовом году и пл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новом периоде, в разрезе подпрограмм, ответственных исполнителей, соисполн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телей;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5) предложения о внесении изменений и дополнений в муниципальные пр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вовые акты о местных налогах и неналоговых доходах, вступающих в силу в оч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редном финансовом году и плановом периоде.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3. Отдел архитектуры строительства и коммунального хозяйства админ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страции района (Отдел архитектуры строительства и коммунального хозяйства) готовит: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1) сводный перечень объектов капитального строительства (реконстру</w:t>
      </w:r>
      <w:r w:rsidRPr="00174925">
        <w:rPr>
          <w:rFonts w:ascii="Arial" w:eastAsiaTheme="minorEastAsia" w:hAnsi="Arial" w:cs="Arial"/>
          <w:lang w:eastAsia="ru-RU"/>
        </w:rPr>
        <w:t>к</w:t>
      </w:r>
      <w:r w:rsidRPr="00174925">
        <w:rPr>
          <w:rFonts w:ascii="Arial" w:eastAsiaTheme="minorEastAsia" w:hAnsi="Arial" w:cs="Arial"/>
          <w:lang w:eastAsia="ru-RU"/>
        </w:rPr>
        <w:t>ции), подлежащих строительству в очередном финансовом году и плановом пер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оде за счет средств бюджета Ермаковского района, в разрезе главных распоряд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телей и объемов финансирования;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4. Отдел земельных и имущественных отношений администрации Ермако</w:t>
      </w:r>
      <w:r w:rsidRPr="00174925">
        <w:rPr>
          <w:rFonts w:ascii="Arial" w:eastAsiaTheme="minorEastAsia" w:hAnsi="Arial" w:cs="Arial"/>
          <w:lang w:eastAsia="ru-RU"/>
        </w:rPr>
        <w:t>в</w:t>
      </w:r>
      <w:r w:rsidRPr="00174925">
        <w:rPr>
          <w:rFonts w:ascii="Arial" w:eastAsiaTheme="minorEastAsia" w:hAnsi="Arial" w:cs="Arial"/>
          <w:lang w:eastAsia="ru-RU"/>
        </w:rPr>
        <w:t>ского района готовит: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1) прогнозный план (программу) приватизации муниципального имущества на очередной финансовый год (очередной финансовый год и плановый период);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2) оценку ожидаемого поступления за текущий финансовый год и прогноз поступлений на очередной финансовый год и плановый период: 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- доходов от сдачи в аренду недвижимого имущества; 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>- доходов от сдачи в аренду движимого имущества;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>- доходов, получаемых в виде арендной платы за земельные участки, гос</w:t>
      </w:r>
      <w:r w:rsidRPr="00174925">
        <w:rPr>
          <w:rFonts w:ascii="Arial" w:hAnsi="Arial" w:cs="Arial"/>
          <w:lang w:eastAsia="ru-RU"/>
        </w:rPr>
        <w:t>у</w:t>
      </w:r>
      <w:r w:rsidRPr="00174925">
        <w:rPr>
          <w:rFonts w:ascii="Arial" w:hAnsi="Arial" w:cs="Arial"/>
          <w:lang w:eastAsia="ru-RU"/>
        </w:rPr>
        <w:t>дарственная собственность на которые не разграничена и которые расположены в границах муниципального образования Ермаковский район</w:t>
      </w:r>
      <w:proofErr w:type="gramStart"/>
      <w:r w:rsidRPr="00174925">
        <w:rPr>
          <w:rFonts w:ascii="Arial" w:hAnsi="Arial" w:cs="Arial"/>
          <w:lang w:eastAsia="ru-RU"/>
        </w:rPr>
        <w:t xml:space="preserve"> ;</w:t>
      </w:r>
      <w:proofErr w:type="gramEnd"/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- доходов, </w:t>
      </w:r>
      <w:proofErr w:type="gramStart"/>
      <w:r w:rsidRPr="00174925">
        <w:rPr>
          <w:rFonts w:ascii="Arial" w:hAnsi="Arial" w:cs="Arial"/>
          <w:lang w:eastAsia="ru-RU"/>
        </w:rPr>
        <w:t>получаемых</w:t>
      </w:r>
      <w:proofErr w:type="gramEnd"/>
      <w:r w:rsidRPr="00174925">
        <w:rPr>
          <w:rFonts w:ascii="Arial" w:hAnsi="Arial" w:cs="Arial"/>
          <w:lang w:eastAsia="ru-RU"/>
        </w:rPr>
        <w:t xml:space="preserve"> в виде арендной платы за земли, находящиеся в собственности муниципального образования Ермаковский район;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- доходов, </w:t>
      </w:r>
      <w:proofErr w:type="gramStart"/>
      <w:r w:rsidRPr="00174925">
        <w:rPr>
          <w:rFonts w:ascii="Arial" w:hAnsi="Arial" w:cs="Arial"/>
          <w:lang w:eastAsia="ru-RU"/>
        </w:rPr>
        <w:t>поступающих</w:t>
      </w:r>
      <w:proofErr w:type="gramEnd"/>
      <w:r w:rsidRPr="00174925">
        <w:rPr>
          <w:rFonts w:ascii="Arial" w:hAnsi="Arial" w:cs="Arial"/>
          <w:lang w:eastAsia="ru-RU"/>
        </w:rPr>
        <w:t xml:space="preserve"> в порядке возмещения расходов, понесенных в связи с эксплуатацией имущества муниципального образования Ермаковский район; 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- доходов от реализации объектов, включенных в программу приватизации, в разрезе объектов; 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>- доходов от реализации объектов недвижимого имущества, арендуемого субъектами малого и среднего предпринимательства, в разрезе реализуемых объектов;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>- доходов от продажи земельных участков, с указанием количества, площ</w:t>
      </w:r>
      <w:r w:rsidRPr="00174925">
        <w:rPr>
          <w:rFonts w:ascii="Arial" w:hAnsi="Arial" w:cs="Arial"/>
          <w:lang w:eastAsia="ru-RU"/>
        </w:rPr>
        <w:t>а</w:t>
      </w:r>
      <w:r w:rsidRPr="00174925">
        <w:rPr>
          <w:rFonts w:ascii="Arial" w:hAnsi="Arial" w:cs="Arial"/>
          <w:lang w:eastAsia="ru-RU"/>
        </w:rPr>
        <w:t>ди и кадастровой стоимости земельных участков, предполагаемых к реализации.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 3) оценку ожидаемого поступления за текущий финансовый год и прогноз поступлений на очередной финансовый год и плановый период: 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- доходов от использования жилых помещений муниципального жилищного фонда на </w:t>
      </w:r>
      <w:proofErr w:type="gramStart"/>
      <w:r w:rsidRPr="00174925">
        <w:rPr>
          <w:rFonts w:ascii="Arial" w:hAnsi="Arial" w:cs="Arial"/>
          <w:lang w:eastAsia="ru-RU"/>
        </w:rPr>
        <w:t>условиях</w:t>
      </w:r>
      <w:proofErr w:type="gramEnd"/>
      <w:r w:rsidRPr="00174925">
        <w:rPr>
          <w:rFonts w:ascii="Arial" w:hAnsi="Arial" w:cs="Arial"/>
          <w:lang w:eastAsia="ru-RU"/>
        </w:rPr>
        <w:t xml:space="preserve"> социального найма; 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- доходов от использования жилых помещений муниципального жилищного фонда на </w:t>
      </w:r>
      <w:proofErr w:type="gramStart"/>
      <w:r w:rsidRPr="00174925">
        <w:rPr>
          <w:rFonts w:ascii="Arial" w:hAnsi="Arial" w:cs="Arial"/>
          <w:lang w:eastAsia="ru-RU"/>
        </w:rPr>
        <w:t>условиях</w:t>
      </w:r>
      <w:proofErr w:type="gramEnd"/>
      <w:r w:rsidRPr="00174925">
        <w:rPr>
          <w:rFonts w:ascii="Arial" w:hAnsi="Arial" w:cs="Arial"/>
          <w:lang w:eastAsia="ru-RU"/>
        </w:rPr>
        <w:t xml:space="preserve"> коммерческого найма;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74925">
        <w:rPr>
          <w:rFonts w:ascii="Arial" w:hAnsi="Arial" w:cs="Arial"/>
          <w:lang w:eastAsia="ru-RU"/>
        </w:rPr>
        <w:t xml:space="preserve">- доходов от предоставления жилых помещений в аренду. 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5. Главные администраторы (администраторы) доходов бюджета готовят: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1) оценку ожидаемого поступления администрируемых налоговых и ненал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говых доходов бюджета Ермаковского района за текущий финансовый год;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2) прогноз поступлений администрируемых налоговых и неналоговых дох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дов на очередной финансовый год и плановый период с пояснительной запиской;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3) проекты правовых актов о внесении изменений и дополнений в муниц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пальные правовые акты, регламентирующие порядок расчета и уплаты админ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lastRenderedPageBreak/>
        <w:t>стрируемых доходов бюджета.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6. Главные распорядители </w:t>
      </w:r>
      <w:proofErr w:type="gramStart"/>
      <w:r w:rsidRPr="00174925">
        <w:rPr>
          <w:rFonts w:ascii="Arial" w:eastAsiaTheme="minorEastAsia" w:hAnsi="Arial" w:cs="Arial"/>
          <w:lang w:eastAsia="ru-RU"/>
        </w:rPr>
        <w:t>бюджетных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средств готовят: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1) оценку объема расходов бюджета Ермаковского района по главному ра</w:t>
      </w:r>
      <w:r w:rsidRPr="00174925">
        <w:rPr>
          <w:rFonts w:ascii="Arial" w:eastAsiaTheme="minorEastAsia" w:hAnsi="Arial" w:cs="Arial"/>
          <w:lang w:eastAsia="ru-RU"/>
        </w:rPr>
        <w:t>с</w:t>
      </w:r>
      <w:r w:rsidRPr="00174925">
        <w:rPr>
          <w:rFonts w:ascii="Arial" w:eastAsiaTheme="minorEastAsia" w:hAnsi="Arial" w:cs="Arial"/>
          <w:lang w:eastAsia="ru-RU"/>
        </w:rPr>
        <w:t>порядителю бюджетных средств на обеспечение исполнения публичных норм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тивных обязательств района на очередной финансовый год и плановый период по видам выплат, установленных соответствующими муниципальными правовыми актами Ермаковского района;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2) оценку финансовых ресурсов, связанных с реализацией планов мер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приятий по реорганизации неэффективных муниципальных учреждений района, развитию предпринимательской и иной приносящей доход деятельности, пов</w:t>
      </w:r>
      <w:r w:rsidRPr="00174925">
        <w:rPr>
          <w:rFonts w:ascii="Arial" w:eastAsiaTheme="minorEastAsia" w:hAnsi="Arial" w:cs="Arial"/>
          <w:lang w:eastAsia="ru-RU"/>
        </w:rPr>
        <w:t>ы</w:t>
      </w:r>
      <w:r w:rsidRPr="00174925">
        <w:rPr>
          <w:rFonts w:ascii="Arial" w:eastAsiaTheme="minorEastAsia" w:hAnsi="Arial" w:cs="Arial"/>
          <w:lang w:eastAsia="ru-RU"/>
        </w:rPr>
        <w:t>шению эффективности бюджетных расходов;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3) оценку ожидаемого исполнения бюджета Ермаковского района за </w:t>
      </w:r>
      <w:proofErr w:type="gramStart"/>
      <w:r w:rsidRPr="00174925">
        <w:rPr>
          <w:rFonts w:ascii="Arial" w:eastAsiaTheme="minorEastAsia" w:hAnsi="Arial" w:cs="Arial"/>
          <w:lang w:eastAsia="ru-RU"/>
        </w:rPr>
        <w:t>тек</w:t>
      </w:r>
      <w:r w:rsidRPr="00174925">
        <w:rPr>
          <w:rFonts w:ascii="Arial" w:eastAsiaTheme="minorEastAsia" w:hAnsi="Arial" w:cs="Arial"/>
          <w:lang w:eastAsia="ru-RU"/>
        </w:rPr>
        <w:t>у</w:t>
      </w:r>
      <w:r w:rsidRPr="00174925">
        <w:rPr>
          <w:rFonts w:ascii="Arial" w:eastAsiaTheme="minorEastAsia" w:hAnsi="Arial" w:cs="Arial"/>
          <w:lang w:eastAsia="ru-RU"/>
        </w:rPr>
        <w:t>щий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финансовый год по разделам, подразделам, целевым статьям (муниципал</w:t>
      </w:r>
      <w:r w:rsidRPr="00174925">
        <w:rPr>
          <w:rFonts w:ascii="Arial" w:eastAsiaTheme="minorEastAsia" w:hAnsi="Arial" w:cs="Arial"/>
          <w:lang w:eastAsia="ru-RU"/>
        </w:rPr>
        <w:t>ь</w:t>
      </w:r>
      <w:r w:rsidRPr="00174925">
        <w:rPr>
          <w:rFonts w:ascii="Arial" w:eastAsiaTheme="minorEastAsia" w:hAnsi="Arial" w:cs="Arial"/>
          <w:lang w:eastAsia="ru-RU"/>
        </w:rPr>
        <w:t>ным программам и непрограммным направлениям деятельности), группам (гру</w:t>
      </w:r>
      <w:r w:rsidRPr="00174925">
        <w:rPr>
          <w:rFonts w:ascii="Arial" w:eastAsiaTheme="minorEastAsia" w:hAnsi="Arial" w:cs="Arial"/>
          <w:lang w:eastAsia="ru-RU"/>
        </w:rPr>
        <w:t>п</w:t>
      </w:r>
      <w:r w:rsidRPr="00174925">
        <w:rPr>
          <w:rFonts w:ascii="Arial" w:eastAsiaTheme="minorEastAsia" w:hAnsi="Arial" w:cs="Arial"/>
          <w:lang w:eastAsia="ru-RU"/>
        </w:rPr>
        <w:t>пам и подгруппам) видов расходов классификации расходов бюджетов;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6) обоснования бюджетных ассигнований на очередной финансовый год и плановый период;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7) паспорта муниципальных программ Ермаковского района с учетом изм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нений, подлежащих внесению в установленном порядке в утвержденные муниц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пальные программы района, и (или) муниципальных программ Ермаковского ра</w:t>
      </w:r>
      <w:r w:rsidRPr="00174925">
        <w:rPr>
          <w:rFonts w:ascii="Arial" w:eastAsiaTheme="minorEastAsia" w:hAnsi="Arial" w:cs="Arial"/>
          <w:lang w:eastAsia="ru-RU"/>
        </w:rPr>
        <w:t>й</w:t>
      </w:r>
      <w:r w:rsidRPr="00174925">
        <w:rPr>
          <w:rFonts w:ascii="Arial" w:eastAsiaTheme="minorEastAsia" w:hAnsi="Arial" w:cs="Arial"/>
          <w:lang w:eastAsia="ru-RU"/>
        </w:rPr>
        <w:t xml:space="preserve">она, подлежащих утверждению в установленном порядке к реализации начиная с очередного финансового года; </w:t>
      </w:r>
      <w:proofErr w:type="gramStart"/>
      <w:r w:rsidRPr="00174925">
        <w:rPr>
          <w:rFonts w:ascii="Arial" w:eastAsiaTheme="minorEastAsia" w:hAnsi="Arial" w:cs="Arial"/>
          <w:lang w:eastAsia="ru-RU"/>
        </w:rPr>
        <w:t>формируют муниципальное задание на оказание муниципальных услуг (выполнение работ) в соответствии с общероссийскими б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зовыми (отраслевыми) перечнями (классификаторами) государственных и мун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ципальных услуг, оказываемых физическим лицам, а также в соответствии с рег</w:t>
      </w:r>
      <w:r w:rsidRPr="00174925">
        <w:rPr>
          <w:rFonts w:ascii="Arial" w:eastAsiaTheme="minorEastAsia" w:hAnsi="Arial" w:cs="Arial"/>
          <w:lang w:eastAsia="ru-RU"/>
        </w:rPr>
        <w:t>и</w:t>
      </w:r>
      <w:r w:rsidRPr="00174925">
        <w:rPr>
          <w:rFonts w:ascii="Arial" w:eastAsiaTheme="minorEastAsia" w:hAnsi="Arial" w:cs="Arial"/>
          <w:lang w:eastAsia="ru-RU"/>
        </w:rPr>
        <w:t>ональным перечнем (классификатором) государственных (муниципальных) услуг, не включенных в общероссийские базовые перечни услуг, и работ, оказание и в</w:t>
      </w:r>
      <w:r w:rsidRPr="00174925">
        <w:rPr>
          <w:rFonts w:ascii="Arial" w:eastAsiaTheme="minorEastAsia" w:hAnsi="Arial" w:cs="Arial"/>
          <w:lang w:eastAsia="ru-RU"/>
        </w:rPr>
        <w:t>ы</w:t>
      </w:r>
      <w:r w:rsidRPr="00174925">
        <w:rPr>
          <w:rFonts w:ascii="Arial" w:eastAsiaTheme="minorEastAsia" w:hAnsi="Arial" w:cs="Arial"/>
          <w:lang w:eastAsia="ru-RU"/>
        </w:rPr>
        <w:t>полнение которых предусмотрено нормативными правовыми актами Красноярск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го края;</w:t>
      </w:r>
      <w:proofErr w:type="gramEnd"/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7. Финансовое управление администрации района (Финансовое управл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ние) осуществляет: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1) формирование основных параметров проекта бюджета Ермаковского района по форме согласно приложению 2 к Порядку;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2) разработку и актуализацию методики и порядка планирования бюдже</w:t>
      </w:r>
      <w:r w:rsidRPr="00174925">
        <w:rPr>
          <w:rFonts w:ascii="Arial" w:eastAsiaTheme="minorEastAsia" w:hAnsi="Arial" w:cs="Arial"/>
          <w:lang w:eastAsia="ru-RU"/>
        </w:rPr>
        <w:t>т</w:t>
      </w:r>
      <w:r w:rsidRPr="00174925">
        <w:rPr>
          <w:rFonts w:ascii="Arial" w:eastAsiaTheme="minorEastAsia" w:hAnsi="Arial" w:cs="Arial"/>
          <w:lang w:eastAsia="ru-RU"/>
        </w:rPr>
        <w:t>ных ассигнований бюджета района на очередной финансовый год и плановый п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риод;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3) составление сводного перечня публичных нормативных обязательств Ермаковского района на очередной финансовый год и плановый период;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 платных услуг, оказываемых казенными учреждениями, на оч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редной финансовый год и плановый период;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6) разработку основных направлений бюджетной и налоговой политики Е</w:t>
      </w:r>
      <w:r w:rsidRPr="00174925">
        <w:rPr>
          <w:rFonts w:ascii="Arial" w:eastAsiaTheme="minorEastAsia" w:hAnsi="Arial" w:cs="Arial"/>
          <w:lang w:eastAsia="ru-RU"/>
        </w:rPr>
        <w:t>р</w:t>
      </w:r>
      <w:r w:rsidRPr="00174925">
        <w:rPr>
          <w:rFonts w:ascii="Arial" w:eastAsiaTheme="minorEastAsia" w:hAnsi="Arial" w:cs="Arial"/>
          <w:lang w:eastAsia="ru-RU"/>
        </w:rPr>
        <w:t>маковского района на очередной финансовый год и плановый период.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8. </w:t>
      </w:r>
      <w:proofErr w:type="gramStart"/>
      <w:r w:rsidRPr="00174925">
        <w:rPr>
          <w:rFonts w:ascii="Arial" w:eastAsiaTheme="minorEastAsia" w:hAnsi="Arial" w:cs="Arial"/>
          <w:lang w:eastAsia="ru-RU"/>
        </w:rPr>
        <w:t>Прогноз доходов бюджета составляется Финансовым управлением на основе показателей прогноза социально-экономического развития Ермаковского района в соответствии с законодательством о налогах и сборах и бюджетным з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lastRenderedPageBreak/>
        <w:t>конодательством Российской Федерации, а также законами Российской Федер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ции, законами Красноярского края, правовыми актами органов местного сам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управления Ермаковского района, устанавливающими неналоговые доходы, и м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тодикой прогнозирования доходов бюджета Ермаковского района, утвержденной Финансовым отделом.</w:t>
      </w:r>
      <w:proofErr w:type="gramEnd"/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Безвозмездные поступления из бюджета Красноярского края включаются в прогноз доходов проекта бюджета Ермаковского района в соответствии с прое</w:t>
      </w:r>
      <w:r w:rsidRPr="00174925">
        <w:rPr>
          <w:rFonts w:ascii="Arial" w:eastAsiaTheme="minorEastAsia" w:hAnsi="Arial" w:cs="Arial"/>
          <w:lang w:eastAsia="ru-RU"/>
        </w:rPr>
        <w:t>к</w:t>
      </w:r>
      <w:r w:rsidRPr="00174925">
        <w:rPr>
          <w:rFonts w:ascii="Arial" w:eastAsiaTheme="minorEastAsia" w:hAnsi="Arial" w:cs="Arial"/>
          <w:lang w:eastAsia="ru-RU"/>
        </w:rPr>
        <w:t>том закона о бюджете Красноярского края на очередной финансовый год и план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вый период.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9. Финансовое управление в пределах установленных полномочий вправе запрашивать дополнительную информацию, необходимую при составлении пр</w:t>
      </w:r>
      <w:r w:rsidRPr="00174925">
        <w:rPr>
          <w:rFonts w:ascii="Arial" w:eastAsiaTheme="minorEastAsia" w:hAnsi="Arial" w:cs="Arial"/>
          <w:lang w:eastAsia="ru-RU"/>
        </w:rPr>
        <w:t>о</w:t>
      </w:r>
      <w:r w:rsidRPr="00174925">
        <w:rPr>
          <w:rFonts w:ascii="Arial" w:eastAsiaTheme="minorEastAsia" w:hAnsi="Arial" w:cs="Arial"/>
          <w:lang w:eastAsia="ru-RU"/>
        </w:rPr>
        <w:t>екта бюджета района.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10. Финансовое управление на основе разработанных прогнозных показ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телей проекта бюджета района и представленных в соответствии с настоящим Порядком материалов составляет проект бюджета Ермаковского района.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11. Проект бюджета района в форме проекта решения Ермаковского райо</w:t>
      </w:r>
      <w:r w:rsidRPr="00174925">
        <w:rPr>
          <w:rFonts w:ascii="Arial" w:eastAsiaTheme="minorEastAsia" w:hAnsi="Arial" w:cs="Arial"/>
          <w:lang w:eastAsia="ru-RU"/>
        </w:rPr>
        <w:t>н</w:t>
      </w:r>
      <w:r w:rsidRPr="00174925">
        <w:rPr>
          <w:rFonts w:ascii="Arial" w:eastAsiaTheme="minorEastAsia" w:hAnsi="Arial" w:cs="Arial"/>
          <w:lang w:eastAsia="ru-RU"/>
        </w:rPr>
        <w:t>ного Совета депутатов с документами и материалами в соответствии с Полож</w:t>
      </w:r>
      <w:r w:rsidRPr="00174925">
        <w:rPr>
          <w:rFonts w:ascii="Arial" w:eastAsiaTheme="minorEastAsia" w:hAnsi="Arial" w:cs="Arial"/>
          <w:lang w:eastAsia="ru-RU"/>
        </w:rPr>
        <w:t>е</w:t>
      </w:r>
      <w:r w:rsidRPr="00174925">
        <w:rPr>
          <w:rFonts w:ascii="Arial" w:eastAsiaTheme="minorEastAsia" w:hAnsi="Arial" w:cs="Arial"/>
          <w:lang w:eastAsia="ru-RU"/>
        </w:rPr>
        <w:t>нием о бюджетном процессе в</w:t>
      </w:r>
      <w:r w:rsidRPr="00174925">
        <w:rPr>
          <w:rFonts w:ascii="Arial" w:eastAsiaTheme="minorEastAsia" w:hAnsi="Arial" w:cs="Arial"/>
          <w:bCs/>
          <w:lang w:eastAsia="ru-RU"/>
        </w:rPr>
        <w:t xml:space="preserve"> Ермаковском районе</w:t>
      </w:r>
      <w:r w:rsidRPr="00174925">
        <w:rPr>
          <w:rFonts w:ascii="Arial" w:eastAsiaTheme="minorEastAsia" w:hAnsi="Arial" w:cs="Arial"/>
          <w:lang w:eastAsia="ru-RU"/>
        </w:rPr>
        <w:t xml:space="preserve"> представляется Финансовым управлением главе Ермаковского района для принятия решения о внесении ук</w:t>
      </w:r>
      <w:r w:rsidRPr="00174925">
        <w:rPr>
          <w:rFonts w:ascii="Arial" w:eastAsiaTheme="minorEastAsia" w:hAnsi="Arial" w:cs="Arial"/>
          <w:lang w:eastAsia="ru-RU"/>
        </w:rPr>
        <w:t>а</w:t>
      </w:r>
      <w:r w:rsidRPr="00174925">
        <w:rPr>
          <w:rFonts w:ascii="Arial" w:eastAsiaTheme="minorEastAsia" w:hAnsi="Arial" w:cs="Arial"/>
          <w:lang w:eastAsia="ru-RU"/>
        </w:rPr>
        <w:t>занного проекта на рассмотрение Ермаковским районным Советом депутатов.</w:t>
      </w:r>
    </w:p>
    <w:p w:rsidR="00174925" w:rsidRDefault="00174925" w:rsidP="00A33559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174925" w:rsidSect="00174925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lastRenderedPageBreak/>
        <w:t>Приложение № 1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к Порядку составления проекта бюджета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муниципального образования  Ермаковского района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на очередной финансовый  год и плановый период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  <w:bookmarkStart w:id="1" w:name="P100"/>
      <w:bookmarkEnd w:id="1"/>
      <w:r w:rsidRPr="00174925">
        <w:rPr>
          <w:rFonts w:ascii="Arial" w:eastAsiaTheme="minorEastAsia" w:hAnsi="Arial" w:cs="Arial"/>
          <w:lang w:eastAsia="ru-RU"/>
        </w:rPr>
        <w:t>Регламент работы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по составлению проекта бюджета муниципального образования Ермаковский район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на очередной финансовый год и плановый период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5949"/>
        <w:gridCol w:w="1755"/>
        <w:gridCol w:w="2176"/>
        <w:gridCol w:w="1963"/>
        <w:gridCol w:w="1951"/>
      </w:tblGrid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 xml:space="preserve">N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п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>/п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Мероприятия, материалы, документы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Основание (нормативный правовой акт)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Срок предста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ления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Куда предста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ляется</w:t>
            </w:r>
          </w:p>
        </w:tc>
      </w:tr>
      <w:tr w:rsidR="00174925" w:rsidRPr="00174925" w:rsidTr="00174925">
        <w:tc>
          <w:tcPr>
            <w:tcW w:w="5000" w:type="pct"/>
            <w:gridSpan w:val="6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outlineLvl w:val="2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Разработка и составление документов и материалов, необходимых для формирования проекта бюджета на очередной ф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нансовый год и плановый период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Прогноз социально-экономического развития 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маковского района с пояснительной запиской.</w:t>
            </w:r>
          </w:p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Предварительные итоги социально-экономического развития Ермаковского района за истекший период текущего финансового года и ожидаемые итоги с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циально-экономического развития Ермаковского района за текущий финансовый год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Ст. 184.2 Бюджетного кодекса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Отдел планир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вания и эконом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ческого развития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20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c>
          <w:tcPr>
            <w:tcW w:w="214" w:type="pct"/>
            <w:vMerge w:val="restar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Перечень муниципальных программ, предлага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мых к финансированию за счет средств бюджета района в очередном финансовом году и плановом периоде, в разрезе подпрограмм, ответственных исполнителей, соисполнителей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Ст. 179, 179.3 Бюджетного кодекса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Отдел планир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вания и эконом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ческого развития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c>
          <w:tcPr>
            <w:tcW w:w="214" w:type="pct"/>
            <w:vMerge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Паспорта муниципальных программ района с уч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том изменений, подлежащих внесению в устано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ленном порядке в утвержденные муниципальные программы, и (или) муниципальных программ ра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й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она, подлежащих утверждению в установленном 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порядке к реализации начиная с очередного ф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нансового года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Ст. 184.2 Бюджетного кодекса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 ноября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3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Перечень публичных нормативных обязательств Ермаковского района на очередной финансовый год и плановый период с расчетом объема 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 ассигнований, необходимых для исполн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ния каждого публичного нормативного обязател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ь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ства на очередной финансовый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174925">
              <w:rPr>
                <w:rFonts w:ascii="Arial" w:eastAsiaTheme="minorHAnsi" w:hAnsi="Arial" w:cs="Arial"/>
                <w:lang w:eastAsia="en-US"/>
              </w:rPr>
              <w:t>Ст. 184.1 Бюджетного кодекса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174925">
              <w:rPr>
                <w:rFonts w:ascii="Arial" w:eastAsiaTheme="minorHAnsi" w:hAnsi="Arial" w:cs="Arial"/>
                <w:lang w:eastAsia="en-US"/>
              </w:rPr>
              <w:t>до 10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Составление сводного перечня публичных норм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тивных обязательств Ермаковского района на оч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редной финансовый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174925">
              <w:rPr>
                <w:rFonts w:ascii="Arial" w:eastAsiaTheme="minorHAnsi" w:hAnsi="Arial" w:cs="Arial"/>
                <w:lang w:eastAsia="en-US"/>
              </w:rPr>
              <w:t>Ст. 184.1 Бюджетного кодекса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174925">
              <w:rPr>
                <w:rFonts w:ascii="Arial" w:eastAsiaTheme="minorHAnsi" w:hAnsi="Arial" w:cs="Arial"/>
                <w:lang w:eastAsia="en-US"/>
              </w:rPr>
              <w:t>до 10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Главе админ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страции в с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ставе докуме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тов к проекту бюджета на очередной ф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нансовый год и плановый 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риод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4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en-US"/>
              </w:rPr>
              <w:t>Основные показатели прогнозного плана (пр</w:t>
            </w:r>
            <w:r w:rsidRPr="00174925">
              <w:rPr>
                <w:rFonts w:ascii="Arial" w:eastAsiaTheme="minorEastAsia" w:hAnsi="Arial" w:cs="Arial"/>
                <w:lang w:eastAsia="en-US"/>
              </w:rPr>
              <w:t>о</w:t>
            </w:r>
            <w:r w:rsidRPr="00174925">
              <w:rPr>
                <w:rFonts w:ascii="Arial" w:eastAsiaTheme="minorEastAsia" w:hAnsi="Arial" w:cs="Arial"/>
                <w:lang w:eastAsia="en-US"/>
              </w:rPr>
              <w:t>граммы) приватизации муниципального имущества на среднесрочный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en-US"/>
              </w:rPr>
              <w:t>Отдел имущества и земельных о</w:t>
            </w:r>
            <w:r w:rsidRPr="00174925">
              <w:rPr>
                <w:rFonts w:ascii="Arial" w:eastAsiaTheme="minorEastAsia" w:hAnsi="Arial" w:cs="Arial"/>
                <w:lang w:eastAsia="en-US"/>
              </w:rPr>
              <w:t>т</w:t>
            </w:r>
            <w:r w:rsidRPr="00174925">
              <w:rPr>
                <w:rFonts w:ascii="Arial" w:eastAsiaTheme="minorEastAsia" w:hAnsi="Arial" w:cs="Arial"/>
                <w:lang w:eastAsia="en-US"/>
              </w:rPr>
              <w:t>ношений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10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5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Разработка и актуализация методики и порядка планирования бюджетных ассигнований на оч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редной финансовый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Ст. 174.2 Бюджетного кодекса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20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</w:t>
            </w:r>
          </w:p>
        </w:tc>
      </w:tr>
      <w:tr w:rsidR="00174925" w:rsidRPr="00174925" w:rsidTr="00174925">
        <w:tc>
          <w:tcPr>
            <w:tcW w:w="5000" w:type="pct"/>
            <w:gridSpan w:val="6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outlineLvl w:val="2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Формирование доходной части и источников финансирования дефицита бюджета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6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Прогноз поступлений налоговых и неналоговых 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ходов и источников внутреннего финансирования дефицита бюджета района на очередной финанс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Ст. 160.1, 160.2 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жетного к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админ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страторы (адм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нистраторы) 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ходов и источн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ков внутреннего финансирования дефицита бюдж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та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до 10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7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174925">
              <w:rPr>
                <w:rFonts w:ascii="Arial" w:hAnsi="Arial" w:cs="Arial"/>
                <w:lang w:eastAsia="ru-RU"/>
              </w:rPr>
              <w:t>Оценку ожидаемого поступления доходов за тек</w:t>
            </w:r>
            <w:r w:rsidRPr="00174925">
              <w:rPr>
                <w:rFonts w:ascii="Arial" w:hAnsi="Arial" w:cs="Arial"/>
                <w:lang w:eastAsia="ru-RU"/>
              </w:rPr>
              <w:t>у</w:t>
            </w:r>
            <w:r w:rsidRPr="00174925">
              <w:rPr>
                <w:rFonts w:ascii="Arial" w:hAnsi="Arial" w:cs="Arial"/>
                <w:lang w:eastAsia="ru-RU"/>
              </w:rPr>
              <w:t>щий финансовый год и прогноз поступлений на очередной финансовый год и плановый период от аренды, продажи недвижимого и движимого им</w:t>
            </w:r>
            <w:r w:rsidRPr="00174925">
              <w:rPr>
                <w:rFonts w:ascii="Arial" w:hAnsi="Arial" w:cs="Arial"/>
                <w:lang w:eastAsia="ru-RU"/>
              </w:rPr>
              <w:t>у</w:t>
            </w:r>
            <w:r w:rsidRPr="00174925">
              <w:rPr>
                <w:rFonts w:ascii="Arial" w:hAnsi="Arial" w:cs="Arial"/>
                <w:lang w:eastAsia="ru-RU"/>
              </w:rPr>
              <w:t>щества, а также земельных участков;</w:t>
            </w:r>
          </w:p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174925">
              <w:rPr>
                <w:rFonts w:ascii="Arial" w:hAnsi="Arial" w:cs="Arial"/>
                <w:lang w:eastAsia="ru-RU"/>
              </w:rPr>
              <w:t>Оценку ожидаемого поступления доходов за тек</w:t>
            </w:r>
            <w:r w:rsidRPr="00174925">
              <w:rPr>
                <w:rFonts w:ascii="Arial" w:hAnsi="Arial" w:cs="Arial"/>
                <w:lang w:eastAsia="ru-RU"/>
              </w:rPr>
              <w:t>у</w:t>
            </w:r>
            <w:r w:rsidRPr="00174925">
              <w:rPr>
                <w:rFonts w:ascii="Arial" w:hAnsi="Arial" w:cs="Arial"/>
                <w:lang w:eastAsia="ru-RU"/>
              </w:rPr>
              <w:t xml:space="preserve">щий финансовый год и прогноз поступлений на очередной финансовый год и плановый период  от использования жилых помещений 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en-US"/>
              </w:rPr>
              <w:t>Отдел имущества и земельных о</w:t>
            </w:r>
            <w:r w:rsidRPr="00174925">
              <w:rPr>
                <w:rFonts w:ascii="Arial" w:eastAsiaTheme="minorEastAsia" w:hAnsi="Arial" w:cs="Arial"/>
                <w:lang w:eastAsia="en-US"/>
              </w:rPr>
              <w:t>т</w:t>
            </w:r>
            <w:r w:rsidRPr="00174925">
              <w:rPr>
                <w:rFonts w:ascii="Arial" w:eastAsiaTheme="minorEastAsia" w:hAnsi="Arial" w:cs="Arial"/>
                <w:lang w:eastAsia="en-US"/>
              </w:rPr>
              <w:t>ношений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10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8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Сводная информация по объемам безвозмездных поступлений на очередной финансовый год и пл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при поступл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нии данных от главных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рядителей средств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краев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го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бюджета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5000" w:type="pct"/>
            <w:gridSpan w:val="6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outlineLvl w:val="2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Формирование расходной части бюджета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9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Предложения на очередной финансовый год и плановый период по изменению сети, штатной численности контингентов муниципальных учр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ждений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15 сентября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c>
          <w:tcPr>
            <w:tcW w:w="214" w:type="pct"/>
            <w:vMerge w:val="restar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10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 xml:space="preserve">Планирование главными распорядителями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 соответствующих расходов 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жета на очередной финансовый год и плановый период в разрезе классификации расходов бюдж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та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Ст. 158, 174.2 Бюджетного кодекса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 (на этапе план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рования)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15 сентября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 - для формир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вания проекта бюджета</w:t>
            </w:r>
          </w:p>
        </w:tc>
      </w:tr>
      <w:tr w:rsidR="00174925" w:rsidRPr="00174925" w:rsidTr="00174925">
        <w:tc>
          <w:tcPr>
            <w:tcW w:w="214" w:type="pct"/>
            <w:vMerge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Ведомственные перечни муниципальных услуг и работ, оказываемых и выполняемых муниципал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ь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ными учреждениями района, для формирования муниципальных заданий на оказание муниципал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ь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ных услуг и выполнение работ в соответствии с б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зовыми (отраслевыми) перечнями государстве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ных и муниципальных услуг и работ, утвержде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рах деятельности</w:t>
            </w:r>
            <w:proofErr w:type="gramEnd"/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 - для формир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вания проекта бюджета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11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Оценка ожидаемого исполнения бюджета Ерм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ковского района за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текущий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финансовый год по разделам, подразделам, целевым статьям (мун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ципальным программам и непрограммным напра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лениям деятельности), группам (группам и по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группам) видов расходов классификации расходов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 ноября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</w:tr>
      <w:tr w:rsidR="00174925" w:rsidRPr="00174925" w:rsidTr="00174925">
        <w:trPr>
          <w:trHeight w:val="3526"/>
        </w:trPr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12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Сводный перечень объектов капитального стро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тельства (реконструкции), подлежащих строител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ь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ству в очередном финансовом году и плановом 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риоде за счет средств бюджета района, в разрезе главных распорядителей и объемов финансиров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ния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Отдел архитект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у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ры строительства и  коммунального хозяйства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 октября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Заместителю главы по кур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руемому направлению - для согласов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ния</w:t>
            </w:r>
          </w:p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 - для формир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вания проекта бюджета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13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Разработка основных параметров проекта бюдж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та Ермаковского района на очередной финансовый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 xml:space="preserve">Финансовое 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управление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до 1 ноября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 xml:space="preserve">Главе района, 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заместителю главы по кур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и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руемому направлению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Доведение информации до главных распорядит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лей бюджетных средств о предельных объемах бюджетных ассигнований на очередной финанс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 1 ноября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Главные расп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рядители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жетных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средств</w:t>
            </w:r>
          </w:p>
        </w:tc>
      </w:tr>
      <w:tr w:rsidR="00174925" w:rsidRPr="00174925" w:rsidTr="00174925">
        <w:tc>
          <w:tcPr>
            <w:tcW w:w="5000" w:type="pct"/>
            <w:gridSpan w:val="6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outlineLvl w:val="2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15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октябрь - 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ябрь в соотве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т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ствии с прое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к</w:t>
            </w:r>
            <w:r w:rsidRPr="00174925">
              <w:rPr>
                <w:rFonts w:ascii="Arial" w:eastAsiaTheme="minorEastAsia" w:hAnsi="Arial" w:cs="Arial"/>
                <w:lang w:eastAsia="ru-RU"/>
              </w:rPr>
              <w:t xml:space="preserve">тами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фед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рального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и кр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евого бюджетов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16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Представление проекта бюджета района на оч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редной финансовый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Финансовое управление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ноябрь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Главе района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17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Проведение публичных слушаний по проекту 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жета на очередной финансовый год и плановый период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Администрация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в соответствии с порядком 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р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ганизации и проведения публичных слушаний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Районный С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вет депутатов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18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Направление проекта решения о бюджете Ерм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а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ковского района на очередной финансовый год и плановый период на обязательную независимую экспертизу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Администрация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не позднее 15 ноября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Контрольно-счетный орган</w:t>
            </w:r>
          </w:p>
        </w:tc>
      </w:tr>
      <w:tr w:rsidR="00174925" w:rsidRPr="00174925" w:rsidTr="00174925">
        <w:tc>
          <w:tcPr>
            <w:tcW w:w="21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19</w:t>
            </w:r>
          </w:p>
        </w:tc>
        <w:tc>
          <w:tcPr>
            <w:tcW w:w="2064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 xml:space="preserve">Внесение проекта решения о бюджете района на 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очередной финансовый год и плановый период на рассмотрение окружного Совета депутатов с док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у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ментами и материалами</w:t>
            </w:r>
          </w:p>
        </w:tc>
        <w:tc>
          <w:tcPr>
            <w:tcW w:w="609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Ст. 185 Бю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жетного к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декса</w:t>
            </w:r>
          </w:p>
        </w:tc>
        <w:tc>
          <w:tcPr>
            <w:tcW w:w="755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Администрация</w:t>
            </w:r>
          </w:p>
        </w:tc>
        <w:tc>
          <w:tcPr>
            <w:tcW w:w="681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 xml:space="preserve">не позднее 15 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ноября</w:t>
            </w:r>
          </w:p>
        </w:tc>
        <w:tc>
          <w:tcPr>
            <w:tcW w:w="677" w:type="pct"/>
            <w:shd w:val="clear" w:color="auto" w:fill="auto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Районный С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о</w:t>
            </w:r>
            <w:r w:rsidRPr="00174925">
              <w:rPr>
                <w:rFonts w:ascii="Arial" w:eastAsiaTheme="minorEastAsia" w:hAnsi="Arial" w:cs="Arial"/>
                <w:lang w:eastAsia="ru-RU"/>
              </w:rPr>
              <w:lastRenderedPageBreak/>
              <w:t>вет депутатов</w:t>
            </w:r>
          </w:p>
        </w:tc>
      </w:tr>
    </w:tbl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076C9F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Сроки исполнения могут корректироваться в зависимости от принятия </w:t>
      </w:r>
      <w:proofErr w:type="gramStart"/>
      <w:r w:rsidRPr="00174925">
        <w:rPr>
          <w:rFonts w:ascii="Arial" w:eastAsiaTheme="minorEastAsia" w:hAnsi="Arial" w:cs="Arial"/>
          <w:lang w:eastAsia="ru-RU"/>
        </w:rPr>
        <w:t>нормативных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правовых актов Красноярского края и муниципальных правовых актов.</w:t>
      </w:r>
    </w:p>
    <w:p w:rsidR="00174925" w:rsidRDefault="00174925" w:rsidP="00174925">
      <w:pPr>
        <w:widowControl w:val="0"/>
        <w:suppressAutoHyphens w:val="0"/>
        <w:autoSpaceDE w:val="0"/>
        <w:autoSpaceDN w:val="0"/>
        <w:ind w:firstLine="720"/>
        <w:jc w:val="both"/>
        <w:rPr>
          <w:rFonts w:ascii="Arial" w:eastAsiaTheme="minorEastAsia" w:hAnsi="Arial" w:cs="Arial"/>
          <w:lang w:eastAsia="ru-RU"/>
        </w:rPr>
        <w:sectPr w:rsidR="00174925" w:rsidSect="00174925"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174925" w:rsidRDefault="00174925" w:rsidP="0017492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74925" w:rsidRDefault="00174925" w:rsidP="0017492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составления проекта бюджета</w:t>
      </w:r>
    </w:p>
    <w:p w:rsidR="00174925" w:rsidRDefault="00174925" w:rsidP="0017492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 Ермаковского района</w:t>
      </w:r>
    </w:p>
    <w:p w:rsidR="00174925" w:rsidRDefault="00174925" w:rsidP="0017492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очередной финансовый  год и плановый период</w:t>
      </w:r>
    </w:p>
    <w:p w:rsidR="00174925" w:rsidRDefault="00174925" w:rsidP="00174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  <w:bookmarkStart w:id="2" w:name="P288"/>
      <w:bookmarkEnd w:id="2"/>
      <w:r w:rsidRPr="00174925">
        <w:rPr>
          <w:rFonts w:ascii="Arial" w:eastAsiaTheme="minorEastAsia" w:hAnsi="Arial" w:cs="Arial"/>
          <w:lang w:eastAsia="ru-RU"/>
        </w:rPr>
        <w:t>Основные параметры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 xml:space="preserve">проекта бюджета Ермаковского района на </w:t>
      </w:r>
      <w:proofErr w:type="gramStart"/>
      <w:r w:rsidRPr="00174925">
        <w:rPr>
          <w:rFonts w:ascii="Arial" w:eastAsiaTheme="minorEastAsia" w:hAnsi="Arial" w:cs="Arial"/>
          <w:lang w:eastAsia="ru-RU"/>
        </w:rPr>
        <w:t>очередной</w:t>
      </w:r>
      <w:proofErr w:type="gramEnd"/>
      <w:r w:rsidRPr="00174925">
        <w:rPr>
          <w:rFonts w:ascii="Arial" w:eastAsiaTheme="minorEastAsia" w:hAnsi="Arial" w:cs="Arial"/>
          <w:lang w:eastAsia="ru-RU"/>
        </w:rPr>
        <w:t xml:space="preserve"> финансовый год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  <w:r w:rsidRPr="00174925">
        <w:rPr>
          <w:rFonts w:ascii="Arial" w:eastAsiaTheme="minorEastAsia" w:hAnsi="Arial" w:cs="Arial"/>
          <w:lang w:eastAsia="ru-RU"/>
        </w:rPr>
        <w:t>и плановый период</w:t>
      </w:r>
    </w:p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4"/>
        <w:gridCol w:w="1475"/>
        <w:gridCol w:w="1482"/>
        <w:gridCol w:w="1477"/>
      </w:tblGrid>
      <w:tr w:rsidR="00174925" w:rsidRPr="00174925" w:rsidTr="00174925">
        <w:tc>
          <w:tcPr>
            <w:tcW w:w="2661" w:type="pct"/>
            <w:vMerge w:val="restar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2339" w:type="pct"/>
            <w:gridSpan w:val="3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Сумма, тыс. рублей:</w:t>
            </w:r>
          </w:p>
        </w:tc>
      </w:tr>
      <w:tr w:rsidR="00174925" w:rsidRPr="00174925" w:rsidTr="00174925">
        <w:tc>
          <w:tcPr>
            <w:tcW w:w="2661" w:type="pct"/>
            <w:vMerge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____ год</w:t>
            </w: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____ год</w:t>
            </w: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____ год</w:t>
            </w: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ДОХОДЫ, всего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в том числе: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безвозмездные поступления, всего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в том числе безвозмездные поступления от других бюджетов бюджетной системы Ро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с</w:t>
            </w:r>
            <w:r w:rsidRPr="00174925">
              <w:rPr>
                <w:rFonts w:ascii="Arial" w:eastAsiaTheme="minorEastAsia" w:hAnsi="Arial" w:cs="Arial"/>
                <w:lang w:eastAsia="ru-RU"/>
              </w:rPr>
              <w:t>сийской Федерации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РАСХОДЫ, всего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 xml:space="preserve">в том числе объем условно 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>утверждаемых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 xml:space="preserve"> расходов на плановый период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x</w:t>
            </w: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ПРОФИЦИТ</w:t>
            </w:r>
            <w:proofErr w:type="gramStart"/>
            <w:r w:rsidRPr="00174925">
              <w:rPr>
                <w:rFonts w:ascii="Arial" w:eastAsiaTheme="minorEastAsia" w:hAnsi="Arial" w:cs="Arial"/>
                <w:lang w:eastAsia="ru-RU"/>
              </w:rPr>
              <w:t xml:space="preserve"> (+)/</w:t>
            </w:r>
            <w:proofErr w:type="gramEnd"/>
            <w:r w:rsidRPr="00174925">
              <w:rPr>
                <w:rFonts w:ascii="Arial" w:eastAsiaTheme="minorEastAsia" w:hAnsi="Arial" w:cs="Arial"/>
                <w:lang w:eastAsia="ru-RU"/>
              </w:rPr>
              <w:t>ДЕФИЦИТ (-)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Источники финансирования дефицита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74925" w:rsidRPr="00174925" w:rsidTr="00174925">
        <w:tc>
          <w:tcPr>
            <w:tcW w:w="2661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  <w:r w:rsidRPr="00174925">
              <w:rPr>
                <w:rFonts w:ascii="Arial" w:eastAsiaTheme="minorEastAsia" w:hAnsi="Arial" w:cs="Arial"/>
                <w:lang w:eastAsia="ru-RU"/>
              </w:rPr>
              <w:t>Верхний предел муниципального внутре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</w:t>
            </w:r>
            <w:r w:rsidRPr="00174925">
              <w:rPr>
                <w:rFonts w:ascii="Arial" w:eastAsiaTheme="minorEastAsia" w:hAnsi="Arial" w:cs="Arial"/>
                <w:lang w:eastAsia="ru-RU"/>
              </w:rPr>
              <w:t>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778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82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9" w:type="pct"/>
          </w:tcPr>
          <w:p w:rsidR="00174925" w:rsidRPr="00174925" w:rsidRDefault="00174925" w:rsidP="0017492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lang w:eastAsia="ru-RU"/>
              </w:rPr>
            </w:pPr>
          </w:p>
        </w:tc>
      </w:tr>
    </w:tbl>
    <w:p w:rsidR="00174925" w:rsidRPr="00174925" w:rsidRDefault="00174925" w:rsidP="00174925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  <w:bookmarkStart w:id="3" w:name="_GoBack"/>
      <w:bookmarkEnd w:id="3"/>
    </w:p>
    <w:sectPr w:rsidR="00174925" w:rsidRPr="00174925" w:rsidSect="00174925"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3871"/>
    <w:rsid w:val="0002578B"/>
    <w:rsid w:val="000445BB"/>
    <w:rsid w:val="00076C9F"/>
    <w:rsid w:val="00084587"/>
    <w:rsid w:val="00094B44"/>
    <w:rsid w:val="000956F4"/>
    <w:rsid w:val="000A570A"/>
    <w:rsid w:val="000A7437"/>
    <w:rsid w:val="000C5EE3"/>
    <w:rsid w:val="000D05DC"/>
    <w:rsid w:val="000D4155"/>
    <w:rsid w:val="000E57C3"/>
    <w:rsid w:val="000E6779"/>
    <w:rsid w:val="00102C6F"/>
    <w:rsid w:val="001233E5"/>
    <w:rsid w:val="001347F5"/>
    <w:rsid w:val="00173A54"/>
    <w:rsid w:val="00174925"/>
    <w:rsid w:val="00185119"/>
    <w:rsid w:val="00191C07"/>
    <w:rsid w:val="001942AD"/>
    <w:rsid w:val="001A2CDC"/>
    <w:rsid w:val="001B115F"/>
    <w:rsid w:val="001C016A"/>
    <w:rsid w:val="001C4E33"/>
    <w:rsid w:val="001C7DAA"/>
    <w:rsid w:val="001D1339"/>
    <w:rsid w:val="001E2D7E"/>
    <w:rsid w:val="001F7132"/>
    <w:rsid w:val="00211943"/>
    <w:rsid w:val="00212186"/>
    <w:rsid w:val="00212A3F"/>
    <w:rsid w:val="00217B00"/>
    <w:rsid w:val="00224FD3"/>
    <w:rsid w:val="002657C6"/>
    <w:rsid w:val="002800BE"/>
    <w:rsid w:val="002A19E6"/>
    <w:rsid w:val="002A36F1"/>
    <w:rsid w:val="002A52F6"/>
    <w:rsid w:val="002E746E"/>
    <w:rsid w:val="0030163F"/>
    <w:rsid w:val="003042C6"/>
    <w:rsid w:val="0030671E"/>
    <w:rsid w:val="00331B08"/>
    <w:rsid w:val="0035645D"/>
    <w:rsid w:val="0037784E"/>
    <w:rsid w:val="003A493F"/>
    <w:rsid w:val="003A6458"/>
    <w:rsid w:val="003B17CD"/>
    <w:rsid w:val="003B3BA4"/>
    <w:rsid w:val="003B6423"/>
    <w:rsid w:val="003C06ED"/>
    <w:rsid w:val="003C7799"/>
    <w:rsid w:val="003E47E7"/>
    <w:rsid w:val="003E6681"/>
    <w:rsid w:val="00421FB0"/>
    <w:rsid w:val="00433A02"/>
    <w:rsid w:val="00434705"/>
    <w:rsid w:val="00436592"/>
    <w:rsid w:val="0046310D"/>
    <w:rsid w:val="004753F9"/>
    <w:rsid w:val="00495929"/>
    <w:rsid w:val="004B7112"/>
    <w:rsid w:val="004C4E14"/>
    <w:rsid w:val="004D2B8E"/>
    <w:rsid w:val="0050125D"/>
    <w:rsid w:val="005045CD"/>
    <w:rsid w:val="00507ED0"/>
    <w:rsid w:val="00536B45"/>
    <w:rsid w:val="005429E4"/>
    <w:rsid w:val="00553348"/>
    <w:rsid w:val="00562C34"/>
    <w:rsid w:val="00566B4A"/>
    <w:rsid w:val="00580A02"/>
    <w:rsid w:val="00591336"/>
    <w:rsid w:val="00592DD9"/>
    <w:rsid w:val="005A7F7B"/>
    <w:rsid w:val="005C4001"/>
    <w:rsid w:val="005E26DA"/>
    <w:rsid w:val="005E47C2"/>
    <w:rsid w:val="005E7275"/>
    <w:rsid w:val="005F23A3"/>
    <w:rsid w:val="005F6539"/>
    <w:rsid w:val="00644967"/>
    <w:rsid w:val="006478A7"/>
    <w:rsid w:val="006531B8"/>
    <w:rsid w:val="00654D1D"/>
    <w:rsid w:val="006625BF"/>
    <w:rsid w:val="0066537F"/>
    <w:rsid w:val="00673C9A"/>
    <w:rsid w:val="006A2BDD"/>
    <w:rsid w:val="006A77D1"/>
    <w:rsid w:val="006B0CE6"/>
    <w:rsid w:val="006B19AE"/>
    <w:rsid w:val="006B4D28"/>
    <w:rsid w:val="006C6B48"/>
    <w:rsid w:val="006D6177"/>
    <w:rsid w:val="00735CA6"/>
    <w:rsid w:val="007367BA"/>
    <w:rsid w:val="00736A49"/>
    <w:rsid w:val="00747690"/>
    <w:rsid w:val="007538E9"/>
    <w:rsid w:val="00763CE5"/>
    <w:rsid w:val="00777A79"/>
    <w:rsid w:val="00783DF3"/>
    <w:rsid w:val="00795EDE"/>
    <w:rsid w:val="007A1273"/>
    <w:rsid w:val="007A63EC"/>
    <w:rsid w:val="007B747B"/>
    <w:rsid w:val="007D50AA"/>
    <w:rsid w:val="00816D78"/>
    <w:rsid w:val="00826FA3"/>
    <w:rsid w:val="00846331"/>
    <w:rsid w:val="00856089"/>
    <w:rsid w:val="00860115"/>
    <w:rsid w:val="00887527"/>
    <w:rsid w:val="0089515F"/>
    <w:rsid w:val="008D5F83"/>
    <w:rsid w:val="008D6AD1"/>
    <w:rsid w:val="009018C7"/>
    <w:rsid w:val="00902CC4"/>
    <w:rsid w:val="009165BA"/>
    <w:rsid w:val="0093403B"/>
    <w:rsid w:val="00961604"/>
    <w:rsid w:val="00965C96"/>
    <w:rsid w:val="00976627"/>
    <w:rsid w:val="00985F3F"/>
    <w:rsid w:val="00987C69"/>
    <w:rsid w:val="009A554B"/>
    <w:rsid w:val="009A5C50"/>
    <w:rsid w:val="009B4C55"/>
    <w:rsid w:val="009D41D3"/>
    <w:rsid w:val="00A04562"/>
    <w:rsid w:val="00A14F37"/>
    <w:rsid w:val="00A31C4A"/>
    <w:rsid w:val="00A33559"/>
    <w:rsid w:val="00A5093E"/>
    <w:rsid w:val="00A573BF"/>
    <w:rsid w:val="00A6453B"/>
    <w:rsid w:val="00A87C9B"/>
    <w:rsid w:val="00AB34F5"/>
    <w:rsid w:val="00AC5B04"/>
    <w:rsid w:val="00B00BFF"/>
    <w:rsid w:val="00B0563D"/>
    <w:rsid w:val="00B22B26"/>
    <w:rsid w:val="00B2615A"/>
    <w:rsid w:val="00B34314"/>
    <w:rsid w:val="00B35013"/>
    <w:rsid w:val="00B62FC4"/>
    <w:rsid w:val="00B657FF"/>
    <w:rsid w:val="00B7413F"/>
    <w:rsid w:val="00B76E09"/>
    <w:rsid w:val="00B774D4"/>
    <w:rsid w:val="00B8510D"/>
    <w:rsid w:val="00B8761B"/>
    <w:rsid w:val="00B91C33"/>
    <w:rsid w:val="00BA5A54"/>
    <w:rsid w:val="00BC6D31"/>
    <w:rsid w:val="00BD3E3B"/>
    <w:rsid w:val="00BF21FB"/>
    <w:rsid w:val="00BF5A0C"/>
    <w:rsid w:val="00C10380"/>
    <w:rsid w:val="00C47022"/>
    <w:rsid w:val="00C951FB"/>
    <w:rsid w:val="00CC1E3C"/>
    <w:rsid w:val="00CD7A70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8F3"/>
    <w:rsid w:val="00D949C9"/>
    <w:rsid w:val="00D94C58"/>
    <w:rsid w:val="00DA0FEB"/>
    <w:rsid w:val="00DB063B"/>
    <w:rsid w:val="00DC4812"/>
    <w:rsid w:val="00DF5989"/>
    <w:rsid w:val="00E13102"/>
    <w:rsid w:val="00E157FC"/>
    <w:rsid w:val="00E16EA5"/>
    <w:rsid w:val="00E30F5F"/>
    <w:rsid w:val="00E347A2"/>
    <w:rsid w:val="00E35930"/>
    <w:rsid w:val="00E47D88"/>
    <w:rsid w:val="00E62023"/>
    <w:rsid w:val="00E92908"/>
    <w:rsid w:val="00EA215C"/>
    <w:rsid w:val="00EB01B0"/>
    <w:rsid w:val="00ED2B01"/>
    <w:rsid w:val="00EE11DA"/>
    <w:rsid w:val="00EF0707"/>
    <w:rsid w:val="00F10BAF"/>
    <w:rsid w:val="00F43716"/>
    <w:rsid w:val="00F82DB2"/>
    <w:rsid w:val="00F850B2"/>
    <w:rsid w:val="00FA5714"/>
    <w:rsid w:val="00FA6BF7"/>
    <w:rsid w:val="00FC546D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31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style-span">
    <w:name w:val="apple-style-span"/>
    <w:basedOn w:val="a0"/>
    <w:rsid w:val="006B0CE6"/>
  </w:style>
  <w:style w:type="paragraph" w:customStyle="1" w:styleId="ConsPlusTitle">
    <w:name w:val="ConsPlusTitle"/>
    <w:rsid w:val="00E92908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8">
    <w:name w:val="Hyperlink"/>
    <w:uiPriority w:val="99"/>
    <w:semiHidden/>
    <w:unhideWhenUsed/>
    <w:rsid w:val="00E92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31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style-span">
    <w:name w:val="apple-style-span"/>
    <w:basedOn w:val="a0"/>
    <w:rsid w:val="006B0CE6"/>
  </w:style>
  <w:style w:type="paragraph" w:customStyle="1" w:styleId="ConsPlusTitle">
    <w:name w:val="ConsPlusTitle"/>
    <w:rsid w:val="00E92908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8">
    <w:name w:val="Hyperlink"/>
    <w:uiPriority w:val="99"/>
    <w:semiHidden/>
    <w:unhideWhenUsed/>
    <w:rsid w:val="00E92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8258-A2B5-408C-880F-57553A22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УФК по Красноярскому краю</Company>
  <LinksUpToDate>false</LinksUpToDate>
  <CharactersWithSpaces>19647</CharactersWithSpaces>
  <SharedDoc>false</SharedDoc>
  <HLinks>
    <vt:vector size="18" baseType="variant">
      <vt:variant>
        <vt:i4>4128845</vt:i4>
      </vt:variant>
      <vt:variant>
        <vt:i4>6</vt:i4>
      </vt:variant>
      <vt:variant>
        <vt:i4>0</vt:i4>
      </vt:variant>
      <vt:variant>
        <vt:i4>5</vt:i4>
      </vt:variant>
      <vt:variant>
        <vt:lpwstr>C:\Users\Маргарита\Desktop\РИТА\Формирование проекта бюджета\Порядок формирования проекта бюджета 2024 год\Постановление1.docx</vt:lpwstr>
      </vt:variant>
      <vt:variant>
        <vt:lpwstr>P32</vt:lpwstr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https://login.consultant.ru/link/?req=doc&amp;base=RZB&amp;n=469774&amp;dst=102676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https://login.consultant.ru/link/?req=doc&amp;base=RZB&amp;n=469774&amp;dst=102618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2024-08-01T04:10:00Z</cp:lastPrinted>
  <dcterms:created xsi:type="dcterms:W3CDTF">2024-11-20T07:55:00Z</dcterms:created>
  <dcterms:modified xsi:type="dcterms:W3CDTF">2024-11-20T08:50:00Z</dcterms:modified>
</cp:coreProperties>
</file>