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8E" w:rsidRDefault="00814E82" w:rsidP="00C70D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органы Красноярского края информируют</w:t>
      </w:r>
      <w:bookmarkStart w:id="0" w:name="_GoBack"/>
      <w:bookmarkEnd w:id="0"/>
    </w:p>
    <w:p w:rsidR="00417F8E" w:rsidRDefault="00417F8E" w:rsidP="00C70D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151" w:rsidRDefault="003E6151" w:rsidP="003E61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151">
        <w:rPr>
          <w:rFonts w:ascii="Times New Roman" w:hAnsi="Times New Roman" w:cs="Times New Roman"/>
          <w:bCs/>
          <w:sz w:val="28"/>
          <w:szCs w:val="28"/>
        </w:rPr>
        <w:t xml:space="preserve">Налог на профессиональный доход: ограничения для применения специального налогового режима для </w:t>
      </w:r>
      <w:proofErr w:type="spellStart"/>
      <w:r w:rsidRPr="003E6151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3E6151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151" w:rsidRDefault="003E6151" w:rsidP="003E61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151" w:rsidRPr="003E6151" w:rsidRDefault="003E6151" w:rsidP="003E61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6151" w:rsidRPr="003E6151" w:rsidRDefault="003E6151" w:rsidP="003E61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      В процессе деятельности физического лица в качестве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>, часто возникает вопрос: какие существуют ограничения для применения режима (НПД)?</w:t>
      </w:r>
    </w:p>
    <w:p w:rsidR="003E6151" w:rsidRPr="003E6151" w:rsidRDefault="003E6151" w:rsidP="003E61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       Для применения НПД существуют несколько ограничений. Основное – это предельный уровень дохода. При достижении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 xml:space="preserve"> дохода в сумме 2,4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>., такой налогоплательщик утрачивает право применять НПД.</w:t>
      </w:r>
    </w:p>
    <w:p w:rsidR="003E6151" w:rsidRPr="003E6151" w:rsidRDefault="003E6151" w:rsidP="003E61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       Кроме того, для индивидуальных предпринимателей, применяющих НПД, существует ограничения: в данном случае предприниматель не вправе применять иные специальные налоговые режимы, в противном случае налоговый орган принудительно лишает ИП статуса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 xml:space="preserve">. При переходе на уплату налога на профессиональный доход индивидуальный предприниматель обязан в течении одного месяца уведомить налоговые органы о прекращении применения иных специальных режимов. </w:t>
      </w:r>
    </w:p>
    <w:p w:rsidR="003E6151" w:rsidRPr="003E6151" w:rsidRDefault="003E6151" w:rsidP="003E61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       Также в соответствии с пунктом 8 ч.2 статьи 6 Федерального закона № 422-ФЗ не признаются объектом налогообложения НПД доходы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>, получаемые в рамках трудовых отношений, а также доходы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назад.</w:t>
      </w:r>
    </w:p>
    <w:p w:rsidR="003E6151" w:rsidRPr="003E6151" w:rsidRDefault="003E6151" w:rsidP="003E61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 xml:space="preserve"> не может оказывать услуги и выполнять работы по гражданско-</w:t>
      </w:r>
      <w:proofErr w:type="gramStart"/>
      <w:r w:rsidRPr="003E6151">
        <w:rPr>
          <w:rFonts w:ascii="Times New Roman" w:hAnsi="Times New Roman" w:cs="Times New Roman"/>
          <w:sz w:val="28"/>
          <w:szCs w:val="28"/>
        </w:rPr>
        <w:t>правовому  договору</w:t>
      </w:r>
      <w:proofErr w:type="gramEnd"/>
      <w:r w:rsidRPr="003E6151">
        <w:rPr>
          <w:rFonts w:ascii="Times New Roman" w:hAnsi="Times New Roman" w:cs="Times New Roman"/>
          <w:sz w:val="28"/>
          <w:szCs w:val="28"/>
        </w:rPr>
        <w:t>, если договор заключен :</w:t>
      </w:r>
    </w:p>
    <w:p w:rsidR="008156F7" w:rsidRPr="003E6151" w:rsidRDefault="005829D7" w:rsidP="003E615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с работодателем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>;</w:t>
      </w:r>
    </w:p>
    <w:p w:rsidR="008156F7" w:rsidRPr="003E6151" w:rsidRDefault="005829D7" w:rsidP="003E615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с бывшим работодателем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 xml:space="preserve">, если с даты расторжения </w:t>
      </w:r>
      <w:proofErr w:type="gramStart"/>
      <w:r w:rsidRPr="003E6151">
        <w:rPr>
          <w:rFonts w:ascii="Times New Roman" w:hAnsi="Times New Roman" w:cs="Times New Roman"/>
          <w:sz w:val="28"/>
          <w:szCs w:val="28"/>
        </w:rPr>
        <w:t>трудового  договора</w:t>
      </w:r>
      <w:proofErr w:type="gramEnd"/>
      <w:r w:rsidRPr="003E6151">
        <w:rPr>
          <w:rFonts w:ascii="Times New Roman" w:hAnsi="Times New Roman" w:cs="Times New Roman"/>
          <w:sz w:val="28"/>
          <w:szCs w:val="28"/>
        </w:rPr>
        <w:t xml:space="preserve"> прошло менее 2-х лет.</w:t>
      </w:r>
    </w:p>
    <w:p w:rsidR="003E6151" w:rsidRDefault="003E6151" w:rsidP="003E61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6151">
        <w:rPr>
          <w:rFonts w:ascii="Times New Roman" w:hAnsi="Times New Roman" w:cs="Times New Roman"/>
          <w:sz w:val="28"/>
          <w:szCs w:val="28"/>
        </w:rPr>
        <w:t xml:space="preserve">       В противном случае доходы, полученные таким </w:t>
      </w:r>
      <w:proofErr w:type="spellStart"/>
      <w:r w:rsidRPr="003E615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E6151">
        <w:rPr>
          <w:rFonts w:ascii="Times New Roman" w:hAnsi="Times New Roman" w:cs="Times New Roman"/>
          <w:sz w:val="28"/>
          <w:szCs w:val="28"/>
        </w:rPr>
        <w:t>, будут подлежать налогообложению налогом на доходы физических лиц и обложению страховыми взносами в установленном порядке.</w:t>
      </w:r>
    </w:p>
    <w:p w:rsidR="003E6151" w:rsidRPr="003E6151" w:rsidRDefault="003E6151" w:rsidP="003E61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Обращаем внимание, что в случае установления фактов нарушений, налоговым органом в ходе камеральной проверки расчетов по страховым взносам и расчетов по форме  6-НДФЛ работодателям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доначислены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соответствующие суммы НДФЛ и страховых взносов.</w:t>
      </w:r>
    </w:p>
    <w:p w:rsidR="00E761B5" w:rsidRDefault="00E761B5" w:rsidP="00E761B5">
      <w:pPr>
        <w:pStyle w:val="ConsPlusNormal"/>
        <w:jc w:val="both"/>
        <w:rPr>
          <w:rStyle w:val="a3"/>
          <w:rFonts w:ascii="Times New Roman" w:hAnsi="Times New Roman" w:cs="Times New Roman"/>
          <w:szCs w:val="22"/>
        </w:rPr>
      </w:pPr>
    </w:p>
    <w:p w:rsidR="00E93798" w:rsidRPr="00C70D6C" w:rsidRDefault="00E93798" w:rsidP="00E937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93798" w:rsidRPr="00C70D6C" w:rsidSect="00C70D6C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242"/>
    <w:multiLevelType w:val="hybridMultilevel"/>
    <w:tmpl w:val="84EA78C2"/>
    <w:lvl w:ilvl="0" w:tplc="0C48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1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2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4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0E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AD"/>
    <w:rsid w:val="0003729D"/>
    <w:rsid w:val="0004459C"/>
    <w:rsid w:val="00116FDF"/>
    <w:rsid w:val="001342EE"/>
    <w:rsid w:val="001720BB"/>
    <w:rsid w:val="001F21B3"/>
    <w:rsid w:val="002039D9"/>
    <w:rsid w:val="00230BE3"/>
    <w:rsid w:val="002D03B6"/>
    <w:rsid w:val="00337F30"/>
    <w:rsid w:val="003E6151"/>
    <w:rsid w:val="00417F8E"/>
    <w:rsid w:val="005829D7"/>
    <w:rsid w:val="005D1D1C"/>
    <w:rsid w:val="006048C5"/>
    <w:rsid w:val="00670A4F"/>
    <w:rsid w:val="00700BE8"/>
    <w:rsid w:val="00764723"/>
    <w:rsid w:val="00814E82"/>
    <w:rsid w:val="008156F7"/>
    <w:rsid w:val="008E1C48"/>
    <w:rsid w:val="009C73AD"/>
    <w:rsid w:val="00A3751B"/>
    <w:rsid w:val="00A65AF1"/>
    <w:rsid w:val="00AD5384"/>
    <w:rsid w:val="00BF3096"/>
    <w:rsid w:val="00C70D6C"/>
    <w:rsid w:val="00C74184"/>
    <w:rsid w:val="00CB5B58"/>
    <w:rsid w:val="00E533D7"/>
    <w:rsid w:val="00E761B5"/>
    <w:rsid w:val="00E7657B"/>
    <w:rsid w:val="00E93798"/>
    <w:rsid w:val="00EC1291"/>
    <w:rsid w:val="00E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C42AC-2741-407F-A3A4-9B77F8A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53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Бычкова Ольга Юрьевна</cp:lastModifiedBy>
  <cp:revision>2</cp:revision>
  <cp:lastPrinted>2024-05-30T10:21:00Z</cp:lastPrinted>
  <dcterms:created xsi:type="dcterms:W3CDTF">2024-06-04T03:39:00Z</dcterms:created>
  <dcterms:modified xsi:type="dcterms:W3CDTF">2024-06-04T03:39:00Z</dcterms:modified>
</cp:coreProperties>
</file>