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D34E0E" w:rsidTr="004A25C4">
        <w:tc>
          <w:tcPr>
            <w:tcW w:w="2802" w:type="dxa"/>
            <w:shd w:val="clear" w:color="auto" w:fill="auto"/>
          </w:tcPr>
          <w:p w:rsidR="00D34E0E" w:rsidRDefault="00D34E0E" w:rsidP="004A25C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6" name="Рисунок 6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135171" wp14:editId="5A28310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D34E0E" w:rsidRPr="00C52932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D34E0E" w:rsidRDefault="00D34E0E" w:rsidP="004A25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5" name="Рисунок 5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7248" w:rsidRPr="00124C40" w:rsidRDefault="00D34E0E" w:rsidP="00AB72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AB724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B7248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AB7248" w:rsidRPr="00124C40" w:rsidRDefault="00AB7248" w:rsidP="00AB72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248" w:rsidRPr="00AD70CB" w:rsidRDefault="00AB7248" w:rsidP="00AB7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0CB">
        <w:rPr>
          <w:rFonts w:ascii="Times New Roman" w:hAnsi="Times New Roman" w:cs="Times New Roman"/>
          <w:b/>
          <w:sz w:val="24"/>
          <w:szCs w:val="24"/>
        </w:rPr>
        <w:t>Компании Красноярского края приглашают поучаствовать во Всероссийском конкурсе «Экспортёр года»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В Красноярском крае стартовал федеральный этап Всероссийс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конкурса «Экспортёр года». </w:t>
      </w:r>
    </w:p>
    <w:p w:rsidR="002C1767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 xml:space="preserve">Принять участие в конкурсе могут </w:t>
      </w:r>
      <w:r>
        <w:rPr>
          <w:rFonts w:ascii="Times New Roman" w:hAnsi="Times New Roman" w:cs="Times New Roman"/>
          <w:sz w:val="24"/>
          <w:szCs w:val="24"/>
        </w:rPr>
        <w:t>крупные компании, компании</w:t>
      </w:r>
      <w:r w:rsidRPr="00D96D07">
        <w:rPr>
          <w:rFonts w:ascii="Times New Roman" w:hAnsi="Times New Roman" w:cs="Times New Roman"/>
          <w:sz w:val="24"/>
          <w:szCs w:val="24"/>
        </w:rPr>
        <w:t xml:space="preserve"> малого и с</w:t>
      </w:r>
      <w:r>
        <w:rPr>
          <w:rFonts w:ascii="Times New Roman" w:hAnsi="Times New Roman" w:cs="Times New Roman"/>
          <w:sz w:val="24"/>
          <w:szCs w:val="24"/>
        </w:rPr>
        <w:t>реднего бизнеса и индивидуальные предприниматели, достигшие</w:t>
      </w:r>
      <w:r w:rsidRPr="00D96D07">
        <w:rPr>
          <w:rFonts w:ascii="Times New Roman" w:hAnsi="Times New Roman" w:cs="Times New Roman"/>
          <w:sz w:val="24"/>
          <w:szCs w:val="24"/>
        </w:rPr>
        <w:t xml:space="preserve"> наибольших успехов в осуществлении экспорта несырьевых неэнергетических товаров, работ, услуг, а также результатов интеллектуальной деятельности.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явки принимаются до 30 июня 2024</w:t>
      </w:r>
      <w:r w:rsidRPr="00AD70CB">
        <w:rPr>
          <w:rFonts w:ascii="Times New Roman" w:hAnsi="Times New Roman" w:cs="Times New Roman"/>
          <w:sz w:val="24"/>
          <w:szCs w:val="24"/>
        </w:rPr>
        <w:t xml:space="preserve"> года на сайте организатора конкурса – Российского экспортного центра (РЭЦ). Участие в федеральном этапе конкурса бесплатное. Подать заявку и подробно ознакомиться с условиями конкурса можно по ссылке: </w:t>
      </w:r>
      <w:hyperlink r:id="rId10" w:history="1">
        <w:r w:rsidRPr="00E25395">
          <w:rPr>
            <w:rStyle w:val="a4"/>
            <w:rFonts w:ascii="Times New Roman" w:hAnsi="Times New Roman" w:cs="Times New Roman"/>
            <w:sz w:val="24"/>
            <w:szCs w:val="24"/>
          </w:rPr>
          <w:t>https://www.exportcenter.ru/awards/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248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«Цель премии </w:t>
      </w:r>
      <w:r w:rsidRPr="00AD70CB">
        <w:rPr>
          <w:rFonts w:ascii="Times New Roman" w:hAnsi="Times New Roman" w:cs="Times New Roman"/>
          <w:sz w:val="24"/>
          <w:szCs w:val="24"/>
        </w:rPr>
        <w:t>–</w:t>
      </w:r>
      <w:r w:rsidRPr="00E26277">
        <w:rPr>
          <w:rFonts w:ascii="Times New Roman" w:hAnsi="Times New Roman" w:cs="Times New Roman"/>
          <w:i/>
          <w:sz w:val="24"/>
          <w:szCs w:val="24"/>
        </w:rPr>
        <w:t xml:space="preserve"> не только выявить лидеров экспорта, но и отметить их вклад в развитие российской экономики, предоставив заслуженное признание на высшем уровне. Получение звания «Экспортер года» станет подтверждением высокого качества продукции компании и ее надежности на международной арене», – подчеркивает генеральный директор РЭЦ Вероника Никишина.</w:t>
      </w:r>
    </w:p>
    <w:p w:rsidR="00AB7248" w:rsidRDefault="002D47A9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Ранее в крае выбрали 10 компаний, которые стали лучшими экспортёрами на региональном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1D" w:rsidRPr="003D321D" w:rsidRDefault="003D321D" w:rsidP="003D3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21D">
        <w:rPr>
          <w:rFonts w:ascii="Times New Roman" w:hAnsi="Times New Roman" w:cs="Times New Roman"/>
          <w:i/>
          <w:sz w:val="24"/>
          <w:szCs w:val="24"/>
        </w:rPr>
        <w:t>«Конкурс играет важную роль в развитии экспортной деятельности компаний, способствует расширению рынков сбыта и укреплению позиций на мировой арене. Он помогает выявить наиболее успешные и инновационные проекты, стимулирует конкуренцию и способствует повышению качества продукции и услуг, профессиональной репутации и улучшению имиджа компании, а также может открыть новые рынки сбыта и возможности для развития бизнеса за границей. Также победители регионального этапа конкурса могут представить наш регион в федеральном этапе, но уже с некоторыми преимуществами, которые увеличивают их шансы на победу», – отметил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:rsidR="00AB7248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 xml:space="preserve">Победители будут </w:t>
      </w:r>
      <w:r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AD70CB">
        <w:rPr>
          <w:rFonts w:ascii="Times New Roman" w:hAnsi="Times New Roman" w:cs="Times New Roman"/>
          <w:sz w:val="24"/>
          <w:szCs w:val="24"/>
        </w:rPr>
        <w:t>награждены в октябре 2024 года в Москве на Международном экспортном форуме «Сделано в России», где они получат уникальную возможность для налаживания новых деловых связей.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Предприниматели края могут узнать больше о мерах поддержки бизнеса по нацпроектам «Международная кооперация и экспорт» и «Малое и среднее предпринимательство» в региональном центре «Мой бизнес» по телефону 8-800-234-0-124. Или на сайте мойбизнес-24.рф.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48" w:rsidRPr="00E26277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277">
        <w:rPr>
          <w:rFonts w:ascii="Times New Roman" w:hAnsi="Times New Roman" w:cs="Times New Roman"/>
          <w:b/>
          <w:i/>
          <w:sz w:val="24"/>
          <w:szCs w:val="24"/>
        </w:rPr>
        <w:t>Для справки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C4A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277">
        <w:rPr>
          <w:rFonts w:ascii="Times New Roman" w:hAnsi="Times New Roman" w:cs="Times New Roman"/>
          <w:sz w:val="24"/>
          <w:szCs w:val="24"/>
        </w:rPr>
        <w:lastRenderedPageBreak/>
        <w:t>Премия проводится в рамках национального проекта «Международная кооперация и экспорт» при поддержке Минпромторга России, Минэкономразвития России и Минсельхоза России. Победители будут награждены в октябре 2024 года в Москве на Международном экспортном форуме «Сделано в России», где они получат уникальную возможность для налаживания новых деловых связей.</w:t>
      </w:r>
    </w:p>
    <w:p w:rsidR="00AB7248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67" w:rsidRPr="00AB7248" w:rsidRDefault="002C1767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7F" w:rsidRDefault="009B487F" w:rsidP="00800905">
      <w:pPr>
        <w:spacing w:after="0" w:line="240" w:lineRule="auto"/>
      </w:pPr>
      <w:r>
        <w:separator/>
      </w:r>
    </w:p>
  </w:endnote>
  <w:endnote w:type="continuationSeparator" w:id="0">
    <w:p w:rsidR="009B487F" w:rsidRDefault="009B487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7F" w:rsidRDefault="009B487F" w:rsidP="00800905">
      <w:pPr>
        <w:spacing w:after="0" w:line="240" w:lineRule="auto"/>
      </w:pPr>
      <w:r>
        <w:separator/>
      </w:r>
    </w:p>
  </w:footnote>
  <w:footnote w:type="continuationSeparator" w:id="0">
    <w:p w:rsidR="009B487F" w:rsidRDefault="009B487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C1767"/>
    <w:rsid w:val="002D47A9"/>
    <w:rsid w:val="002E4DA4"/>
    <w:rsid w:val="002F157B"/>
    <w:rsid w:val="002F6ABC"/>
    <w:rsid w:val="00306178"/>
    <w:rsid w:val="0033189F"/>
    <w:rsid w:val="003461DF"/>
    <w:rsid w:val="00377EA3"/>
    <w:rsid w:val="003A2BE6"/>
    <w:rsid w:val="003D321D"/>
    <w:rsid w:val="003E5564"/>
    <w:rsid w:val="003F3589"/>
    <w:rsid w:val="0040442A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546E4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B487F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B7248"/>
    <w:rsid w:val="00AE2BD7"/>
    <w:rsid w:val="00AE4A76"/>
    <w:rsid w:val="00B03473"/>
    <w:rsid w:val="00B33A00"/>
    <w:rsid w:val="00BC4A12"/>
    <w:rsid w:val="00C44FA6"/>
    <w:rsid w:val="00C725D0"/>
    <w:rsid w:val="00C76FDA"/>
    <w:rsid w:val="00D312FC"/>
    <w:rsid w:val="00D34E0E"/>
    <w:rsid w:val="00D46C2B"/>
    <w:rsid w:val="00D46FF4"/>
    <w:rsid w:val="00D71BC8"/>
    <w:rsid w:val="00D71E17"/>
    <w:rsid w:val="00D9795A"/>
    <w:rsid w:val="00E501D4"/>
    <w:rsid w:val="00E82A95"/>
    <w:rsid w:val="00E97704"/>
    <w:rsid w:val="00F8275A"/>
    <w:rsid w:val="00F8305F"/>
    <w:rsid w:val="00F8582B"/>
    <w:rsid w:val="00FA367A"/>
    <w:rsid w:val="00FA40E8"/>
    <w:rsid w:val="00FC3D37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A78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xportcenter.ru/awar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9</cp:revision>
  <dcterms:created xsi:type="dcterms:W3CDTF">2024-05-29T04:28:00Z</dcterms:created>
  <dcterms:modified xsi:type="dcterms:W3CDTF">2024-06-03T02:13:00Z</dcterms:modified>
</cp:coreProperties>
</file>