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A9498E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4494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A4494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494C" w:rsidRDefault="00A4494C" w:rsidP="00A44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340">
        <w:rPr>
          <w:rFonts w:ascii="Times New Roman" w:hAnsi="Times New Roman" w:cs="Times New Roman"/>
          <w:b/>
          <w:sz w:val="24"/>
          <w:szCs w:val="24"/>
        </w:rPr>
        <w:t xml:space="preserve">Красноярский край в числе лидеров </w:t>
      </w:r>
      <w:r w:rsidRPr="00E21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реализации поддержки социально ориентированных некоммерческих организаций (СОНКО) и социального предпринимательства</w:t>
      </w:r>
    </w:p>
    <w:p w:rsidR="00A4494C" w:rsidRPr="006A4340" w:rsidRDefault="00A4494C" w:rsidP="00A4494C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94C" w:rsidRPr="006A4340" w:rsidRDefault="00A4494C" w:rsidP="00A4494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A4340">
        <w:rPr>
          <w:rFonts w:ascii="Times New Roman" w:hAnsi="Times New Roman" w:cs="Times New Roman"/>
          <w:sz w:val="24"/>
          <w:szCs w:val="24"/>
        </w:rPr>
        <w:t>Красноярский край вош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6A4340">
        <w:rPr>
          <w:rFonts w:ascii="Times New Roman" w:hAnsi="Times New Roman" w:cs="Times New Roman"/>
          <w:sz w:val="24"/>
          <w:szCs w:val="24"/>
        </w:rPr>
        <w:t xml:space="preserve">л в число лидеров рейтинга субъектов РФ </w:t>
      </w:r>
      <w:r w:rsidRPr="00E2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реализации поддержки социально ориентированных некоммерческих организаций (СОНКО) и </w:t>
      </w:r>
      <w:r w:rsidRPr="006A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предпринимательства. В лидеры также вошли </w:t>
      </w:r>
      <w:r w:rsidRPr="00E217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Башкортостан, Ханты-Мансийский автономный округ – Югра, Ямало-Ненецкий автономный округ, Ярославская и Тюменская области, Приморский</w:t>
      </w:r>
      <w:r w:rsidRPr="006A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край. </w:t>
      </w:r>
    </w:p>
    <w:p w:rsidR="00A4494C" w:rsidRPr="00E2170F" w:rsidRDefault="00A4494C" w:rsidP="00A4494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1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«Важно отметить, что социальный бизнес устойчив к кризисам: около 80% компаний развивают свой бизнес более трех лет. Высокая выживаемость стала возможной в том числе благодаря инструментам поддержки – это льготные займы, гранты, имущественная поддержка, налоговые преференции»</w:t>
      </w:r>
      <w:r w:rsidRPr="00E217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217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E217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отметила </w:t>
      </w:r>
      <w:r w:rsidRPr="006A43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заместитель министра экономического развития РФ Татьяна Илюшникова.</w:t>
      </w:r>
    </w:p>
    <w:p w:rsidR="00A4494C" w:rsidRDefault="00A4494C" w:rsidP="00A4494C">
      <w:pPr>
        <w:spacing w:after="0" w:line="240" w:lineRule="auto"/>
        <w:ind w:firstLine="680"/>
        <w:jc w:val="both"/>
        <w:rPr>
          <w:sz w:val="24"/>
        </w:rPr>
      </w:pPr>
      <w:r w:rsidRPr="00E2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A43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Красноярском крае</w:t>
      </w:r>
      <w:r w:rsidRPr="00E2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ряд мер поддержки для социальных предприятий в рамках национального проекта «Малое и среднее предпринимательство». Так, социальный бизнес может получить грант в размере до 500 тысяч рублей (до 1 млн рублей – для Арктической зоны) на развитие бизнеса.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Pr="006A43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социальных предпринимателей, находящихся на упрощённой системе налогообложения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действуют </w:t>
      </w:r>
      <w:r w:rsidRPr="006A4340">
        <w:rPr>
          <w:rFonts w:ascii="Times New Roman" w:hAnsi="Times New Roman" w:cs="Times New Roman"/>
          <w:sz w:val="24"/>
        </w:rPr>
        <w:t>налоговы</w:t>
      </w:r>
      <w:r>
        <w:rPr>
          <w:rFonts w:ascii="Times New Roman" w:hAnsi="Times New Roman" w:cs="Times New Roman"/>
          <w:sz w:val="24"/>
        </w:rPr>
        <w:t>е</w:t>
      </w:r>
      <w:r w:rsidRPr="006A4340">
        <w:rPr>
          <w:rFonts w:ascii="Times New Roman" w:hAnsi="Times New Roman" w:cs="Times New Roman"/>
          <w:sz w:val="24"/>
        </w:rPr>
        <w:t xml:space="preserve"> льгот</w:t>
      </w:r>
      <w:r>
        <w:rPr>
          <w:rFonts w:ascii="Times New Roman" w:hAnsi="Times New Roman" w:cs="Times New Roman"/>
          <w:sz w:val="24"/>
        </w:rPr>
        <w:t xml:space="preserve">ы </w:t>
      </w:r>
      <w:r w:rsidRPr="006A4340">
        <w:rPr>
          <w:rFonts w:ascii="Times New Roman" w:hAnsi="Times New Roman" w:cs="Times New Roman"/>
          <w:sz w:val="24"/>
        </w:rPr>
        <w:t>в размере 1% в случае, если объектом налогообложения являются доходы, 5% в случае, если объектом налогообложения являются доходы, уменьшенные на величину расходов.</w:t>
      </w:r>
      <w:r w:rsidR="00A9498E" w:rsidRPr="00A9498E">
        <w:t xml:space="preserve"> </w:t>
      </w:r>
      <w:r w:rsidR="00A9498E" w:rsidRPr="00A9498E">
        <w:rPr>
          <w:rFonts w:ascii="Times New Roman" w:hAnsi="Times New Roman" w:cs="Times New Roman"/>
          <w:sz w:val="24"/>
        </w:rPr>
        <w:t>В текущем году планируется реализация программы по предоставлению льготных микрозаймов социальным предприятиям на базе центра «Мой бизнес». Ставка по продукту составит ¼ ключевой ставки, установленной Центробанком России. Максимальная сумма займа – 2 млн рублей на срок до тр</w:t>
      </w:r>
      <w:r w:rsidR="00A9498E">
        <w:rPr>
          <w:rFonts w:ascii="Times New Roman" w:hAnsi="Times New Roman" w:cs="Times New Roman"/>
          <w:sz w:val="24"/>
        </w:rPr>
        <w:t>ё</w:t>
      </w:r>
      <w:r w:rsidR="00A9498E" w:rsidRPr="00A9498E">
        <w:rPr>
          <w:rFonts w:ascii="Times New Roman" w:hAnsi="Times New Roman" w:cs="Times New Roman"/>
          <w:sz w:val="24"/>
        </w:rPr>
        <w:t>х лет.</w:t>
      </w:r>
    </w:p>
    <w:p w:rsidR="00A4494C" w:rsidRPr="006A4340" w:rsidRDefault="00A4494C" w:rsidP="00A4494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4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рассчитывать на дополнительные меры поддержки, социальный предприниматель должен быть включён в соответствующий реестр. Его формирует агентство развития малого и среднего предпринимательства Красноярского края. Заявки от бизнеса принимаются в течение всего года. Потом документы рассматривает специальная комиссия и своим решением присваивает статус социального предприятия. Подтверждать статус социального предпринимателя надо ежегодно.</w:t>
      </w:r>
    </w:p>
    <w:p w:rsidR="00A4494C" w:rsidRPr="006A4340" w:rsidRDefault="00A4494C" w:rsidP="00A4494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требований к кандидатам на включение в реестр социальных предприятий, список необходимых документов и рекомендации по их заполнению предприниматели могут найти на официальном сайте агентства krasmsp.ru в разделе «Социальное предпринимательство». Информацию можно уточнить по телефону 8 (391) 222-55-17.</w:t>
      </w:r>
    </w:p>
    <w:p w:rsidR="00A4494C" w:rsidRDefault="00A4494C" w:rsidP="00A4494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A4340">
        <w:rPr>
          <w:rFonts w:ascii="Times New Roman" w:hAnsi="Times New Roman" w:cs="Times New Roman"/>
          <w:bCs/>
          <w:sz w:val="24"/>
          <w:szCs w:val="24"/>
        </w:rPr>
        <w:t xml:space="preserve">ля социально ориентированных некоммерческих организаций (СОНКО) в региональном центре «Мой бизнес» Красноярского края доступны финансовые меры поддержки, а именно микрозаём «Социальный» до 1 млн рублей, сроком до 60 месяцев*, </w:t>
      </w:r>
      <w:r w:rsidRPr="006A4340">
        <w:rPr>
          <w:rFonts w:ascii="Times New Roman" w:hAnsi="Times New Roman" w:cs="Times New Roman"/>
          <w:sz w:val="24"/>
          <w:szCs w:val="24"/>
        </w:rPr>
        <w:t>по ставке: с 1 по 24 месяц - 0,05 % годовых; с 25 по 48 месяц – 0,25% годовых; с 49 по 60 месяц –</w:t>
      </w:r>
      <w:r>
        <w:rPr>
          <w:rFonts w:ascii="Times New Roman" w:hAnsi="Times New Roman" w:cs="Times New Roman"/>
          <w:sz w:val="24"/>
          <w:szCs w:val="24"/>
        </w:rPr>
        <w:t xml:space="preserve"> 0,5% годовых. </w:t>
      </w:r>
    </w:p>
    <w:p w:rsidR="00A4494C" w:rsidRDefault="00A4494C" w:rsidP="00A4494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A4340">
        <w:rPr>
          <w:rFonts w:ascii="Times New Roman" w:hAnsi="Times New Roman" w:cs="Times New Roman"/>
          <w:sz w:val="24"/>
          <w:szCs w:val="24"/>
        </w:rPr>
        <w:t xml:space="preserve">Также для СОНКО доступна бесплатная информационная поддержка по юридическим и бухгалтерским вопросам. Социально ориентированные некоммерческие </w:t>
      </w:r>
      <w:r w:rsidRPr="006A4340">
        <w:rPr>
          <w:rFonts w:ascii="Times New Roman" w:hAnsi="Times New Roman" w:cs="Times New Roman"/>
          <w:sz w:val="24"/>
          <w:szCs w:val="24"/>
        </w:rPr>
        <w:lastRenderedPageBreak/>
        <w:t>организации могут вступить в социальный кластер, который существует в целях содействия по развитию социального предпринимательства и формированию «пространства» для профессионального общения предпринимателей, осуществляющих социально направленную де</w:t>
      </w:r>
      <w:r>
        <w:rPr>
          <w:rFonts w:ascii="Times New Roman" w:hAnsi="Times New Roman" w:cs="Times New Roman"/>
          <w:sz w:val="24"/>
          <w:szCs w:val="24"/>
        </w:rPr>
        <w:t>ятельность в Красноярском крае.</w:t>
      </w:r>
    </w:p>
    <w:p w:rsidR="00A4494C" w:rsidRPr="006A4340" w:rsidRDefault="00A4494C" w:rsidP="00A4494C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340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6A4340">
        <w:rPr>
          <w:rFonts w:ascii="Times New Roman" w:hAnsi="Times New Roman" w:cs="Times New Roman"/>
          <w:i/>
          <w:sz w:val="24"/>
          <w:szCs w:val="24"/>
        </w:rPr>
        <w:t xml:space="preserve">Социально ориентированные некоммерческие организации играют важную роль, решая различные социальные проблемы. </w:t>
      </w:r>
      <w:bookmarkStart w:id="0" w:name="_GoBack"/>
      <w:bookmarkEnd w:id="0"/>
      <w:r w:rsidRPr="006A4340">
        <w:rPr>
          <w:rFonts w:ascii="Times New Roman" w:hAnsi="Times New Roman" w:cs="Times New Roman"/>
          <w:i/>
          <w:sz w:val="24"/>
          <w:szCs w:val="24"/>
        </w:rPr>
        <w:t>Важно поддерживать их работу. СОНКО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социальным предприятиям</w:t>
      </w:r>
      <w:r w:rsidRPr="006A4340">
        <w:rPr>
          <w:rFonts w:ascii="Times New Roman" w:hAnsi="Times New Roman" w:cs="Times New Roman"/>
          <w:i/>
          <w:sz w:val="24"/>
          <w:szCs w:val="24"/>
        </w:rPr>
        <w:t xml:space="preserve"> доступны различные меры поддержки со стороны государства. Это </w:t>
      </w:r>
      <w:r>
        <w:rPr>
          <w:rFonts w:ascii="Times New Roman" w:hAnsi="Times New Roman" w:cs="Times New Roman"/>
          <w:i/>
          <w:sz w:val="24"/>
          <w:szCs w:val="24"/>
        </w:rPr>
        <w:t xml:space="preserve">гранты, налоговые льготы, </w:t>
      </w:r>
      <w:r w:rsidRPr="006A4340">
        <w:rPr>
          <w:rFonts w:ascii="Times New Roman" w:hAnsi="Times New Roman" w:cs="Times New Roman"/>
          <w:i/>
          <w:sz w:val="24"/>
          <w:szCs w:val="24"/>
        </w:rPr>
        <w:t xml:space="preserve">микрозаймы, обучающие программы и другие виды помощи. Данные меры направлены на стимулирование развития и улучшения услуг, предоставляемых такими организациями, а также на обеспечение их устойчивости и эффективности», – отметил Сергей Демешко, заместитель руководителя агентства развития малого и среднего предпринимательства Красноярского края. </w:t>
      </w:r>
    </w:p>
    <w:p w:rsidR="00A4494C" w:rsidRDefault="00A4494C" w:rsidP="00A4494C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6A4340">
        <w:rPr>
          <w:rFonts w:ascii="Times New Roman" w:hAnsi="Times New Roman" w:cs="Times New Roman"/>
          <w:sz w:val="24"/>
          <w:szCs w:val="24"/>
        </w:rPr>
        <w:t>За консультацией можно обратиться в региональный центр «Мой бизнес» по телефону</w:t>
      </w:r>
      <w:r w:rsidRPr="006A4340">
        <w:rPr>
          <w:rFonts w:ascii="Times New Roman" w:hAnsi="Times New Roman" w:cs="Times New Roman"/>
          <w:bCs/>
          <w:sz w:val="24"/>
          <w:szCs w:val="24"/>
        </w:rPr>
        <w:t xml:space="preserve"> 8-800-234-0-124</w:t>
      </w:r>
      <w:r w:rsidRPr="006A4340">
        <w:rPr>
          <w:rFonts w:ascii="Times New Roman" w:hAnsi="Times New Roman" w:cs="Times New Roman"/>
          <w:sz w:val="24"/>
          <w:szCs w:val="24"/>
        </w:rPr>
        <w:t xml:space="preserve"> или в онлайн-чате на сайте мойбизнес-24.рф. Центр «Мой бизнес» осуществляет деятельность в рамках нацпроекта «Малое и среднее предпринимательство», который инициировал Президент и курирует первый </w:t>
      </w:r>
      <w:r>
        <w:rPr>
          <w:rFonts w:ascii="Times New Roman" w:hAnsi="Times New Roman" w:cs="Times New Roman"/>
          <w:sz w:val="24"/>
          <w:szCs w:val="24"/>
        </w:rPr>
        <w:t xml:space="preserve">вице-премьер Андрей Белоусов. </w:t>
      </w:r>
    </w:p>
    <w:p w:rsidR="00A4494C" w:rsidRDefault="00A4494C" w:rsidP="00A4494C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865997" w:rsidRDefault="00A4494C" w:rsidP="00A4494C">
      <w:pPr>
        <w:spacing w:after="0" w:line="240" w:lineRule="auto"/>
        <w:ind w:firstLine="680"/>
        <w:rPr>
          <w:rFonts w:ascii="Times New Roman" w:hAnsi="Times New Roman" w:cs="Times New Roman"/>
          <w:b/>
          <w:bCs/>
          <w:sz w:val="24"/>
          <w:szCs w:val="24"/>
        </w:rPr>
      </w:pPr>
      <w:r w:rsidRPr="006A4340">
        <w:rPr>
          <w:rFonts w:ascii="Times New Roman" w:hAnsi="Times New Roman" w:cs="Times New Roman"/>
          <w:sz w:val="24"/>
          <w:szCs w:val="24"/>
        </w:rPr>
        <w:t>*Информация действительна на момент публикации. Не является публичной офертой.</w:t>
      </w:r>
    </w:p>
    <w:p w:rsidR="00CA2FC3" w:rsidRPr="00124C40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E29" w:rsidRDefault="004E7E29" w:rsidP="00800905">
      <w:pPr>
        <w:spacing w:after="0" w:line="240" w:lineRule="auto"/>
      </w:pPr>
      <w:r>
        <w:separator/>
      </w:r>
    </w:p>
  </w:endnote>
  <w:endnote w:type="continuationSeparator" w:id="0">
    <w:p w:rsidR="004E7E29" w:rsidRDefault="004E7E29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E29" w:rsidRDefault="004E7E29" w:rsidP="00800905">
      <w:pPr>
        <w:spacing w:after="0" w:line="240" w:lineRule="auto"/>
      </w:pPr>
      <w:r>
        <w:separator/>
      </w:r>
    </w:p>
  </w:footnote>
  <w:footnote w:type="continuationSeparator" w:id="0">
    <w:p w:rsidR="004E7E29" w:rsidRDefault="004E7E29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4E7E29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4494C"/>
    <w:rsid w:val="00A72534"/>
    <w:rsid w:val="00A92435"/>
    <w:rsid w:val="00A9498E"/>
    <w:rsid w:val="00B83A00"/>
    <w:rsid w:val="00B842D8"/>
    <w:rsid w:val="00BC4A12"/>
    <w:rsid w:val="00C76FDA"/>
    <w:rsid w:val="00CA2FC3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435D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cp:lastPrinted>2024-02-29T05:48:00Z</cp:lastPrinted>
  <dcterms:created xsi:type="dcterms:W3CDTF">2024-04-23T09:55:00Z</dcterms:created>
  <dcterms:modified xsi:type="dcterms:W3CDTF">2024-04-25T02:24:00Z</dcterms:modified>
</cp:coreProperties>
</file>