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0" w:rsidRP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4D10">
        <w:rPr>
          <w:rFonts w:ascii="Times New Roman" w:hAnsi="Times New Roman" w:cs="Times New Roman"/>
          <w:sz w:val="32"/>
          <w:szCs w:val="32"/>
        </w:rPr>
        <w:t>Информация об исполнении плана мероприятий («дорожная карты»)</w:t>
      </w:r>
    </w:p>
    <w:p w:rsidR="00284D10" w:rsidRP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4D10">
        <w:rPr>
          <w:rFonts w:ascii="Times New Roman" w:hAnsi="Times New Roman" w:cs="Times New Roman"/>
          <w:sz w:val="32"/>
          <w:szCs w:val="32"/>
        </w:rPr>
        <w:t>содействия развитию конкуренции в Красноярском крае</w:t>
      </w:r>
    </w:p>
    <w:p w:rsidR="00284D10" w:rsidRP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4D10">
        <w:rPr>
          <w:rFonts w:ascii="Times New Roman" w:hAnsi="Times New Roman" w:cs="Times New Roman"/>
          <w:sz w:val="32"/>
          <w:szCs w:val="32"/>
        </w:rPr>
        <w:t>на территории Ермаковского района за 202</w:t>
      </w:r>
      <w:r w:rsidR="004C6B86">
        <w:rPr>
          <w:rFonts w:ascii="Times New Roman" w:hAnsi="Times New Roman" w:cs="Times New Roman"/>
          <w:sz w:val="32"/>
          <w:szCs w:val="32"/>
        </w:rPr>
        <w:t>3</w:t>
      </w:r>
      <w:r w:rsidRPr="00284D1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1559"/>
        <w:gridCol w:w="1560"/>
        <w:gridCol w:w="1417"/>
        <w:gridCol w:w="1418"/>
        <w:gridCol w:w="141"/>
        <w:gridCol w:w="142"/>
        <w:gridCol w:w="1418"/>
        <w:gridCol w:w="2551"/>
      </w:tblGrid>
      <w:tr w:rsidR="005428E4" w:rsidRPr="006C70DB" w:rsidTr="00284D10">
        <w:tc>
          <w:tcPr>
            <w:tcW w:w="675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428E4" w:rsidRPr="006C70DB" w:rsidRDefault="00E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428E4" w:rsidRPr="006C70DB">
              <w:rPr>
                <w:rFonts w:ascii="Times New Roman" w:hAnsi="Times New Roman" w:cs="Times New Roman"/>
                <w:sz w:val="24"/>
                <w:szCs w:val="24"/>
              </w:rPr>
              <w:t>(наименование, единицы измерения)</w:t>
            </w:r>
          </w:p>
        </w:tc>
        <w:tc>
          <w:tcPr>
            <w:tcW w:w="3119" w:type="dxa"/>
            <w:gridSpan w:val="4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551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5428E4" w:rsidRPr="006C70DB" w:rsidTr="00284D10">
        <w:tc>
          <w:tcPr>
            <w:tcW w:w="675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28E4" w:rsidRPr="006C70DB" w:rsidRDefault="005428E4" w:rsidP="004C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(факт) по состоянию на 01.01.</w:t>
            </w:r>
            <w:r w:rsidR="00815B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5428E4" w:rsidRPr="006C70DB" w:rsidRDefault="005428E4" w:rsidP="004C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 (</w:t>
            </w:r>
            <w:r w:rsidR="00B97A36">
              <w:rPr>
                <w:rFonts w:ascii="Times New Roman" w:hAnsi="Times New Roman" w:cs="Times New Roman"/>
                <w:sz w:val="24"/>
                <w:szCs w:val="24"/>
              </w:rPr>
              <w:t>факт) по состоянию на 01.01.202</w:t>
            </w:r>
            <w:r w:rsidR="004C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E4" w:rsidRPr="005428E4" w:rsidTr="00D61D57">
        <w:tc>
          <w:tcPr>
            <w:tcW w:w="15559" w:type="dxa"/>
            <w:gridSpan w:val="11"/>
          </w:tcPr>
          <w:p w:rsidR="005428E4" w:rsidRPr="00931B44" w:rsidRDefault="005428E4" w:rsidP="00E71B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отдельных отраслях (сферах, товарных рынках) экономики в муниципальном образовании Красноярского края</w:t>
            </w:r>
          </w:p>
        </w:tc>
      </w:tr>
      <w:tr w:rsidR="005428E4" w:rsidTr="00D61D57">
        <w:tc>
          <w:tcPr>
            <w:tcW w:w="15559" w:type="dxa"/>
            <w:gridSpan w:val="11"/>
          </w:tcPr>
          <w:p w:rsidR="005428E4" w:rsidRPr="00412DC3" w:rsidRDefault="00412DC3" w:rsidP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1.1.Рынок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12DC3" w:rsidTr="00284D10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Создание условий для развития конкуренции на рынке розничной торговли лекарственными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репаратами, изделиями медицинского назначения и сопутствующими товарами за счет субъектов малого и среднего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1559" w:type="dxa"/>
          </w:tcPr>
          <w:p w:rsidR="00412DC3" w:rsidRDefault="004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2023</w:t>
            </w:r>
          </w:p>
        </w:tc>
        <w:tc>
          <w:tcPr>
            <w:tcW w:w="2977" w:type="dxa"/>
            <w:gridSpan w:val="2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</w:t>
            </w:r>
            <w:r w:rsidRPr="004D40EE"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торговли лекарственными препаратами, медицинскими изделиями и сопутствующими товарами, проценты</w:t>
            </w:r>
          </w:p>
        </w:tc>
        <w:tc>
          <w:tcPr>
            <w:tcW w:w="1701" w:type="dxa"/>
            <w:gridSpan w:val="3"/>
          </w:tcPr>
          <w:p w:rsidR="00412DC3" w:rsidRPr="004D40EE" w:rsidRDefault="004C6B86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412DC3" w:rsidRPr="004D40EE" w:rsidRDefault="004C6B86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="00412DC3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412DC3" w:rsidRDefault="00815BDC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5BDC" w:rsidRDefault="00815BDC" w:rsidP="00231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Розничную торго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влю лекарственными препаратами,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едицинскими изделиями и сопутствующими товарами в Ермаковском районе осуществляют в 10 аптеках и аптечных пунктах продажи, в том числе 6 негосударственных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0DB" w:rsidTr="00D61D57">
        <w:tc>
          <w:tcPr>
            <w:tcW w:w="15559" w:type="dxa"/>
            <w:gridSpan w:val="11"/>
          </w:tcPr>
          <w:p w:rsidR="006C70DB" w:rsidRPr="00412DC3" w:rsidRDefault="00412DC3" w:rsidP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t>1.2.</w:t>
            </w:r>
            <w:r w:rsidRPr="00412DC3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t>Рынок ритуальных услуг</w:t>
            </w:r>
          </w:p>
        </w:tc>
      </w:tr>
      <w:tr w:rsidR="00412DC3" w:rsidTr="00284D10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</w:rPr>
              <w:t>Создание информационного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59" w:type="dxa"/>
          </w:tcPr>
          <w:p w:rsidR="00412DC3" w:rsidRPr="004D40EE" w:rsidRDefault="004C6B86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2023</w:t>
            </w:r>
          </w:p>
        </w:tc>
        <w:tc>
          <w:tcPr>
            <w:tcW w:w="2977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Количество субъектов частной формы собственности в сфере ритуальных услуг, единиц</w:t>
            </w:r>
          </w:p>
        </w:tc>
        <w:tc>
          <w:tcPr>
            <w:tcW w:w="1701" w:type="dxa"/>
            <w:gridSpan w:val="3"/>
          </w:tcPr>
          <w:p w:rsidR="00412DC3" w:rsidRPr="004D40EE" w:rsidRDefault="00412DC3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12DC3" w:rsidRPr="004D40EE" w:rsidRDefault="00412DC3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F4368" w:rsidRDefault="008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2DC3" w:rsidRDefault="008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  <w:r w:rsidR="00CF436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 похоронные услуги оказывают три </w:t>
            </w:r>
            <w:r w:rsidR="00CF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предпринимателя. Доля организаций частной формы собственности в сфере ритуальных услуг  составляет 100 процентов.</w:t>
            </w:r>
          </w:p>
        </w:tc>
      </w:tr>
      <w:tr w:rsidR="00412DC3" w:rsidTr="00D61D57">
        <w:tc>
          <w:tcPr>
            <w:tcW w:w="15559" w:type="dxa"/>
            <w:gridSpan w:val="11"/>
          </w:tcPr>
          <w:p w:rsidR="00412DC3" w:rsidRPr="00412DC3" w:rsidRDefault="00412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C3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1.3. Рынок жилищного строительства</w:t>
            </w:r>
          </w:p>
        </w:tc>
      </w:tr>
      <w:tr w:rsidR="00412DC3" w:rsidTr="00284D10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  жилищного строительства, развития застроенных территорий и освоения территории для  строительства стандартного жилья</w:t>
            </w:r>
          </w:p>
        </w:tc>
        <w:tc>
          <w:tcPr>
            <w:tcW w:w="1559" w:type="dxa"/>
          </w:tcPr>
          <w:p w:rsidR="00412DC3" w:rsidRPr="004D40EE" w:rsidRDefault="004C6B86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</w:tcPr>
          <w:p w:rsidR="00412DC3" w:rsidRPr="004D40EE" w:rsidRDefault="00412DC3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12DC3" w:rsidRPr="004D40EE" w:rsidRDefault="00412DC3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412DC3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368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зарегистрировано 4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строительному комплексу. </w:t>
            </w:r>
          </w:p>
          <w:p w:rsidR="00CF4368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на территории района в области строительства   осуществляют деятельность 10  индивидуальных предпринимателей. </w:t>
            </w:r>
          </w:p>
          <w:p w:rsidR="00CF4368" w:rsidRDefault="00C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в районе  представлено в основном в рамках проведения ремонтных работ, строительство частного жилья в населенных пунктах. </w:t>
            </w:r>
          </w:p>
        </w:tc>
      </w:tr>
      <w:tr w:rsidR="00412DC3" w:rsidTr="00D61D57">
        <w:tc>
          <w:tcPr>
            <w:tcW w:w="15559" w:type="dxa"/>
            <w:gridSpan w:val="11"/>
          </w:tcPr>
          <w:p w:rsidR="00412DC3" w:rsidRPr="00412DC3" w:rsidRDefault="00412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C3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t>1.4.</w:t>
            </w:r>
            <w:r w:rsidRPr="00412D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2D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Кадастровые и землеустроительные работы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0E76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Межевой и кадастровый план</w:t>
            </w:r>
          </w:p>
        </w:tc>
        <w:tc>
          <w:tcPr>
            <w:tcW w:w="1559" w:type="dxa"/>
          </w:tcPr>
          <w:p w:rsidR="000E76FB" w:rsidRPr="004D40EE" w:rsidRDefault="004C6B86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E71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Организации в сфере кадастровых и землеустроительных работ, единиц</w:t>
            </w:r>
          </w:p>
        </w:tc>
        <w:tc>
          <w:tcPr>
            <w:tcW w:w="1701" w:type="dxa"/>
            <w:gridSpan w:val="3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E76FB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02A" w:rsidRDefault="009B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функционируют  2 организации частной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собственности, специализирующиеся на выполнении кадастровых работ по образованию земельных участков и объектов недвижимост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 и ООО «Земля и недвижимость»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6FB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1.5.Рынок теплоснабжения (производство тепловой энергии)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Организация работы и исполнение полномочий в рамках исполнения полномочий  131-ФЗ, ст.14 п.4</w:t>
            </w:r>
          </w:p>
        </w:tc>
        <w:tc>
          <w:tcPr>
            <w:tcW w:w="1559" w:type="dxa"/>
          </w:tcPr>
          <w:p w:rsidR="000E76FB" w:rsidRPr="004D40EE" w:rsidRDefault="004C6B86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</w:tcPr>
          <w:p w:rsidR="000E76FB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="004C6B86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</w:t>
            </w:r>
            <w:r w:rsidR="000E76FB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76FB" w:rsidRPr="004D40EE" w:rsidRDefault="00CF4368" w:rsidP="004C6B8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 </w:t>
            </w:r>
            <w:r w:rsidR="000E76FB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B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02A" w:rsidRDefault="009B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 на территории Ермаковского района представлен 3-мя организациями частной формы собственности (2 организации обслуживают население района).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6FB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1.6. Рынок транспортирования твердых коммунальных отходов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  полномочий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131-ФЗ, ст.15, п.14</w:t>
            </w:r>
          </w:p>
        </w:tc>
        <w:tc>
          <w:tcPr>
            <w:tcW w:w="1559" w:type="dxa"/>
          </w:tcPr>
          <w:p w:rsidR="000E76FB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</w:tcPr>
          <w:p w:rsidR="000E76FB" w:rsidRPr="004D40EE" w:rsidRDefault="000E76FB" w:rsidP="00054D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76FB" w:rsidRPr="004D40EE" w:rsidRDefault="000E76FB" w:rsidP="00054D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B002A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6487" w:rsidRDefault="009B002A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районе услуга по сбору и транспортировке твердых 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отходов  осуществляется субъектами частного 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бизнеса.</w:t>
            </w:r>
          </w:p>
          <w:p w:rsidR="009B002A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 с нормами действующего законодательства  решением  данных   вопросов должны быть  обеспечены за счет региональных операторов по обращению с твердыми  коммунальными отходами -  юридические лица, осуществляющие свою деятельность по сбору, транспортировке, обработке, утилизации, захоронению твердых коммунальных отходов- 100 %</w:t>
            </w:r>
          </w:p>
          <w:p w:rsidR="008D6487" w:rsidRDefault="008D6487" w:rsidP="008D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бизнес.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</w:pPr>
            <w:r w:rsidRPr="000E76FB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1.7.Рынок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Осуществление муниципального жилищного контроля в виде внеплановых проверок</w:t>
            </w:r>
          </w:p>
        </w:tc>
        <w:tc>
          <w:tcPr>
            <w:tcW w:w="1559" w:type="dxa"/>
          </w:tcPr>
          <w:p w:rsidR="000E76FB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Наличие утвержденного регламента осуществления муниципального жилищного контроля на территории МО Ермаковский район (да/нет)</w:t>
            </w:r>
          </w:p>
        </w:tc>
        <w:tc>
          <w:tcPr>
            <w:tcW w:w="1418" w:type="dxa"/>
          </w:tcPr>
          <w:p w:rsidR="000E76FB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gridSpan w:val="3"/>
          </w:tcPr>
          <w:p w:rsidR="000E76FB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</w:tcPr>
          <w:p w:rsidR="000E76FB" w:rsidRDefault="00931B44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не проводились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9FC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районе </w:t>
            </w:r>
          </w:p>
          <w:p w:rsidR="008D6487" w:rsidRPr="00931B44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управляющая организация,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выполнение работ по содержанию общего 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 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частной форме собственности.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1.8. Розничный рынок нефтепродуктов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 нефтепродуктов</w:t>
            </w:r>
          </w:p>
        </w:tc>
        <w:tc>
          <w:tcPr>
            <w:tcW w:w="1559" w:type="dxa"/>
          </w:tcPr>
          <w:p w:rsidR="008F1D2E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8F1D2E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gridSpan w:val="3"/>
          </w:tcPr>
          <w:p w:rsidR="008F1D2E" w:rsidRPr="004D40EE" w:rsidRDefault="00D61D57" w:rsidP="004C6B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</w:t>
            </w:r>
            <w:r w:rsidR="004C6B86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9FC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Ермаковском  районе розничную торговлю продажу нефтепродуктов осуществляет  деятельность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9FC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Югсибнефть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индивидуальные предприниматели: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 С.В., 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А.В.,</w:t>
            </w:r>
          </w:p>
          <w:p w:rsidR="008F1D2E" w:rsidRPr="00D61D57" w:rsidRDefault="00D61D57" w:rsidP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Помолов С.В., Мельникова К.С.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1.</w:t>
            </w:r>
            <w:r w:rsidRPr="008F1D2E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9.Рынок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559" w:type="dxa"/>
          </w:tcPr>
          <w:p w:rsidR="008F1D2E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CE09FC" w:rsidRDefault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территории района деятельность в сфере перевозки пассажиров и багажа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по муниципальным маршрутам регулярных перевозок (городской транспорт)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исключением  городского наземного электрического транспорта осуществляет одна организация </w:t>
            </w:r>
          </w:p>
          <w:p w:rsidR="00D61D57" w:rsidRDefault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0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рмаковскагроавто</w:t>
            </w:r>
            <w:proofErr w:type="spellEnd"/>
          </w:p>
          <w:p w:rsidR="008F1D2E" w:rsidRDefault="00D6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транс».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1.10. Рынок оказания услуг по ремонту автотранспортных средств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</w:p>
        </w:tc>
        <w:tc>
          <w:tcPr>
            <w:tcW w:w="1559" w:type="dxa"/>
          </w:tcPr>
          <w:p w:rsidR="008F1D2E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</w:t>
            </w:r>
            <w:proofErr w:type="gramStart"/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8F1D2E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DD" w:rsidRDefault="00FB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 представлен частными организациями , других форм собственности , других форм собственности  не представлено. Всего на территории района осуществляют деятельность 9 объектов по техническому обслуживанию и ремонту автотранспортных средств, машин и оборудования.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t>1.11.Туризм: доля присутствия частного бизнеса в деятельности коллективных средств размещения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в сфере туризма</w:t>
            </w:r>
          </w:p>
        </w:tc>
        <w:tc>
          <w:tcPr>
            <w:tcW w:w="1559" w:type="dxa"/>
          </w:tcPr>
          <w:p w:rsidR="008F1D2E" w:rsidRPr="004D40EE" w:rsidRDefault="004C6B86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собственности(%)</w:t>
            </w:r>
          </w:p>
        </w:tc>
        <w:tc>
          <w:tcPr>
            <w:tcW w:w="1418" w:type="dxa"/>
          </w:tcPr>
          <w:p w:rsidR="008F1D2E" w:rsidRPr="004D40EE" w:rsidRDefault="00FB68DD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3"/>
          </w:tcPr>
          <w:p w:rsidR="008F1D2E" w:rsidRPr="004D40EE" w:rsidRDefault="00FB68DD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</w:tcPr>
          <w:p w:rsidR="008F1D2E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DD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парк  краевого значения «Ергаки»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вным туристическим объектом в Ермаковском районе. Популярность территории среди туристов определяется следующим: уникальность природных комплексов и объектов, транспортная  доступность территории, разнообразие видов туризма, наличие объектов туристической инфраструктуры в непосредственной близости к туристическим объектам.</w:t>
            </w: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86" w:rsidRDefault="004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86" w:rsidRDefault="004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86" w:rsidRDefault="004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86" w:rsidRDefault="004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FB" w:rsidRPr="008F1D2E" w:rsidTr="00D61D57">
        <w:tc>
          <w:tcPr>
            <w:tcW w:w="15559" w:type="dxa"/>
            <w:gridSpan w:val="11"/>
          </w:tcPr>
          <w:p w:rsidR="000E76FB" w:rsidRPr="00931B44" w:rsidRDefault="000E76FB" w:rsidP="006C7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Системные мероприятия по содействию развития конкуренции в муниципальных образованиях Красноярского края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087" w:type="dxa"/>
            <w:gridSpan w:val="6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7" w:type="dxa"/>
            <w:gridSpan w:val="6"/>
          </w:tcPr>
          <w:p w:rsidR="000E76FB" w:rsidRPr="00F803F3" w:rsidRDefault="00301908" w:rsidP="004C6B8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соответствии с законодательством о контрактной системе, в общей стоимости заключенных муниципальных контрактов,  составляет </w:t>
            </w:r>
            <w:r w:rsidR="00D958C4" w:rsidRPr="00F6329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6329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B9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6B86">
              <w:rPr>
                <w:rFonts w:ascii="Times New Roman" w:hAnsi="Times New Roman" w:cs="Times New Roman"/>
                <w:sz w:val="24"/>
                <w:szCs w:val="24"/>
              </w:rPr>
              <w:t xml:space="preserve">2023 году 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обеспечить</w:t>
            </w:r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дальнейшее стимулирование конкуренции в сфере закупок в целях поддержания субъектов малого и среднего предп</w:t>
            </w:r>
            <w:bookmarkStart w:id="0" w:name="_GoBack"/>
            <w:bookmarkEnd w:id="0"/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ринимательства путем сохранения  достигнутых показателей  по доле участия субъектов</w:t>
            </w:r>
            <w:proofErr w:type="gramEnd"/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исполнителей).  </w:t>
            </w:r>
            <w:r w:rsidR="00A70C94" w:rsidRPr="00A70C94">
              <w:rPr>
                <w:rFonts w:ascii="Times New Roman" w:hAnsi="Times New Roman" w:cs="Times New Roman"/>
              </w:rPr>
              <w:t>При организации закупок обеспечиваются равные условия для участия всех участников. Не устанавливаются требования к условиям исполнения контрактов или требования к поставляемым товарам, работам, услугам, которые ограничивают число участников закупок.</w:t>
            </w:r>
            <w:r w:rsidR="00A70C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61634" w:rsidRPr="006C70DB" w:rsidTr="00A61634">
        <w:tc>
          <w:tcPr>
            <w:tcW w:w="817" w:type="dxa"/>
            <w:gridSpan w:val="2"/>
          </w:tcPr>
          <w:p w:rsidR="00A61634" w:rsidRDefault="00A61634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gridSpan w:val="2"/>
          </w:tcPr>
          <w:p w:rsidR="00A61634" w:rsidRPr="004D40EE" w:rsidRDefault="00A61634" w:rsidP="00CE0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единого портала  закупок по муниципальным контрактам (либо использование имеющихся порталов), стоимость которых не превышает 100 тысяч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12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  <w:tc>
          <w:tcPr>
            <w:tcW w:w="1560" w:type="dxa"/>
          </w:tcPr>
          <w:p w:rsidR="00A61634" w:rsidRPr="00B2048E" w:rsidRDefault="004C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2023</w:t>
            </w:r>
          </w:p>
        </w:tc>
        <w:tc>
          <w:tcPr>
            <w:tcW w:w="7087" w:type="dxa"/>
            <w:gridSpan w:val="6"/>
          </w:tcPr>
          <w:p w:rsidR="00A61634" w:rsidRDefault="00A61634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7" w:type="dxa"/>
            <w:gridSpan w:val="6"/>
          </w:tcPr>
          <w:p w:rsidR="000E76FB" w:rsidRDefault="00301908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Регламенты предоставления муниципальных услуг</w:t>
            </w:r>
            <w:r w:rsidR="009B1D45">
              <w:rPr>
                <w:rFonts w:ascii="Times New Roman" w:hAnsi="Times New Roman" w:cs="Times New Roman"/>
                <w:sz w:val="24"/>
                <w:szCs w:val="24"/>
              </w:rPr>
              <w:t>. Муниципальные услуги оказываются через Многофункциональные центры (МФЦ), а также специалистами администрации района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6" w:history="1">
              <w:r w:rsidRPr="004D40EE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Об общих принципах</w:t>
              </w:r>
            </w:hyperlink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местного самоуправления в </w:t>
            </w:r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087" w:type="dxa"/>
            <w:gridSpan w:val="6"/>
          </w:tcPr>
          <w:p w:rsidR="000E76FB" w:rsidRDefault="0018565C" w:rsidP="00231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5C">
              <w:rPr>
                <w:rFonts w:ascii="Times New Roman" w:eastAsia="Calibri" w:hAnsi="Times New Roman" w:cs="Times New Roman"/>
                <w:sz w:val="24"/>
                <w:szCs w:val="24"/>
              </w:rPr>
              <w:t>Проекты нормативно-правовых актов, затрагивающих вопросы осуществления инвестиционной и предпринимательской деятельности, в обязательном порядке проходят процедуру общественного обсуждения. При проведении общественного обсуждения информация размещается на сайте администрации Ермаковского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70C94" w:rsidRPr="0018565C" w:rsidRDefault="00A70C94" w:rsidP="0018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B2048E" w:rsidRDefault="000E76FB" w:rsidP="00A616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0E76FB" w:rsidRPr="00B2048E" w:rsidRDefault="000E76FB" w:rsidP="00A616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(1) единых показателей эффективности</w:t>
            </w:r>
          </w:p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учреждениями, (2) порядка принятия </w:t>
            </w:r>
            <w:proofErr w:type="gramStart"/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отчуждении неэффективно используемого имущества (например, при не достижении установленных </w:t>
            </w: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7" w:type="dxa"/>
            <w:gridSpan w:val="6"/>
          </w:tcPr>
          <w:p w:rsidR="000E76FB" w:rsidRDefault="00817A70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муниципального имущества  используемого неэффективно,  проводятся инвентаризация имущества и ревизии.</w:t>
            </w:r>
          </w:p>
          <w:p w:rsidR="007B4589" w:rsidRDefault="007B4589" w:rsidP="0081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560" w:type="dxa"/>
          </w:tcPr>
          <w:p w:rsidR="000E76FB" w:rsidRPr="006C70DB" w:rsidRDefault="004C6B86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2023</w:t>
            </w:r>
          </w:p>
        </w:tc>
        <w:tc>
          <w:tcPr>
            <w:tcW w:w="7087" w:type="dxa"/>
            <w:gridSpan w:val="6"/>
          </w:tcPr>
          <w:p w:rsidR="000E76FB" w:rsidRDefault="00BF78E3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 xml:space="preserve">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 на сайте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BF78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2A0C8F">
              <w:rPr>
                <w:rFonts w:ascii="Times New Roman" w:hAnsi="Times New Roman"/>
                <w:sz w:val="24"/>
                <w:szCs w:val="24"/>
              </w:rPr>
              <w:t xml:space="preserve">, и официальном сайте </w:t>
            </w:r>
            <w:r w:rsidRPr="00BF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Ермаковского района</w:t>
            </w:r>
            <w:r w:rsidR="00A61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 w:rsidP="009C63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1560" w:type="dxa"/>
          </w:tcPr>
          <w:p w:rsidR="000E76FB" w:rsidRPr="006C70DB" w:rsidRDefault="004C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2023</w:t>
            </w:r>
          </w:p>
        </w:tc>
        <w:tc>
          <w:tcPr>
            <w:tcW w:w="7087" w:type="dxa"/>
            <w:gridSpan w:val="6"/>
          </w:tcPr>
          <w:p w:rsidR="000E76FB" w:rsidRPr="0075491C" w:rsidRDefault="00BF78E3" w:rsidP="004C6B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1634" w:rsidRPr="0075491C">
              <w:rPr>
                <w:rFonts w:ascii="Times New Roman" w:hAnsi="Times New Roman" w:cs="Times New Roman"/>
                <w:sz w:val="24"/>
                <w:szCs w:val="24"/>
              </w:rPr>
              <w:t>состоянию на 01.01.202</w:t>
            </w:r>
            <w:r w:rsidR="004C6B8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5491C">
              <w:rPr>
                <w:rFonts w:ascii="Times New Roman" w:hAnsi="Times New Roman" w:cs="Times New Roman"/>
                <w:sz w:val="24"/>
                <w:szCs w:val="24"/>
              </w:rPr>
              <w:t>г. муниципальные предприятия</w:t>
            </w:r>
            <w:r w:rsidR="002A0C8F"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ликвидированы</w:t>
            </w:r>
            <w:r w:rsidR="00054DA1" w:rsidRPr="0075491C">
              <w:rPr>
                <w:rFonts w:ascii="Times New Roman" w:hAnsi="Times New Roman" w:cs="Times New Roman"/>
                <w:sz w:val="24"/>
                <w:szCs w:val="24"/>
              </w:rPr>
              <w:t>, исключены из ЕРЮЛ</w:t>
            </w:r>
            <w:r w:rsidR="002A0C8F"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0C8F" w:rsidRPr="006C70DB" w:rsidTr="00A61634">
        <w:tc>
          <w:tcPr>
            <w:tcW w:w="817" w:type="dxa"/>
            <w:gridSpan w:val="2"/>
          </w:tcPr>
          <w:p w:rsidR="002A0C8F" w:rsidRPr="006C70DB" w:rsidRDefault="002A0C8F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2A0C8F" w:rsidRPr="006C70DB" w:rsidRDefault="002A0C8F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560" w:type="dxa"/>
          </w:tcPr>
          <w:p w:rsidR="002A0C8F" w:rsidRDefault="004C6B86" w:rsidP="004C6B8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7" w:type="dxa"/>
            <w:gridSpan w:val="6"/>
          </w:tcPr>
          <w:p w:rsidR="002A0C8F" w:rsidRDefault="002A0C8F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рабочих мест юридических лиц, осуществляющих деятельность на территории района</w:t>
            </w:r>
          </w:p>
        </w:tc>
      </w:tr>
      <w:tr w:rsidR="002A0C8F" w:rsidRPr="006C70DB" w:rsidTr="00A61634">
        <w:tc>
          <w:tcPr>
            <w:tcW w:w="817" w:type="dxa"/>
            <w:gridSpan w:val="2"/>
          </w:tcPr>
          <w:p w:rsidR="002A0C8F" w:rsidRPr="006C70DB" w:rsidRDefault="002A0C8F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2A0C8F" w:rsidRPr="006C70DB" w:rsidRDefault="002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 xml:space="preserve"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</w:t>
            </w:r>
            <w:r w:rsidRPr="004D40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60" w:type="dxa"/>
          </w:tcPr>
          <w:p w:rsidR="002A0C8F" w:rsidRDefault="004C6B86" w:rsidP="004C6B8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7087" w:type="dxa"/>
            <w:gridSpan w:val="6"/>
          </w:tcPr>
          <w:p w:rsidR="002A0C8F" w:rsidRPr="00AE12F6" w:rsidRDefault="002A0C8F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Ермаковского района размещена информация</w:t>
            </w:r>
            <w:r w:rsidR="00AE12F6" w:rsidRPr="00AE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F6" w:rsidRPr="00AE12F6">
              <w:rPr>
                <w:rFonts w:ascii="Times New Roman" w:hAnsi="Times New Roman"/>
                <w:sz w:val="24"/>
                <w:szCs w:val="24"/>
              </w:rPr>
              <w:t>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4D40E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4D40EE">
              <w:rPr>
                <w:rFonts w:ascii="Times New Roman" w:hAnsi="Times New Roman"/>
                <w:sz w:val="24"/>
                <w:szCs w:val="24"/>
              </w:rPr>
              <w:t>-частного партнерства, в том числе практики заключения концессионных соглашений, а также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7" w:type="dxa"/>
            <w:gridSpan w:val="6"/>
          </w:tcPr>
          <w:p w:rsidR="000E76FB" w:rsidRPr="0093631C" w:rsidRDefault="0093631C" w:rsidP="0023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 xml:space="preserve"> муниципальных объектов недвижимого имущества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обеспечено.</w:t>
            </w:r>
          </w:p>
        </w:tc>
      </w:tr>
      <w:tr w:rsidR="000E76FB" w:rsidRPr="006C70DB" w:rsidTr="004C6B86">
        <w:trPr>
          <w:trHeight w:val="2860"/>
        </w:trPr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7" w:type="dxa"/>
            <w:gridSpan w:val="6"/>
          </w:tcPr>
          <w:p w:rsidR="000E76FB" w:rsidRPr="004C6B86" w:rsidRDefault="004C6B86" w:rsidP="0075491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86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и экономической грамотности предпринимателей, рост деловой активности. </w:t>
            </w:r>
            <w:proofErr w:type="gramStart"/>
            <w:r w:rsidRPr="004C6B86">
              <w:rPr>
                <w:rFonts w:ascii="Times New Roman" w:hAnsi="Times New Roman"/>
                <w:sz w:val="24"/>
                <w:szCs w:val="24"/>
              </w:rPr>
              <w:t>В 2021 году с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о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стоялось открытие филиала «Мой Бизнес» в Ермаковском районе, в 2023 году проведены  следующие семинары, онлайн ко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н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ференции  на темы:, «Финансовая поддержка субъектов малого и среднего предпринимател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ь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ства», «Актуализация бизнес-активности в муниципальных образованиях, «Обуч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 xml:space="preserve">ющая программа «Женский бизнес по франшизе», «Основы ведения бизнеса для </w:t>
            </w:r>
            <w:proofErr w:type="spellStart"/>
            <w:r w:rsidRPr="004C6B86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4C6B86">
              <w:rPr>
                <w:rFonts w:ascii="Times New Roman" w:hAnsi="Times New Roman"/>
                <w:sz w:val="24"/>
                <w:szCs w:val="24"/>
              </w:rPr>
              <w:t>», «Основы предприним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тельской деятельности  и бизнес-планирования» и многое другое.</w:t>
            </w:r>
            <w:proofErr w:type="gramEnd"/>
            <w:r w:rsidRPr="004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C6B86">
              <w:rPr>
                <w:rFonts w:ascii="Times New Roman" w:hAnsi="Times New Roman"/>
                <w:sz w:val="24"/>
                <w:szCs w:val="24"/>
              </w:rPr>
              <w:t>Обучение постоянно.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B2048E" w:rsidRDefault="000E76FB" w:rsidP="00B204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48E">
              <w:rPr>
                <w:rFonts w:ascii="Times New Roman" w:hAnsi="Times New Roman" w:cs="Times New Roman"/>
                <w:bCs/>
                <w:sz w:val="23"/>
                <w:szCs w:val="23"/>
              </w:rPr>
              <w:t>Повышение финансовой грамотности населения</w:t>
            </w:r>
          </w:p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6FB" w:rsidRPr="006C70DB" w:rsidRDefault="004C6B86" w:rsidP="004C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7" w:type="dxa"/>
            <w:gridSpan w:val="6"/>
          </w:tcPr>
          <w:p w:rsidR="004C6B86" w:rsidRPr="004C6B86" w:rsidRDefault="004C6B86" w:rsidP="004C6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образовательных учреждениях учащиеся старших классов  изучают факультативно финансовую грамотность.  </w:t>
            </w:r>
          </w:p>
          <w:p w:rsidR="000E76FB" w:rsidRDefault="004C6B86" w:rsidP="004C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комплексном центре социального обслуживания населения клуб «Серебряный возраст» организует курсы </w:t>
            </w:r>
            <w:proofErr w:type="gramStart"/>
            <w:r w:rsidRPr="004C6B86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Pr="004C6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финансовой грамотности пожилых граждан.</w:t>
            </w:r>
          </w:p>
        </w:tc>
      </w:tr>
    </w:tbl>
    <w:p w:rsidR="005428E4" w:rsidRPr="005428E4" w:rsidRDefault="005428E4" w:rsidP="0093631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28E4" w:rsidRPr="005428E4" w:rsidSect="00542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69E6"/>
    <w:multiLevelType w:val="multilevel"/>
    <w:tmpl w:val="54AE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F"/>
    <w:rsid w:val="00054DA1"/>
    <w:rsid w:val="000628AF"/>
    <w:rsid w:val="00095670"/>
    <w:rsid w:val="000E76FB"/>
    <w:rsid w:val="0018565C"/>
    <w:rsid w:val="002312A2"/>
    <w:rsid w:val="00284D10"/>
    <w:rsid w:val="002A0C8F"/>
    <w:rsid w:val="002B7AC4"/>
    <w:rsid w:val="002E328C"/>
    <w:rsid w:val="00301908"/>
    <w:rsid w:val="00313E22"/>
    <w:rsid w:val="00412DC3"/>
    <w:rsid w:val="0048785C"/>
    <w:rsid w:val="004C6B86"/>
    <w:rsid w:val="00516BCC"/>
    <w:rsid w:val="005428E4"/>
    <w:rsid w:val="005D4924"/>
    <w:rsid w:val="005F6C31"/>
    <w:rsid w:val="00632CB8"/>
    <w:rsid w:val="006C70DB"/>
    <w:rsid w:val="0075491C"/>
    <w:rsid w:val="007B4589"/>
    <w:rsid w:val="00815BDC"/>
    <w:rsid w:val="00817A70"/>
    <w:rsid w:val="008D6487"/>
    <w:rsid w:val="008F1D2E"/>
    <w:rsid w:val="00931B44"/>
    <w:rsid w:val="0093631C"/>
    <w:rsid w:val="009B002A"/>
    <w:rsid w:val="009B1D45"/>
    <w:rsid w:val="00A61634"/>
    <w:rsid w:val="00A70C94"/>
    <w:rsid w:val="00AE12F6"/>
    <w:rsid w:val="00B2048E"/>
    <w:rsid w:val="00B95645"/>
    <w:rsid w:val="00B97A36"/>
    <w:rsid w:val="00BF78E3"/>
    <w:rsid w:val="00CA7BE8"/>
    <w:rsid w:val="00CE09FC"/>
    <w:rsid w:val="00CF4368"/>
    <w:rsid w:val="00D61D57"/>
    <w:rsid w:val="00D711EF"/>
    <w:rsid w:val="00D958C4"/>
    <w:rsid w:val="00E71BEC"/>
    <w:rsid w:val="00EB59B6"/>
    <w:rsid w:val="00F63291"/>
    <w:rsid w:val="00F72587"/>
    <w:rsid w:val="00F803F3"/>
    <w:rsid w:val="00FA311A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E4"/>
    <w:pPr>
      <w:ind w:left="720"/>
      <w:contextualSpacing/>
    </w:pPr>
  </w:style>
  <w:style w:type="character" w:customStyle="1" w:styleId="apple-converted-space">
    <w:name w:val="apple-converted-space"/>
    <w:basedOn w:val="a0"/>
    <w:rsid w:val="00632CB8"/>
  </w:style>
  <w:style w:type="paragraph" w:styleId="a5">
    <w:name w:val="Balloon Text"/>
    <w:basedOn w:val="a"/>
    <w:link w:val="a6"/>
    <w:uiPriority w:val="99"/>
    <w:semiHidden/>
    <w:unhideWhenUsed/>
    <w:rsid w:val="00E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E4"/>
    <w:pPr>
      <w:ind w:left="720"/>
      <w:contextualSpacing/>
    </w:pPr>
  </w:style>
  <w:style w:type="character" w:customStyle="1" w:styleId="apple-converted-space">
    <w:name w:val="apple-converted-space"/>
    <w:basedOn w:val="a0"/>
    <w:rsid w:val="00632CB8"/>
  </w:style>
  <w:style w:type="paragraph" w:styleId="a5">
    <w:name w:val="Balloon Text"/>
    <w:basedOn w:val="a"/>
    <w:link w:val="a6"/>
    <w:uiPriority w:val="99"/>
    <w:semiHidden/>
    <w:unhideWhenUsed/>
    <w:rsid w:val="00E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27D38CBFC3758A25E5A22E8A12610AFF70086B1806F6FE7z3l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314-2</cp:lastModifiedBy>
  <cp:revision>2</cp:revision>
  <cp:lastPrinted>2023-11-30T02:27:00Z</cp:lastPrinted>
  <dcterms:created xsi:type="dcterms:W3CDTF">2023-11-30T02:28:00Z</dcterms:created>
  <dcterms:modified xsi:type="dcterms:W3CDTF">2023-11-30T02:28:00Z</dcterms:modified>
</cp:coreProperties>
</file>