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5100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17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17B1" w:rsidRPr="00F92340" w:rsidRDefault="00F117B1" w:rsidP="00F117B1">
      <w:pPr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92340">
        <w:rPr>
          <w:rStyle w:val="aa"/>
          <w:rFonts w:ascii="Times New Roman" w:hAnsi="Times New Roman" w:cs="Times New Roman"/>
          <w:sz w:val="24"/>
          <w:szCs w:val="24"/>
        </w:rPr>
        <w:t>Более 2 млрд рублей льготных инвесткредитов получил малый и средний бизнес Красноярского края за 10 месяцев 2023 года</w:t>
      </w:r>
    </w:p>
    <w:p w:rsidR="00F117B1" w:rsidRDefault="00F117B1" w:rsidP="00F117B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92340">
        <w:rPr>
          <w:rFonts w:ascii="Times New Roman" w:hAnsi="Times New Roman" w:cs="Times New Roman"/>
          <w:sz w:val="24"/>
          <w:szCs w:val="24"/>
        </w:rPr>
        <w:t xml:space="preserve">Почти 2,3 млрд рублей получили малые и средние предприятия Красноярского края по совмещенной программе льготного инвестиционного кредитования за 10 месяцев текущего года. Данная программа реализуется за счет объединения программы «1764» Минэкономразвития и ПСК Банка России и Корпорации МСП. </w:t>
      </w:r>
    </w:p>
    <w:p w:rsidR="00F117B1" w:rsidRPr="00F117B1" w:rsidRDefault="00F117B1" w:rsidP="00F117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7B1">
        <w:rPr>
          <w:rFonts w:ascii="Times New Roman" w:hAnsi="Times New Roman" w:cs="Times New Roman"/>
          <w:i/>
          <w:sz w:val="24"/>
          <w:szCs w:val="24"/>
        </w:rPr>
        <w:t>«Реализация льготной программы кредитования позволяет бизнесу начинать новые инвестиционные проекты, разворачивать производства, выпускать импортозамещающую продукцию и создавать новые рабочие места. Это все инструменты для развития экономики предложения – задачи, поставленной перед нами Президентом страны», –  подчеркнул первый заместитель Председателя Правительства РФ Андрей Белоусов.</w:t>
      </w:r>
    </w:p>
    <w:p w:rsidR="00F117B1" w:rsidRPr="00F117B1" w:rsidRDefault="00F117B1" w:rsidP="00F117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7B1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Малые и средние предприятия из приоритетных отраслей могут получить по программе льготное финансирование на инвестиционные цели от 50 млн до 2 млрд рублей. Кредит предоставляется до 10 лет, из которых льготный период </w:t>
      </w:r>
      <w:r w:rsidRPr="00F117B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F117B1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5 лет. В течение первых 3 лет ставки составляют 7,5% годовых для среднего бизнеса и 9% годовых для малых и микропредприятий, затем 2 года ставка программы «1764», действующая на момент подписания договора. </w:t>
      </w:r>
    </w:p>
    <w:p w:rsidR="00F117B1" w:rsidRDefault="00F117B1" w:rsidP="00F117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7B1">
        <w:rPr>
          <w:rFonts w:ascii="Times New Roman" w:hAnsi="Times New Roman" w:cs="Times New Roman"/>
          <w:i/>
          <w:sz w:val="24"/>
          <w:szCs w:val="24"/>
        </w:rPr>
        <w:t xml:space="preserve"> «Несмотря на рост ключевой ставки, в программе «ПСК+1764» сохраняются льготные условия для малого и среднего бизнеса, работающего в приоритетных сферах: обрабатывающем производстве, логистике, гостиничном бизнесе, а также в профессиональной, научной и технической деятельности» – уточнил министр экономического развития РФ Максим Решетников. </w:t>
      </w:r>
    </w:p>
    <w:p w:rsidR="00F117B1" w:rsidRDefault="00F117B1" w:rsidP="00F117B1">
      <w:pPr>
        <w:spacing w:after="0" w:line="240" w:lineRule="auto"/>
        <w:ind w:firstLine="680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F117B1">
        <w:rPr>
          <w:rStyle w:val="ab"/>
          <w:rFonts w:ascii="Times New Roman" w:hAnsi="Times New Roman" w:cs="Times New Roman"/>
          <w:i w:val="0"/>
          <w:sz w:val="24"/>
          <w:szCs w:val="24"/>
        </w:rPr>
        <w:t>Льготная программа инвестиционного кредитования «ПСК+1764» реализуется в рамках национального проекта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</w:p>
    <w:p w:rsidR="00F117B1" w:rsidRPr="00F117B1" w:rsidRDefault="00F117B1" w:rsidP="00F117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D8" w:rsidRDefault="005E45D8" w:rsidP="00800905">
      <w:pPr>
        <w:spacing w:after="0" w:line="240" w:lineRule="auto"/>
      </w:pPr>
      <w:r>
        <w:separator/>
      </w:r>
    </w:p>
  </w:endnote>
  <w:endnote w:type="continuationSeparator" w:id="0">
    <w:p w:rsidR="005E45D8" w:rsidRDefault="005E45D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D8" w:rsidRDefault="005E45D8" w:rsidP="00800905">
      <w:pPr>
        <w:spacing w:after="0" w:line="240" w:lineRule="auto"/>
      </w:pPr>
      <w:r>
        <w:separator/>
      </w:r>
    </w:p>
  </w:footnote>
  <w:footnote w:type="continuationSeparator" w:id="0">
    <w:p w:rsidR="005E45D8" w:rsidRDefault="005E45D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51007"/>
    <w:rsid w:val="004739E5"/>
    <w:rsid w:val="004B5873"/>
    <w:rsid w:val="004E0352"/>
    <w:rsid w:val="0050097C"/>
    <w:rsid w:val="00534AB5"/>
    <w:rsid w:val="005B6F58"/>
    <w:rsid w:val="005E45D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117B1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CB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117B1"/>
    <w:rPr>
      <w:b/>
      <w:bCs/>
    </w:rPr>
  </w:style>
  <w:style w:type="character" w:styleId="ab">
    <w:name w:val="Emphasis"/>
    <w:basedOn w:val="a0"/>
    <w:uiPriority w:val="20"/>
    <w:qFormat/>
    <w:rsid w:val="00F11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2023-12-07T02:38:00Z</dcterms:created>
  <dcterms:modified xsi:type="dcterms:W3CDTF">2023-12-08T04:14:00Z</dcterms:modified>
</cp:coreProperties>
</file>