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285C6" w14:textId="7171875D" w:rsidR="00AE7142" w:rsidRDefault="00B57BCF" w:rsidP="00B57B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7BCF">
        <w:rPr>
          <w:rFonts w:ascii="Times New Roman" w:hAnsi="Times New Roman" w:cs="Times New Roman"/>
          <w:b/>
          <w:bCs/>
          <w:sz w:val="28"/>
          <w:szCs w:val="28"/>
        </w:rPr>
        <w:t>Информация для промышленных субъектов малого и среднего предпринимательства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Ермаковского района</w:t>
      </w:r>
    </w:p>
    <w:p w14:paraId="0F2C8EB2" w14:textId="77777777" w:rsidR="00B57BCF" w:rsidRDefault="00B57BCF" w:rsidP="00B57B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83A64F" w14:textId="67BEA903" w:rsidR="00B57BCF" w:rsidRDefault="00B57BCF" w:rsidP="00B57B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Уважаемые предприниматели!</w:t>
      </w:r>
    </w:p>
    <w:p w14:paraId="119CB2D0" w14:textId="77777777" w:rsidR="00B57BCF" w:rsidRDefault="00B57BCF" w:rsidP="00B57B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EADF88" w14:textId="033F117E" w:rsidR="00B57BCF" w:rsidRDefault="00B57BCF" w:rsidP="00B57BCF">
      <w:pPr>
        <w:spacing w:after="0" w:line="2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Ермаковского района</w:t>
      </w:r>
      <w:r w:rsidRPr="00361F09">
        <w:rPr>
          <w:rFonts w:ascii="Times New Roman" w:eastAsia="Times New Roman" w:hAnsi="Times New Roman" w:cs="Times New Roman"/>
          <w:sz w:val="28"/>
          <w:szCs w:val="28"/>
        </w:rPr>
        <w:t xml:space="preserve"> информирует, что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протокола заседания Правительственной комиссии по вопросам развития малого и среднего предпринимательства под председательством Председателя Правительства Российской Федерации М.В. Мишустина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29.05.2023 № 1 и пунктами 3 и 4 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протокола совещания у Первого заместителя Председателя Правительства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А.Р. Белоусова АО «Корпорация МСП» (далее – Корпорация МСП) совместно с субъектами Российской Федерации реализует мероприятия, направленные на стимулированием спроса на продукцию субъектов малого и среднего предпринимательства (далее – субъектов МСП) со стороны крупного частного бизнеса с использованием функционала Цифровой платформы МСП.</w:t>
      </w:r>
    </w:p>
    <w:p w14:paraId="708E626F" w14:textId="77777777" w:rsidR="00B57BCF" w:rsidRDefault="00B57BCF" w:rsidP="00B57BCF">
      <w:pPr>
        <w:spacing w:after="0" w:line="2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цифровой платформе МСП (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мсп.рф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 в сервисе «Производственная кооперация и сбыт» Корпорация МСП формирует «Реестр промышленных компаний» (далее – РПК).</w:t>
      </w:r>
    </w:p>
    <w:p w14:paraId="21632A3F" w14:textId="77777777" w:rsidR="00B57BCF" w:rsidRDefault="00B57BCF" w:rsidP="00B57BCF">
      <w:pPr>
        <w:spacing w:after="0" w:line="2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РПК содержит сведения о субъектах МСП, основная доля выручки которых по данным налоговой и статистической отчетности, приходится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на «производственные» виды деятельности: классы ОКВЭД 2 07, 08, 10, 13, 14, 15, 16, 17, 20, 21, 22, 23, 24, 25, 26, 27, 28, 29, 30, 31, 32 и 33. </w:t>
      </w:r>
    </w:p>
    <w:p w14:paraId="74587858" w14:textId="77777777" w:rsidR="00B57BCF" w:rsidRDefault="00B57BCF" w:rsidP="00B57BCF">
      <w:pPr>
        <w:spacing w:after="0" w:line="2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РПК является частью функционала Цифровой платформы МСП, таким образом, работа по его наполнению способствует выполнению задач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по развитию промышленной кооперации путем формирования единой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для всех субъектов Российской Федерации верифицированной базы производственных компаний из числа субъектов МСП. </w:t>
      </w:r>
    </w:p>
    <w:p w14:paraId="010DB06C" w14:textId="77777777" w:rsidR="00B57BCF" w:rsidRDefault="00B57BCF" w:rsidP="00B57BCF">
      <w:pPr>
        <w:spacing w:after="0" w:line="2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включении в РПК компании могут разместить на Цифровой платформе МСП подробную информацию о своей деятельности: перечень производимой продукции и/или оказываемых услуг, данные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 производственных площадках и имеющихся сертификатах, указать сайт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контактные данные. С помощью РПК пользователи Цифровой платформы МСП могут найти для себя потенциальных поставщиков. На сегодняшний день на Цифровой платформе МСП более 550 тысяч пользователей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и их количество постоянно увеличивается. </w:t>
      </w:r>
    </w:p>
    <w:p w14:paraId="38F2700B" w14:textId="77777777" w:rsidR="00B57BCF" w:rsidRDefault="00B57BCF" w:rsidP="00B57BCF">
      <w:pPr>
        <w:spacing w:after="0" w:line="2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AB3BCA" w14:textId="77777777" w:rsidR="00B57BCF" w:rsidRDefault="00B57BCF" w:rsidP="00B57BCF">
      <w:pPr>
        <w:spacing w:after="0" w:line="2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2F6C96" w14:textId="4715B41B" w:rsidR="00B57BCF" w:rsidRDefault="00B57BCF" w:rsidP="00B57BCF">
      <w:pPr>
        <w:spacing w:after="0" w:line="2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уважением,</w:t>
      </w:r>
    </w:p>
    <w:p w14:paraId="3A0A3DD0" w14:textId="1DBBC30B" w:rsidR="00B57BCF" w:rsidRDefault="00B57BCF" w:rsidP="00B57BCF">
      <w:pPr>
        <w:spacing w:after="0" w:line="2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Ермаковского района</w:t>
      </w:r>
    </w:p>
    <w:p w14:paraId="094F7132" w14:textId="3A361022" w:rsidR="00B57BCF" w:rsidRDefault="00B57BCF" w:rsidP="00B57BCF">
      <w:pPr>
        <w:spacing w:after="0" w:line="2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Отдел планирования и эконмического развития</w:t>
      </w:r>
    </w:p>
    <w:p w14:paraId="5C53413B" w14:textId="77777777" w:rsidR="00B57BCF" w:rsidRPr="00B57BCF" w:rsidRDefault="00B57BCF" w:rsidP="00B57B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57BCF" w:rsidRPr="00B57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BCF"/>
    <w:rsid w:val="00AE7142"/>
    <w:rsid w:val="00B57BCF"/>
    <w:rsid w:val="00E91660"/>
    <w:rsid w:val="00EF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520BC"/>
  <w15:chartTrackingRefBased/>
  <w15:docId w15:val="{66D0C1A9-8EC3-475D-97D6-B75B1599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arbmkk</dc:creator>
  <cp:keywords/>
  <dc:description/>
  <cp:lastModifiedBy>arbmkk</cp:lastModifiedBy>
  <cp:revision>1</cp:revision>
  <dcterms:created xsi:type="dcterms:W3CDTF">2023-11-23T03:58:00Z</dcterms:created>
  <dcterms:modified xsi:type="dcterms:W3CDTF">2023-11-23T04:05:00Z</dcterms:modified>
</cp:coreProperties>
</file>