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C" w:rsidRPr="00651B2C" w:rsidRDefault="00651B2C" w:rsidP="00651B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51B2C" w:rsidRPr="00651B2C" w:rsidRDefault="00651B2C" w:rsidP="00651B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51B2C" w:rsidRPr="00651B2C" w:rsidRDefault="00651B2C" w:rsidP="00651B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51B2C" w:rsidRPr="00651B2C" w:rsidRDefault="00651B2C" w:rsidP="00651B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1B2C" w:rsidRPr="00651B2C" w:rsidRDefault="00651B2C" w:rsidP="00651B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51B2C" w:rsidRPr="00651B2C" w:rsidRDefault="00651B2C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bCs/>
          <w:sz w:val="24"/>
          <w:szCs w:val="24"/>
          <w:lang w:eastAsia="ru-RU"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651B2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E63B42" w:rsidRPr="00651B2C" w:rsidRDefault="00E63B42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BF6" w:rsidRPr="00651B2C" w:rsidRDefault="00DD4089" w:rsidP="00651B2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51B2C">
        <w:rPr>
          <w:rFonts w:ascii="Arial" w:hAnsi="Arial" w:cs="Arial"/>
          <w:sz w:val="24"/>
          <w:szCs w:val="24"/>
        </w:rPr>
        <w:t>О внесении изменений в решение районного Совета депутатов от 02.06.2023 г. № 32-195в «Об утверждении Прогнозного плана приватизации мун</w:t>
      </w:r>
      <w:r w:rsidRPr="00651B2C">
        <w:rPr>
          <w:rFonts w:ascii="Arial" w:hAnsi="Arial" w:cs="Arial"/>
          <w:sz w:val="24"/>
          <w:szCs w:val="24"/>
        </w:rPr>
        <w:t>и</w:t>
      </w:r>
      <w:r w:rsidRPr="00651B2C">
        <w:rPr>
          <w:rFonts w:ascii="Arial" w:hAnsi="Arial" w:cs="Arial"/>
          <w:sz w:val="24"/>
          <w:szCs w:val="24"/>
        </w:rPr>
        <w:t xml:space="preserve">ципального имущества </w:t>
      </w:r>
      <w:r w:rsidR="00651B2C">
        <w:rPr>
          <w:rFonts w:ascii="Arial" w:hAnsi="Arial" w:cs="Arial"/>
          <w:sz w:val="24"/>
          <w:szCs w:val="24"/>
        </w:rPr>
        <w:t xml:space="preserve">района на 2023-2024 </w:t>
      </w:r>
      <w:r w:rsidRPr="00651B2C">
        <w:rPr>
          <w:rFonts w:ascii="Arial" w:hAnsi="Arial" w:cs="Arial"/>
          <w:sz w:val="24"/>
          <w:szCs w:val="24"/>
        </w:rPr>
        <w:t>гг</w:t>
      </w:r>
      <w:r w:rsidR="00651B2C">
        <w:rPr>
          <w:rFonts w:ascii="Arial" w:hAnsi="Arial" w:cs="Arial"/>
          <w:sz w:val="24"/>
          <w:szCs w:val="24"/>
        </w:rPr>
        <w:t>.»</w:t>
      </w:r>
    </w:p>
    <w:p w:rsidR="00DD4089" w:rsidRPr="00651B2C" w:rsidRDefault="00DD4089" w:rsidP="00651B2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651B2C" w:rsidRDefault="00254A94" w:rsidP="00651B2C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proofErr w:type="gramStart"/>
      <w:r w:rsidRPr="00651B2C">
        <w:rPr>
          <w:rFonts w:ascii="Arial" w:hAnsi="Arial" w:cs="Arial"/>
          <w:spacing w:val="5"/>
          <w:sz w:val="24"/>
          <w:szCs w:val="24"/>
        </w:rPr>
        <w:t>В соответствии с Федеральным законом РФ от 21.12.2001</w:t>
      </w:r>
      <w:r w:rsidR="00651B2C">
        <w:rPr>
          <w:rFonts w:ascii="Arial" w:hAnsi="Arial" w:cs="Arial"/>
          <w:spacing w:val="5"/>
          <w:sz w:val="24"/>
          <w:szCs w:val="24"/>
        </w:rPr>
        <w:t xml:space="preserve"> г.</w:t>
      </w:r>
      <w:r w:rsidRPr="00651B2C">
        <w:rPr>
          <w:rFonts w:ascii="Arial" w:hAnsi="Arial" w:cs="Arial"/>
          <w:spacing w:val="5"/>
          <w:sz w:val="24"/>
          <w:szCs w:val="24"/>
        </w:rPr>
        <w:t xml:space="preserve"> № 178-ФЗ</w:t>
      </w:r>
      <w:r w:rsidR="00651B2C" w:rsidRPr="00651B2C">
        <w:rPr>
          <w:rFonts w:ascii="Arial" w:hAnsi="Arial" w:cs="Arial"/>
          <w:spacing w:val="5"/>
          <w:sz w:val="24"/>
          <w:szCs w:val="24"/>
        </w:rPr>
        <w:t xml:space="preserve"> </w:t>
      </w:r>
      <w:r w:rsidRPr="00651B2C">
        <w:rPr>
          <w:rFonts w:ascii="Arial" w:hAnsi="Arial" w:cs="Arial"/>
          <w:spacing w:val="5"/>
          <w:sz w:val="24"/>
          <w:szCs w:val="24"/>
        </w:rPr>
        <w:t>«О прив</w:t>
      </w:r>
      <w:r w:rsidRPr="00651B2C">
        <w:rPr>
          <w:rFonts w:ascii="Arial" w:hAnsi="Arial" w:cs="Arial"/>
          <w:spacing w:val="5"/>
          <w:sz w:val="24"/>
          <w:szCs w:val="24"/>
        </w:rPr>
        <w:t>а</w:t>
      </w:r>
      <w:r w:rsidRPr="00651B2C">
        <w:rPr>
          <w:rFonts w:ascii="Arial" w:hAnsi="Arial" w:cs="Arial"/>
          <w:spacing w:val="5"/>
          <w:sz w:val="24"/>
          <w:szCs w:val="24"/>
        </w:rPr>
        <w:t>тизации государственного и муниципального имущества», со статьей 50 Федерального закона РФ от 06.10.2003</w:t>
      </w:r>
      <w:r w:rsidR="00651B2C">
        <w:rPr>
          <w:rFonts w:ascii="Arial" w:hAnsi="Arial" w:cs="Arial"/>
          <w:spacing w:val="5"/>
          <w:sz w:val="24"/>
          <w:szCs w:val="24"/>
        </w:rPr>
        <w:t xml:space="preserve"> г.</w:t>
      </w:r>
      <w:r w:rsidRPr="00651B2C">
        <w:rPr>
          <w:rFonts w:ascii="Arial" w:hAnsi="Arial" w:cs="Arial"/>
          <w:spacing w:val="5"/>
          <w:sz w:val="24"/>
          <w:szCs w:val="24"/>
        </w:rPr>
        <w:t xml:space="preserve"> № 131-ФЗ «Об общих принципах</w:t>
      </w:r>
      <w:r w:rsidR="00651B2C" w:rsidRPr="00651B2C">
        <w:rPr>
          <w:rFonts w:ascii="Arial" w:hAnsi="Arial" w:cs="Arial"/>
          <w:spacing w:val="5"/>
          <w:sz w:val="24"/>
          <w:szCs w:val="24"/>
        </w:rPr>
        <w:t xml:space="preserve"> </w:t>
      </w:r>
      <w:r w:rsidRPr="00651B2C">
        <w:rPr>
          <w:rFonts w:ascii="Arial" w:hAnsi="Arial" w:cs="Arial"/>
          <w:spacing w:val="5"/>
          <w:sz w:val="24"/>
          <w:szCs w:val="24"/>
        </w:rPr>
        <w:t>организации местного самоуправления в Российской Федерации», с решением Ермаковского районного Совета депутатов от 20.04.2018</w:t>
      </w:r>
      <w:r w:rsidR="00651B2C">
        <w:rPr>
          <w:rFonts w:ascii="Arial" w:hAnsi="Arial" w:cs="Arial"/>
          <w:spacing w:val="5"/>
          <w:sz w:val="24"/>
          <w:szCs w:val="24"/>
        </w:rPr>
        <w:t xml:space="preserve"> г.</w:t>
      </w:r>
      <w:r w:rsidRPr="00651B2C">
        <w:rPr>
          <w:rFonts w:ascii="Arial" w:hAnsi="Arial" w:cs="Arial"/>
          <w:spacing w:val="5"/>
          <w:sz w:val="24"/>
          <w:szCs w:val="24"/>
        </w:rPr>
        <w:t xml:space="preserve"> № 25-127р</w:t>
      </w:r>
      <w:r w:rsidR="00651B2C" w:rsidRPr="00651B2C">
        <w:rPr>
          <w:rFonts w:ascii="Arial" w:hAnsi="Arial" w:cs="Arial"/>
          <w:spacing w:val="5"/>
          <w:sz w:val="24"/>
          <w:szCs w:val="24"/>
        </w:rPr>
        <w:t xml:space="preserve"> </w:t>
      </w:r>
      <w:r w:rsidRPr="00651B2C">
        <w:rPr>
          <w:rFonts w:ascii="Arial" w:hAnsi="Arial" w:cs="Arial"/>
          <w:spacing w:val="5"/>
          <w:sz w:val="24"/>
          <w:szCs w:val="24"/>
        </w:rPr>
        <w:t>«Об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proofErr w:type="gramEnd"/>
      <w:r w:rsidRPr="00651B2C">
        <w:rPr>
          <w:rFonts w:ascii="Arial" w:hAnsi="Arial" w:cs="Arial"/>
          <w:spacing w:val="5"/>
          <w:sz w:val="24"/>
          <w:szCs w:val="24"/>
        </w:rPr>
        <w:t>», Ерм</w:t>
      </w:r>
      <w:r w:rsidRPr="00651B2C">
        <w:rPr>
          <w:rFonts w:ascii="Arial" w:hAnsi="Arial" w:cs="Arial"/>
          <w:spacing w:val="5"/>
          <w:sz w:val="24"/>
          <w:szCs w:val="24"/>
        </w:rPr>
        <w:t>а</w:t>
      </w:r>
      <w:r w:rsidRPr="00651B2C">
        <w:rPr>
          <w:rFonts w:ascii="Arial" w:hAnsi="Arial" w:cs="Arial"/>
          <w:spacing w:val="5"/>
          <w:sz w:val="24"/>
          <w:szCs w:val="24"/>
        </w:rPr>
        <w:t>ковский районный Совет депут</w:t>
      </w:r>
      <w:r w:rsidRPr="00651B2C">
        <w:rPr>
          <w:rFonts w:ascii="Arial" w:hAnsi="Arial" w:cs="Arial"/>
          <w:spacing w:val="5"/>
          <w:sz w:val="24"/>
          <w:szCs w:val="24"/>
        </w:rPr>
        <w:t>а</w:t>
      </w:r>
      <w:r w:rsidRPr="00651B2C">
        <w:rPr>
          <w:rFonts w:ascii="Arial" w:hAnsi="Arial" w:cs="Arial"/>
          <w:spacing w:val="5"/>
          <w:sz w:val="24"/>
          <w:szCs w:val="24"/>
        </w:rPr>
        <w:t xml:space="preserve">тов </w:t>
      </w:r>
      <w:r w:rsidRPr="00651B2C">
        <w:rPr>
          <w:rFonts w:ascii="Arial" w:hAnsi="Arial" w:cs="Arial"/>
          <w:bCs/>
          <w:spacing w:val="5"/>
          <w:sz w:val="24"/>
          <w:szCs w:val="24"/>
        </w:rPr>
        <w:t>РЕШИЛ:</w:t>
      </w:r>
    </w:p>
    <w:p w:rsidR="000E1C6E" w:rsidRPr="00651B2C" w:rsidRDefault="000E1C6E" w:rsidP="00651B2C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r w:rsidRPr="00651B2C">
        <w:rPr>
          <w:rFonts w:ascii="Arial" w:hAnsi="Arial" w:cs="Arial"/>
          <w:sz w:val="24"/>
          <w:szCs w:val="24"/>
        </w:rPr>
        <w:t xml:space="preserve">1. </w:t>
      </w:r>
      <w:r w:rsidR="00254A94" w:rsidRPr="00651B2C">
        <w:rPr>
          <w:rFonts w:ascii="Arial" w:hAnsi="Arial" w:cs="Arial"/>
          <w:sz w:val="24"/>
          <w:szCs w:val="24"/>
        </w:rPr>
        <w:t>Внести изменения и дополнения в решение районного Совета депутатов от 02.06.2023</w:t>
      </w:r>
      <w:r w:rsidR="00651B2C">
        <w:rPr>
          <w:rFonts w:ascii="Arial" w:hAnsi="Arial" w:cs="Arial"/>
          <w:sz w:val="24"/>
          <w:szCs w:val="24"/>
        </w:rPr>
        <w:t xml:space="preserve"> г.</w:t>
      </w:r>
      <w:r w:rsidR="00254A94" w:rsidRPr="00651B2C">
        <w:rPr>
          <w:rFonts w:ascii="Arial" w:hAnsi="Arial" w:cs="Arial"/>
          <w:sz w:val="24"/>
          <w:szCs w:val="24"/>
        </w:rPr>
        <w:t xml:space="preserve"> № 32-195в «Об утверждении Прогнозного плана приватизации м</w:t>
      </w:r>
      <w:r w:rsidR="00254A94" w:rsidRPr="00651B2C">
        <w:rPr>
          <w:rFonts w:ascii="Arial" w:hAnsi="Arial" w:cs="Arial"/>
          <w:sz w:val="24"/>
          <w:szCs w:val="24"/>
        </w:rPr>
        <w:t>у</w:t>
      </w:r>
      <w:r w:rsidR="00254A94" w:rsidRPr="00651B2C">
        <w:rPr>
          <w:rFonts w:ascii="Arial" w:hAnsi="Arial" w:cs="Arial"/>
          <w:sz w:val="24"/>
          <w:szCs w:val="24"/>
        </w:rPr>
        <w:t>ниципальн</w:t>
      </w:r>
      <w:r w:rsidR="00254A94" w:rsidRPr="00651B2C">
        <w:rPr>
          <w:rFonts w:ascii="Arial" w:hAnsi="Arial" w:cs="Arial"/>
          <w:sz w:val="24"/>
          <w:szCs w:val="24"/>
        </w:rPr>
        <w:t>о</w:t>
      </w:r>
      <w:r w:rsidR="00254A94" w:rsidRPr="00651B2C">
        <w:rPr>
          <w:rFonts w:ascii="Arial" w:hAnsi="Arial" w:cs="Arial"/>
          <w:sz w:val="24"/>
          <w:szCs w:val="24"/>
        </w:rPr>
        <w:t>го имущества района на 2023-2024 гг.», а именно приложение читать в новой редакции, согласно приложению к данному решению.</w:t>
      </w:r>
    </w:p>
    <w:p w:rsidR="000E1C6E" w:rsidRPr="00651B2C" w:rsidRDefault="000E1C6E" w:rsidP="00651B2C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51B2C">
        <w:rPr>
          <w:rFonts w:ascii="Arial" w:hAnsi="Arial" w:cs="Arial"/>
          <w:spacing w:val="5"/>
          <w:sz w:val="24"/>
          <w:szCs w:val="24"/>
        </w:rPr>
        <w:t xml:space="preserve">2. </w:t>
      </w:r>
      <w:proofErr w:type="gramStart"/>
      <w:r w:rsidRPr="00651B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B2C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Pr="00651B2C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0E1C6E" w:rsidRPr="00651B2C" w:rsidRDefault="000E1C6E" w:rsidP="00651B2C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51B2C">
        <w:rPr>
          <w:rFonts w:ascii="Arial" w:hAnsi="Arial" w:cs="Arial"/>
          <w:color w:val="000000"/>
          <w:spacing w:val="6"/>
          <w:sz w:val="24"/>
          <w:szCs w:val="24"/>
        </w:rPr>
        <w:t>3. Настоящее решение вступает в силу после официального опублик</w:t>
      </w:r>
      <w:r w:rsidRPr="00651B2C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651B2C">
        <w:rPr>
          <w:rFonts w:ascii="Arial" w:hAnsi="Arial" w:cs="Arial"/>
          <w:color w:val="000000"/>
          <w:spacing w:val="6"/>
          <w:sz w:val="24"/>
          <w:szCs w:val="24"/>
        </w:rPr>
        <w:t>вания (обнародования).</w:t>
      </w:r>
    </w:p>
    <w:p w:rsidR="00855BF6" w:rsidRDefault="00855BF6" w:rsidP="00651B2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651B2C" w:rsidRPr="00651B2C" w:rsidRDefault="00651B2C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Ермаковского </w:t>
      </w:r>
      <w:proofErr w:type="gramStart"/>
      <w:r w:rsidRPr="00651B2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651B2C" w:rsidRPr="00651B2C" w:rsidRDefault="00651B2C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B2C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   В.И. Форсель</w:t>
      </w:r>
    </w:p>
    <w:p w:rsidR="00651B2C" w:rsidRPr="00651B2C" w:rsidRDefault="00651B2C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B2C" w:rsidRPr="00651B2C" w:rsidRDefault="00651B2C" w:rsidP="0065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51B2C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651B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651B2C" w:rsidRPr="00651B2C" w:rsidRDefault="00651B2C" w:rsidP="00651B2C">
      <w:pPr>
        <w:pStyle w:val="a8"/>
        <w:jc w:val="both"/>
        <w:rPr>
          <w:rFonts w:ascii="Arial" w:hAnsi="Arial" w:cs="Arial"/>
          <w:sz w:val="24"/>
          <w:szCs w:val="24"/>
        </w:rPr>
      </w:pPr>
      <w:r w:rsidRPr="00651B2C">
        <w:rPr>
          <w:rFonts w:ascii="Arial" w:eastAsia="Times New Roman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855BF6" w:rsidRDefault="00855BF6" w:rsidP="00651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B2C" w:rsidRPr="00651B2C" w:rsidRDefault="00651B2C" w:rsidP="00651B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651B2C" w:rsidRPr="00651B2C" w:rsidSect="00D0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92A" w:rsidRPr="0092392A" w:rsidRDefault="0092392A" w:rsidP="0092392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9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2392A" w:rsidRPr="0092392A" w:rsidRDefault="0092392A" w:rsidP="0092392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92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92392A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92392A" w:rsidRPr="0092392A" w:rsidRDefault="0092392A" w:rsidP="0092392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92A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92392A" w:rsidRPr="0092392A" w:rsidRDefault="0092392A" w:rsidP="0092392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92A">
        <w:rPr>
          <w:rFonts w:ascii="Arial" w:eastAsia="Times New Roman" w:hAnsi="Arial" w:cs="Arial"/>
          <w:sz w:val="24"/>
          <w:szCs w:val="24"/>
          <w:lang w:eastAsia="ru-RU"/>
        </w:rPr>
        <w:t>от «10» ноября 2023 г. № 36-2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92392A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92392A" w:rsidRPr="0092392A" w:rsidRDefault="0092392A" w:rsidP="009239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BF6" w:rsidRPr="00651B2C" w:rsidRDefault="00855BF6" w:rsidP="0065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1B2C">
        <w:rPr>
          <w:rFonts w:ascii="Arial" w:hAnsi="Arial" w:cs="Arial"/>
          <w:sz w:val="24"/>
          <w:szCs w:val="24"/>
          <w:lang w:eastAsia="ru-RU"/>
        </w:rPr>
        <w:t>Прогнозный план приватизации муниципального имущества района на 20</w:t>
      </w:r>
      <w:r w:rsidR="002513D3" w:rsidRPr="00651B2C">
        <w:rPr>
          <w:rFonts w:ascii="Arial" w:hAnsi="Arial" w:cs="Arial"/>
          <w:sz w:val="24"/>
          <w:szCs w:val="24"/>
          <w:lang w:eastAsia="ru-RU"/>
        </w:rPr>
        <w:t>23-2024</w:t>
      </w:r>
      <w:r w:rsidRPr="00651B2C">
        <w:rPr>
          <w:rFonts w:ascii="Arial" w:hAnsi="Arial" w:cs="Arial"/>
          <w:sz w:val="24"/>
          <w:szCs w:val="24"/>
          <w:lang w:eastAsia="ru-RU"/>
        </w:rPr>
        <w:t xml:space="preserve"> годы</w:t>
      </w:r>
    </w:p>
    <w:p w:rsidR="00855BF6" w:rsidRPr="00651B2C" w:rsidRDefault="00855BF6" w:rsidP="00651B2C">
      <w:pPr>
        <w:spacing w:after="0" w:line="240" w:lineRule="auto"/>
        <w:ind w:left="630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125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"/>
        <w:gridCol w:w="842"/>
        <w:gridCol w:w="4782"/>
        <w:gridCol w:w="2954"/>
        <w:gridCol w:w="1702"/>
        <w:gridCol w:w="1640"/>
        <w:gridCol w:w="2021"/>
      </w:tblGrid>
      <w:tr w:rsidR="00855BF6" w:rsidRPr="00651B2C" w:rsidTr="0092392A">
        <w:tc>
          <w:tcPr>
            <w:tcW w:w="464" w:type="pct"/>
            <w:gridSpan w:val="2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6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Наименование/характеристики</w:t>
            </w:r>
          </w:p>
        </w:tc>
        <w:tc>
          <w:tcPr>
            <w:tcW w:w="1023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589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Сроки прив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568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  <w:r w:rsidR="00E63B42" w:rsidRPr="00651B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0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Способ прив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тизации</w:t>
            </w:r>
          </w:p>
        </w:tc>
      </w:tr>
      <w:tr w:rsidR="00855BF6" w:rsidRPr="00651B2C" w:rsidTr="0092392A">
        <w:tc>
          <w:tcPr>
            <w:tcW w:w="464" w:type="pct"/>
            <w:gridSpan w:val="2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55BF6" w:rsidRPr="00651B2C" w:rsidTr="0092392A">
        <w:tc>
          <w:tcPr>
            <w:tcW w:w="172" w:type="pct"/>
            <w:vMerge w:val="restar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6" w:type="pct"/>
          </w:tcPr>
          <w:p w:rsidR="00855BF6" w:rsidRPr="00651B2C" w:rsidRDefault="00855BF6" w:rsidP="0092392A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3" w:type="pc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89" w:type="pct"/>
            <w:vMerge w:val="restar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E203F"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3-2024</w:t>
            </w:r>
          </w:p>
        </w:tc>
        <w:tc>
          <w:tcPr>
            <w:tcW w:w="568" w:type="pct"/>
          </w:tcPr>
          <w:p w:rsidR="00855BF6" w:rsidRPr="00651B2C" w:rsidRDefault="00855BF6" w:rsidP="0092392A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700" w:type="pct"/>
            <w:vMerge w:val="restar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855BF6" w:rsidRPr="00651B2C" w:rsidTr="0092392A">
        <w:tc>
          <w:tcPr>
            <w:tcW w:w="172" w:type="pct"/>
            <w:vMerge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55BF6" w:rsidRPr="00651B2C" w:rsidRDefault="00855BF6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6" w:type="pc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24:13:2401059:206</w:t>
            </w:r>
          </w:p>
        </w:tc>
        <w:tc>
          <w:tcPr>
            <w:tcW w:w="1023" w:type="pc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E63B42"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89" w:type="pct"/>
            <w:vMerge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63B42"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017,0</w:t>
            </w:r>
          </w:p>
        </w:tc>
        <w:tc>
          <w:tcPr>
            <w:tcW w:w="700" w:type="pct"/>
            <w:vMerge/>
          </w:tcPr>
          <w:p w:rsidR="00855BF6" w:rsidRPr="00651B2C" w:rsidRDefault="00855BF6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3" w:type="pct"/>
          </w:tcPr>
          <w:p w:rsidR="00642654" w:rsidRPr="0092392A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9239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 с. Верхнеусинское, ул. Л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нина,89</w:t>
            </w:r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здание, Интернат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9239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р-н. Ермаковский, п. Ойский, ул. Мира, д. 48</w:t>
            </w:r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кадастровым н</w:t>
            </w: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</w:t>
            </w: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мерам </w:t>
            </w:r>
            <w:r w:rsidRPr="00651B2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24:13:2801001:706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9239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р-н. Ермаковский, п. Ойский, ул. Мира, д. 48</w:t>
            </w:r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2654" w:rsidRPr="00651B2C" w:rsidTr="0092392A">
        <w:tc>
          <w:tcPr>
            <w:tcW w:w="172" w:type="pct"/>
            <w:vMerge w:val="restar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Россия, </w:t>
            </w:r>
            <w:r w:rsidR="009239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Гр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горьевка, ул. 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Трактовая, д. 1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225,0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  <w:vMerge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24:13:2501001:348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маковский район, </w:t>
            </w: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651B2C">
              <w:rPr>
                <w:rFonts w:ascii="Arial" w:hAnsi="Arial" w:cs="Arial"/>
                <w:bCs/>
                <w:sz w:val="24"/>
                <w:szCs w:val="24"/>
              </w:rPr>
              <w:t>. Гр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горьевка, ул. Трактовая, д. 1</w:t>
            </w:r>
          </w:p>
        </w:tc>
        <w:tc>
          <w:tcPr>
            <w:tcW w:w="589" w:type="pct"/>
          </w:tcPr>
          <w:p w:rsidR="00642654" w:rsidRPr="0092392A" w:rsidRDefault="00642654" w:rsidP="0092392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92392A">
              <w:rPr>
                <w:rFonts w:ascii="Arial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651B2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 п. Ойский, ул. Мира, 30</w:t>
            </w:r>
          </w:p>
        </w:tc>
        <w:tc>
          <w:tcPr>
            <w:tcW w:w="589" w:type="pct"/>
          </w:tcPr>
          <w:p w:rsidR="00642654" w:rsidRPr="00651B2C" w:rsidRDefault="0092392A" w:rsidP="0092392A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392A">
              <w:rPr>
                <w:rFonts w:ascii="Arial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700" w:type="pct"/>
          </w:tcPr>
          <w:p w:rsidR="00642654" w:rsidRPr="00651B2C" w:rsidRDefault="0092392A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24:13:2801001:251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 п. Ойский, ул. Мира, 30</w:t>
            </w:r>
          </w:p>
        </w:tc>
        <w:tc>
          <w:tcPr>
            <w:tcW w:w="589" w:type="pct"/>
          </w:tcPr>
          <w:p w:rsidR="00642654" w:rsidRPr="0092392A" w:rsidRDefault="00642654" w:rsidP="0092392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92392A">
              <w:rPr>
                <w:rFonts w:ascii="Arial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1 766,0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он, с. </w:t>
            </w:r>
            <w:proofErr w:type="spell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Мигна</w:t>
            </w:r>
            <w:proofErr w:type="spellEnd"/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Щети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кина</w:t>
            </w:r>
            <w:proofErr w:type="spellEnd"/>
            <w:r w:rsidRPr="00651B2C">
              <w:rPr>
                <w:rFonts w:ascii="Arial" w:hAnsi="Arial" w:cs="Arial"/>
                <w:bCs/>
                <w:sz w:val="24"/>
                <w:szCs w:val="24"/>
              </w:rPr>
              <w:t>, д.46</w:t>
            </w:r>
          </w:p>
        </w:tc>
        <w:tc>
          <w:tcPr>
            <w:tcW w:w="589" w:type="pct"/>
          </w:tcPr>
          <w:p w:rsidR="00642654" w:rsidRPr="00651B2C" w:rsidRDefault="0092392A" w:rsidP="0092392A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2392A">
              <w:rPr>
                <w:rFonts w:ascii="Arial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  <w:r w:rsidR="0092392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Pr="00651B2C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он, с. Верхнеусинское пл. </w:t>
            </w:r>
            <w:proofErr w:type="spell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Щ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тинкина</w:t>
            </w:r>
            <w:proofErr w:type="spellEnd"/>
            <w:r w:rsidRPr="00651B2C">
              <w:rPr>
                <w:rFonts w:ascii="Arial" w:hAnsi="Arial" w:cs="Arial"/>
                <w:bCs/>
                <w:sz w:val="24"/>
                <w:szCs w:val="24"/>
              </w:rPr>
              <w:t>, д. 5</w:t>
            </w:r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колесный МТЗ-80, КТ 90 57, р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естровый номер</w:t>
            </w:r>
            <w:r w:rsidRPr="00651B2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020119.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Ермаковское ул. Боровая, д.8а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МАЗ 5337, </w:t>
            </w:r>
            <w:proofErr w:type="spellStart"/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№РМ 3236-9028799, шасси №9696, гос.№ В625ЕУ, реестровый номер: 020134.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Ермаковское ул. Боровая, д.8а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он, с. Разъезжее, ул. 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Новая, д.28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1 156,40 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24:13:2701001:47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Разъезжее, ул. Новая, д.28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12 083,00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Здание детского сада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Разъезжее, ул. Саянская, д.28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  <w:r w:rsidRPr="00651B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 xml:space="preserve">381,80 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642654" w:rsidRPr="00651B2C" w:rsidTr="0092392A">
        <w:tc>
          <w:tcPr>
            <w:tcW w:w="172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42654" w:rsidRPr="00651B2C" w:rsidRDefault="00642654" w:rsidP="009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B2C">
              <w:rPr>
                <w:rFonts w:ascii="Arial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56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Земельный участок с кадастровым н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мером 24:13:2701001:43</w:t>
            </w:r>
          </w:p>
        </w:tc>
        <w:tc>
          <w:tcPr>
            <w:tcW w:w="1023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51B2C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51B2C">
              <w:rPr>
                <w:rFonts w:ascii="Arial" w:hAnsi="Arial" w:cs="Arial"/>
                <w:bCs/>
                <w:sz w:val="24"/>
                <w:szCs w:val="24"/>
              </w:rPr>
              <w:t>он, с. Разъезжее, ул. Саянская, д.28</w:t>
            </w:r>
            <w:proofErr w:type="gramEnd"/>
          </w:p>
        </w:tc>
        <w:tc>
          <w:tcPr>
            <w:tcW w:w="589" w:type="pct"/>
          </w:tcPr>
          <w:p w:rsidR="00642654" w:rsidRPr="00651B2C" w:rsidRDefault="00642654" w:rsidP="00923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642654" w:rsidRPr="00651B2C" w:rsidRDefault="00642654" w:rsidP="00923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1B2C">
              <w:rPr>
                <w:rFonts w:ascii="Arial" w:hAnsi="Arial" w:cs="Arial"/>
                <w:bCs/>
                <w:sz w:val="24"/>
                <w:szCs w:val="24"/>
              </w:rPr>
              <w:t>1 901,00</w:t>
            </w:r>
          </w:p>
        </w:tc>
        <w:tc>
          <w:tcPr>
            <w:tcW w:w="700" w:type="pct"/>
          </w:tcPr>
          <w:p w:rsidR="00642654" w:rsidRPr="00651B2C" w:rsidRDefault="00642654" w:rsidP="009239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55BF6" w:rsidRPr="00651B2C" w:rsidRDefault="00855BF6" w:rsidP="00651B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5BF6" w:rsidRPr="00651B2C" w:rsidSect="0092392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15BDF"/>
    <w:rsid w:val="00036738"/>
    <w:rsid w:val="00043D87"/>
    <w:rsid w:val="000462F6"/>
    <w:rsid w:val="000B4F44"/>
    <w:rsid w:val="000B7841"/>
    <w:rsid w:val="000C11EE"/>
    <w:rsid w:val="000D3D2F"/>
    <w:rsid w:val="000D7616"/>
    <w:rsid w:val="000E1C6E"/>
    <w:rsid w:val="000E601E"/>
    <w:rsid w:val="000E729A"/>
    <w:rsid w:val="00105666"/>
    <w:rsid w:val="00106B1E"/>
    <w:rsid w:val="0011054E"/>
    <w:rsid w:val="00145AC8"/>
    <w:rsid w:val="00145F90"/>
    <w:rsid w:val="001567C1"/>
    <w:rsid w:val="00180B1C"/>
    <w:rsid w:val="001865D5"/>
    <w:rsid w:val="001909AC"/>
    <w:rsid w:val="001D3516"/>
    <w:rsid w:val="001E4D2B"/>
    <w:rsid w:val="002109C2"/>
    <w:rsid w:val="0022513E"/>
    <w:rsid w:val="0023564A"/>
    <w:rsid w:val="0024191C"/>
    <w:rsid w:val="002513D3"/>
    <w:rsid w:val="00254A94"/>
    <w:rsid w:val="002809D0"/>
    <w:rsid w:val="002A41AF"/>
    <w:rsid w:val="002E7769"/>
    <w:rsid w:val="00321A11"/>
    <w:rsid w:val="00330A0B"/>
    <w:rsid w:val="00335B42"/>
    <w:rsid w:val="00356A2C"/>
    <w:rsid w:val="003907AA"/>
    <w:rsid w:val="003A2059"/>
    <w:rsid w:val="003B3885"/>
    <w:rsid w:val="00416E27"/>
    <w:rsid w:val="004704D8"/>
    <w:rsid w:val="0048105D"/>
    <w:rsid w:val="00481F5B"/>
    <w:rsid w:val="004A4366"/>
    <w:rsid w:val="004A4B6C"/>
    <w:rsid w:val="004B6E1C"/>
    <w:rsid w:val="004D4BED"/>
    <w:rsid w:val="004F1FF6"/>
    <w:rsid w:val="004F60DF"/>
    <w:rsid w:val="005243F7"/>
    <w:rsid w:val="0058196F"/>
    <w:rsid w:val="00590427"/>
    <w:rsid w:val="00606A32"/>
    <w:rsid w:val="0062699E"/>
    <w:rsid w:val="00642654"/>
    <w:rsid w:val="00651B2C"/>
    <w:rsid w:val="0066180A"/>
    <w:rsid w:val="00682D0C"/>
    <w:rsid w:val="00692F7D"/>
    <w:rsid w:val="006C3F96"/>
    <w:rsid w:val="006E5173"/>
    <w:rsid w:val="00702A5F"/>
    <w:rsid w:val="00712F04"/>
    <w:rsid w:val="007452DD"/>
    <w:rsid w:val="00746E8D"/>
    <w:rsid w:val="007835D1"/>
    <w:rsid w:val="00787D21"/>
    <w:rsid w:val="007910B3"/>
    <w:rsid w:val="007B6D4D"/>
    <w:rsid w:val="007E73AA"/>
    <w:rsid w:val="007F6351"/>
    <w:rsid w:val="00813591"/>
    <w:rsid w:val="008166D3"/>
    <w:rsid w:val="00837DE7"/>
    <w:rsid w:val="00842A3E"/>
    <w:rsid w:val="00845A16"/>
    <w:rsid w:val="00855BF6"/>
    <w:rsid w:val="00886E17"/>
    <w:rsid w:val="008B2670"/>
    <w:rsid w:val="008B4E64"/>
    <w:rsid w:val="008C6A10"/>
    <w:rsid w:val="00912D66"/>
    <w:rsid w:val="0092392A"/>
    <w:rsid w:val="00930A21"/>
    <w:rsid w:val="0094296F"/>
    <w:rsid w:val="00953111"/>
    <w:rsid w:val="00963823"/>
    <w:rsid w:val="009656EF"/>
    <w:rsid w:val="00984D67"/>
    <w:rsid w:val="009D3ABF"/>
    <w:rsid w:val="00A05656"/>
    <w:rsid w:val="00A14CA5"/>
    <w:rsid w:val="00A17C01"/>
    <w:rsid w:val="00A22881"/>
    <w:rsid w:val="00A269EA"/>
    <w:rsid w:val="00A35D72"/>
    <w:rsid w:val="00A40D2B"/>
    <w:rsid w:val="00A72FB6"/>
    <w:rsid w:val="00A879FA"/>
    <w:rsid w:val="00A90BCE"/>
    <w:rsid w:val="00AB7DBD"/>
    <w:rsid w:val="00B06413"/>
    <w:rsid w:val="00B16679"/>
    <w:rsid w:val="00B33555"/>
    <w:rsid w:val="00B52D78"/>
    <w:rsid w:val="00B6138E"/>
    <w:rsid w:val="00B74A77"/>
    <w:rsid w:val="00B83BB2"/>
    <w:rsid w:val="00B96D9A"/>
    <w:rsid w:val="00BE1C8C"/>
    <w:rsid w:val="00BF0D85"/>
    <w:rsid w:val="00C04376"/>
    <w:rsid w:val="00C1679C"/>
    <w:rsid w:val="00C25D9A"/>
    <w:rsid w:val="00C530DA"/>
    <w:rsid w:val="00C56CEB"/>
    <w:rsid w:val="00C75CBC"/>
    <w:rsid w:val="00CA1F0B"/>
    <w:rsid w:val="00CA720C"/>
    <w:rsid w:val="00CC6012"/>
    <w:rsid w:val="00CD74CD"/>
    <w:rsid w:val="00D012CA"/>
    <w:rsid w:val="00D24AF7"/>
    <w:rsid w:val="00D41226"/>
    <w:rsid w:val="00D671FD"/>
    <w:rsid w:val="00DB4AE5"/>
    <w:rsid w:val="00DD4089"/>
    <w:rsid w:val="00DF2901"/>
    <w:rsid w:val="00DF37BE"/>
    <w:rsid w:val="00E05E44"/>
    <w:rsid w:val="00E47EB7"/>
    <w:rsid w:val="00E63B42"/>
    <w:rsid w:val="00E66CE9"/>
    <w:rsid w:val="00EE203F"/>
    <w:rsid w:val="00F11898"/>
    <w:rsid w:val="00F14C05"/>
    <w:rsid w:val="00F16153"/>
    <w:rsid w:val="00F4700A"/>
    <w:rsid w:val="00F654DA"/>
    <w:rsid w:val="00F77529"/>
    <w:rsid w:val="00F968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3</cp:revision>
  <cp:lastPrinted>2023-10-27T01:30:00Z</cp:lastPrinted>
  <dcterms:created xsi:type="dcterms:W3CDTF">2023-11-20T03:29:00Z</dcterms:created>
  <dcterms:modified xsi:type="dcterms:W3CDTF">2023-11-20T03:33:00Z</dcterms:modified>
</cp:coreProperties>
</file>