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542EFF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2105" cy="1177925"/>
                  <wp:effectExtent l="0" t="0" r="0" b="0"/>
                  <wp:docPr id="1" name="Рисунок 1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883CE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2EF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542EFF" w:rsidRDefault="00542EFF" w:rsidP="00542EF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551611"/>
    </w:p>
    <w:p w:rsidR="00542EFF" w:rsidRDefault="00542EFF" w:rsidP="00542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542EFF">
        <w:rPr>
          <w:rFonts w:ascii="Times New Roman" w:hAnsi="Times New Roman" w:cs="Times New Roman"/>
          <w:b/>
          <w:sz w:val="24"/>
          <w:szCs w:val="24"/>
        </w:rPr>
        <w:t xml:space="preserve">Попасть в павильоны АПК в несколько кликов: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предпринимателям региона доступен </w:t>
      </w:r>
      <w:r w:rsidRPr="00542EFF">
        <w:rPr>
          <w:rFonts w:ascii="Times New Roman" w:hAnsi="Times New Roman" w:cs="Times New Roman"/>
          <w:b/>
          <w:sz w:val="24"/>
          <w:szCs w:val="24"/>
        </w:rPr>
        <w:t>новый сервис на цифровой платформе «Мой экспорт»</w:t>
      </w:r>
    </w:p>
    <w:bookmarkEnd w:id="1"/>
    <w:p w:rsidR="00542EFF" w:rsidRPr="00542EFF" w:rsidRDefault="00542EFF" w:rsidP="00542EF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2EFF">
        <w:rPr>
          <w:rFonts w:ascii="Times New Roman" w:hAnsi="Times New Roman" w:cs="Times New Roman"/>
          <w:sz w:val="24"/>
          <w:szCs w:val="24"/>
        </w:rPr>
        <w:t xml:space="preserve">Компании Красноярского края теперь могут оформлять заявки на размещение продукции </w:t>
      </w:r>
      <w:r>
        <w:rPr>
          <w:rFonts w:ascii="Times New Roman" w:hAnsi="Times New Roman" w:cs="Times New Roman"/>
          <w:sz w:val="24"/>
          <w:szCs w:val="24"/>
        </w:rPr>
        <w:t>агропромышленного комплекса</w:t>
      </w:r>
      <w:r w:rsidRPr="00542EFF">
        <w:rPr>
          <w:rFonts w:ascii="Times New Roman" w:hAnsi="Times New Roman" w:cs="Times New Roman"/>
          <w:sz w:val="24"/>
          <w:szCs w:val="24"/>
        </w:rPr>
        <w:t xml:space="preserve"> в демонстрационно-дегустационных павильонах на цифровой платформе «Мой экспорт»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hyperlink r:id="rId8" w:history="1">
        <w:r w:rsidRPr="00542EFF">
          <w:rPr>
            <w:rStyle w:val="a4"/>
            <w:rFonts w:ascii="Times New Roman" w:hAnsi="Times New Roman" w:cs="Times New Roman"/>
            <w:sz w:val="24"/>
            <w:szCs w:val="24"/>
          </w:rPr>
          <w:t>https://clck.ru/36HWfM</w:t>
        </w:r>
      </w:hyperlink>
      <w:r w:rsidRPr="00542EF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542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EFF">
        <w:rPr>
          <w:rFonts w:ascii="Times New Roman" w:hAnsi="Times New Roman" w:cs="Times New Roman"/>
          <w:sz w:val="24"/>
          <w:szCs w:val="24"/>
        </w:rPr>
        <w:t>Для этого необходимо зарегистрироваться на портале.</w:t>
      </w: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9552524"/>
      <w:bookmarkEnd w:id="0"/>
      <w:r w:rsidRPr="00542EFF">
        <w:rPr>
          <w:rFonts w:ascii="Times New Roman" w:hAnsi="Times New Roman" w:cs="Times New Roman"/>
          <w:sz w:val="24"/>
          <w:szCs w:val="24"/>
        </w:rPr>
        <w:t>Главной целью павильонов является продвижение продукции российских экспорт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42EFF">
        <w:rPr>
          <w:rFonts w:ascii="Times New Roman" w:hAnsi="Times New Roman" w:cs="Times New Roman"/>
          <w:sz w:val="24"/>
          <w:szCs w:val="24"/>
        </w:rPr>
        <w:t xml:space="preserve">ров и создание условий для эффективного общения с потенциальными потребителями и бизнес-сообществом зарубежных стран. Благодаря этой программе отечественные производители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2EFF">
        <w:rPr>
          <w:rFonts w:ascii="Times New Roman" w:hAnsi="Times New Roman" w:cs="Times New Roman"/>
          <w:sz w:val="24"/>
          <w:szCs w:val="24"/>
        </w:rPr>
        <w:t>могут эффективнее представить свою продукцию и установить прочные деловые связи с иностранными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42EFF">
        <w:rPr>
          <w:rFonts w:ascii="Times New Roman" w:hAnsi="Times New Roman" w:cs="Times New Roman"/>
          <w:sz w:val="24"/>
          <w:szCs w:val="24"/>
        </w:rPr>
        <w:t xml:space="preserve">рами. </w:t>
      </w:r>
      <w:bookmarkEnd w:id="2"/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EFF">
        <w:rPr>
          <w:rFonts w:ascii="Times New Roman" w:hAnsi="Times New Roman" w:cs="Times New Roman"/>
          <w:i/>
          <w:sz w:val="24"/>
          <w:szCs w:val="24"/>
        </w:rPr>
        <w:t xml:space="preserve"> «Теперь государственная поддержка по размещению продукции в демонстрационно-дегустационных павильонах доступна через личный кабинет на цифровой платформе «Мой экспорт». Этот новый сервис сокращает время и упрощает процесс получения услуги. Таким образом, мы делаем еще один шаг в направлении создания универсального инструмента, предоставляющего все услуги компаниям, связанным с внешнеэкономической деятельностью: от аналитики до получения различных мер государственной поддержки и финансирования»</w:t>
      </w:r>
      <w:r w:rsidRPr="00542EFF">
        <w:rPr>
          <w:rFonts w:ascii="Times New Roman" w:hAnsi="Times New Roman" w:cs="Times New Roman"/>
          <w:sz w:val="24"/>
          <w:szCs w:val="24"/>
        </w:rPr>
        <w:t xml:space="preserve">, </w:t>
      </w:r>
      <w:r w:rsidRPr="00542EF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42E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рассказал вице-президент Российского экспортного центра (входит в ВЭБ.РФ) Алексей Солодов.</w:t>
      </w: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2EFF">
        <w:rPr>
          <w:rFonts w:ascii="Times New Roman" w:hAnsi="Times New Roman" w:cs="Times New Roman"/>
          <w:sz w:val="24"/>
          <w:szCs w:val="24"/>
        </w:rPr>
        <w:t>Экспорт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42EFF">
        <w:rPr>
          <w:rFonts w:ascii="Times New Roman" w:hAnsi="Times New Roman" w:cs="Times New Roman"/>
          <w:sz w:val="24"/>
          <w:szCs w:val="24"/>
        </w:rPr>
        <w:t>ры могут представить свою продукцию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EFF">
        <w:rPr>
          <w:rFonts w:ascii="Times New Roman" w:hAnsi="Times New Roman" w:cs="Times New Roman"/>
          <w:sz w:val="24"/>
          <w:szCs w:val="24"/>
        </w:rPr>
        <w:t>постоянно действующих демонстрационно-дегустационных павильонов продукции агропромышленного комплекса в следующих государствах: КНР (Шанхай), ОАЭ (Дубай), Вьетнам (Ханой), Египет (Каир), Турция (Стамбул), Саудовская Аравия (Эр-Рияд).</w:t>
      </w: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2EFF">
        <w:rPr>
          <w:rFonts w:ascii="Times New Roman" w:hAnsi="Times New Roman" w:cs="Times New Roman"/>
          <w:sz w:val="24"/>
          <w:szCs w:val="24"/>
        </w:rPr>
        <w:t>При размещении продукции в павильонах российские компании обеспечиваются бесплатной инфраструктурой (выставочные площади, оборудование, содержание павильона, стендов и иного оборудования). Также им доступно продвижение продукции и реклама на международных площадках. Кроме того, экспорт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42EFF">
        <w:rPr>
          <w:rFonts w:ascii="Times New Roman" w:hAnsi="Times New Roman" w:cs="Times New Roman"/>
          <w:sz w:val="24"/>
          <w:szCs w:val="24"/>
        </w:rPr>
        <w:t>ры со стороны РЭЦ получают активное привлечение потенциальных покупателей.</w:t>
      </w: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2EFF">
        <w:rPr>
          <w:rFonts w:ascii="Times New Roman" w:hAnsi="Times New Roman" w:cs="Times New Roman"/>
          <w:sz w:val="24"/>
          <w:szCs w:val="24"/>
        </w:rPr>
        <w:t>Для получения дополнительной информации и подачи заявок экспорт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42EFF">
        <w:rPr>
          <w:rFonts w:ascii="Times New Roman" w:hAnsi="Times New Roman" w:cs="Times New Roman"/>
          <w:sz w:val="24"/>
          <w:szCs w:val="24"/>
        </w:rPr>
        <w:t xml:space="preserve">ры могут обращаться к специалистам РЭЦ. Контактные данные: Александра Карелина, </w:t>
      </w:r>
      <w:hyperlink r:id="rId9" w:tgtFrame="_blank" w:history="1">
        <w:r w:rsidRPr="00542EFF">
          <w:rPr>
            <w:rStyle w:val="a4"/>
            <w:rFonts w:ascii="Times New Roman" w:hAnsi="Times New Roman" w:cs="Times New Roman"/>
            <w:sz w:val="24"/>
            <w:szCs w:val="24"/>
          </w:rPr>
          <w:t>karelina@exportcenter.ru</w:t>
        </w:r>
      </w:hyperlink>
      <w:r w:rsidRPr="00542EFF">
        <w:rPr>
          <w:rFonts w:ascii="Times New Roman" w:hAnsi="Times New Roman" w:cs="Times New Roman"/>
          <w:sz w:val="24"/>
          <w:szCs w:val="24"/>
        </w:rPr>
        <w:t xml:space="preserve">, +7 (495) 937-47-47 (доб.1382), Ольга Киселева, </w:t>
      </w:r>
      <w:hyperlink r:id="rId10" w:tgtFrame="_blank" w:history="1">
        <w:r w:rsidRPr="00542EFF">
          <w:rPr>
            <w:rStyle w:val="a4"/>
            <w:rFonts w:ascii="Times New Roman" w:hAnsi="Times New Roman" w:cs="Times New Roman"/>
            <w:sz w:val="24"/>
            <w:szCs w:val="24"/>
          </w:rPr>
          <w:t>gvozdeva@exportcenter.ru</w:t>
        </w:r>
      </w:hyperlink>
      <w:r w:rsidRPr="00542EFF">
        <w:rPr>
          <w:rFonts w:ascii="Times New Roman" w:hAnsi="Times New Roman" w:cs="Times New Roman"/>
          <w:sz w:val="24"/>
          <w:szCs w:val="24"/>
        </w:rPr>
        <w:t xml:space="preserve">, +7 (495) 937-47-47 (доб.1308). С вопросами можно также обратиться по адресу </w:t>
      </w:r>
      <w:hyperlink r:id="rId11" w:tgtFrame="_blank" w:history="1">
        <w:r w:rsidRPr="00542EFF">
          <w:rPr>
            <w:rStyle w:val="a4"/>
            <w:rFonts w:ascii="Times New Roman" w:hAnsi="Times New Roman" w:cs="Times New Roman"/>
            <w:sz w:val="24"/>
            <w:szCs w:val="24"/>
          </w:rPr>
          <w:t>pavilion@exportcenter.ru</w:t>
        </w:r>
      </w:hyperlink>
      <w:r w:rsidRPr="00542EFF">
        <w:rPr>
          <w:rFonts w:ascii="Times New Roman" w:hAnsi="Times New Roman" w:cs="Times New Roman"/>
          <w:sz w:val="24"/>
          <w:szCs w:val="24"/>
        </w:rPr>
        <w:t>.</w:t>
      </w: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EF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2EFF">
        <w:rPr>
          <w:rFonts w:ascii="Times New Roman" w:hAnsi="Times New Roman" w:cs="Times New Roman"/>
          <w:bCs/>
          <w:iCs/>
          <w:sz w:val="24"/>
          <w:szCs w:val="24"/>
        </w:rPr>
        <w:t>Цифровая платформа «Мой экспорт»</w:t>
      </w:r>
      <w:r w:rsidRPr="00542E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42EFF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предоставляет онлайн-доступ к государственным и бизнес-сервисам, сопровождающим выход компаний на экспорт. Сервисы платформы обеспечивают решение основных задач на каждом этапе экспортного цикла. Портал «Мой экспорт» является одним из фокусов национального проекта </w:t>
      </w:r>
      <w:r w:rsidRPr="00542EF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«Международная кооперация и экспорт», который направлен на увеличение экспорта несырьевых неэнергетических товаров.</w:t>
      </w:r>
    </w:p>
    <w:p w:rsidR="00542EFF" w:rsidRPr="00542EFF" w:rsidRDefault="00542EFF" w:rsidP="00542EF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EFF">
        <w:rPr>
          <w:rFonts w:ascii="Times New Roman" w:hAnsi="Times New Roman" w:cs="Times New Roman"/>
          <w:b/>
          <w:bCs/>
          <w:sz w:val="24"/>
          <w:szCs w:val="24"/>
        </w:rPr>
        <w:t>АО «Российский экспортный центр»</w:t>
      </w:r>
      <w:r w:rsidRPr="00542EFF">
        <w:rPr>
          <w:rFonts w:ascii="Times New Roman" w:hAnsi="Times New Roman" w:cs="Times New Roman"/>
          <w:bCs/>
          <w:sz w:val="24"/>
          <w:szCs w:val="24"/>
        </w:rPr>
        <w:t xml:space="preserve"> (Группа РЭЦ, входит в ВЭБ.РФ) – государственный институт поддержки несырьевого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«Международная кооперация и экспорт». В Группу РЭЦ также входят Российское агентство по страхованию экспортных кредитов и инвестиций (ЭКСАР), РОСЭКСИМБАНК и АНО «Школа экспорта».</w:t>
      </w:r>
    </w:p>
    <w:p w:rsidR="00124C40" w:rsidRPr="00542EFF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0D2" w:rsidRDefault="001F60D2" w:rsidP="001F60D2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542E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 xml:space="preserve">: 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7C" w:rsidRDefault="00F1627C" w:rsidP="00800905">
      <w:pPr>
        <w:spacing w:after="0" w:line="240" w:lineRule="auto"/>
      </w:pPr>
      <w:r>
        <w:separator/>
      </w:r>
    </w:p>
  </w:endnote>
  <w:endnote w:type="continuationSeparator" w:id="0">
    <w:p w:rsidR="00F1627C" w:rsidRDefault="00F1627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7C" w:rsidRDefault="00F1627C" w:rsidP="00800905">
      <w:pPr>
        <w:spacing w:after="0" w:line="240" w:lineRule="auto"/>
      </w:pPr>
      <w:r>
        <w:separator/>
      </w:r>
    </w:p>
  </w:footnote>
  <w:footnote w:type="continuationSeparator" w:id="0">
    <w:p w:rsidR="00F1627C" w:rsidRDefault="00F1627C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56FF1"/>
    <w:rsid w:val="00064EC6"/>
    <w:rsid w:val="0008608D"/>
    <w:rsid w:val="00124C40"/>
    <w:rsid w:val="001B66AD"/>
    <w:rsid w:val="001C259D"/>
    <w:rsid w:val="001F60D2"/>
    <w:rsid w:val="002F6ABC"/>
    <w:rsid w:val="00321074"/>
    <w:rsid w:val="00377EA3"/>
    <w:rsid w:val="003A2BE6"/>
    <w:rsid w:val="003E5564"/>
    <w:rsid w:val="00481567"/>
    <w:rsid w:val="004C4F27"/>
    <w:rsid w:val="004E0352"/>
    <w:rsid w:val="0050097C"/>
    <w:rsid w:val="00534AB5"/>
    <w:rsid w:val="00542EFF"/>
    <w:rsid w:val="005E5667"/>
    <w:rsid w:val="00670284"/>
    <w:rsid w:val="00682D23"/>
    <w:rsid w:val="006D35DB"/>
    <w:rsid w:val="007047B4"/>
    <w:rsid w:val="00704EC4"/>
    <w:rsid w:val="00755CD6"/>
    <w:rsid w:val="00800905"/>
    <w:rsid w:val="00883CED"/>
    <w:rsid w:val="008B0A40"/>
    <w:rsid w:val="008E2602"/>
    <w:rsid w:val="009E4417"/>
    <w:rsid w:val="00A72534"/>
    <w:rsid w:val="00AC1B96"/>
    <w:rsid w:val="00BC4A12"/>
    <w:rsid w:val="00C76FDA"/>
    <w:rsid w:val="00D60BE7"/>
    <w:rsid w:val="00D71E17"/>
    <w:rsid w:val="00D9795A"/>
    <w:rsid w:val="00E97704"/>
    <w:rsid w:val="00F1627C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04D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42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6HWf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vilion@exportcenter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vozdeva@exportcent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relina@export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2023-11-09T02:42:00Z</dcterms:created>
  <dcterms:modified xsi:type="dcterms:W3CDTF">2023-11-10T04:23:00Z</dcterms:modified>
</cp:coreProperties>
</file>