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D5" w:rsidRPr="00D626D5" w:rsidRDefault="00D626D5" w:rsidP="00D626D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626D5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D626D5" w:rsidRPr="00D626D5" w:rsidRDefault="00D626D5" w:rsidP="00D626D5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626D5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D626D5" w:rsidRPr="00D626D5" w:rsidRDefault="00D626D5" w:rsidP="00D626D5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D626D5" w:rsidRPr="00D626D5" w:rsidRDefault="00D626D5" w:rsidP="00D626D5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bidi="hi-IN"/>
        </w:rPr>
      </w:pPr>
      <w:r w:rsidRPr="00D626D5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 w:rsidR="00E323AC">
        <w:rPr>
          <w:rFonts w:ascii="Arial" w:eastAsia="Courier New" w:hAnsi="Arial" w:cs="Arial"/>
          <w:bCs/>
          <w:color w:val="000000"/>
          <w:kern w:val="2"/>
          <w:lang w:bidi="hi-IN"/>
        </w:rPr>
        <w:t>09</w:t>
      </w:r>
      <w:r w:rsidRPr="00D626D5">
        <w:rPr>
          <w:rFonts w:ascii="Arial" w:eastAsia="Courier New" w:hAnsi="Arial" w:cs="Arial"/>
          <w:bCs/>
          <w:color w:val="000000"/>
          <w:kern w:val="2"/>
          <w:lang w:bidi="hi-IN"/>
        </w:rPr>
        <w:t xml:space="preserve">» августа 2023 года                                                                                       № </w:t>
      </w:r>
      <w:r w:rsidR="00E323AC">
        <w:rPr>
          <w:rFonts w:ascii="Arial" w:eastAsia="Courier New" w:hAnsi="Arial" w:cs="Arial"/>
          <w:bCs/>
          <w:color w:val="000000"/>
          <w:kern w:val="2"/>
          <w:lang w:bidi="hi-IN"/>
        </w:rPr>
        <w:t>599</w:t>
      </w:r>
      <w:r w:rsidRPr="00D626D5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764EE5" w:rsidRPr="00D626D5" w:rsidRDefault="00764EE5" w:rsidP="00D626D5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764EE5" w:rsidRPr="00D626D5" w:rsidRDefault="001A6B12" w:rsidP="00D626D5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proofErr w:type="gramStart"/>
      <w:r w:rsidRPr="00D626D5">
        <w:rPr>
          <w:b w:val="0"/>
          <w:sz w:val="24"/>
          <w:szCs w:val="24"/>
        </w:rPr>
        <w:t>О внесении изменений и дополнений в Постановление</w:t>
      </w:r>
      <w:r w:rsidR="00EF02B5" w:rsidRPr="00D626D5">
        <w:rPr>
          <w:b w:val="0"/>
          <w:sz w:val="24"/>
          <w:szCs w:val="24"/>
        </w:rPr>
        <w:t xml:space="preserve"> </w:t>
      </w:r>
      <w:r w:rsidRPr="00D626D5">
        <w:rPr>
          <w:b w:val="0"/>
          <w:sz w:val="24"/>
          <w:szCs w:val="24"/>
        </w:rPr>
        <w:t>администрации Ермаковского района №</w:t>
      </w:r>
      <w:r w:rsidR="00707E1E" w:rsidRPr="00D626D5">
        <w:rPr>
          <w:b w:val="0"/>
          <w:sz w:val="24"/>
          <w:szCs w:val="24"/>
        </w:rPr>
        <w:t xml:space="preserve"> 9</w:t>
      </w:r>
      <w:r w:rsidR="009570A1" w:rsidRPr="00D626D5">
        <w:rPr>
          <w:b w:val="0"/>
          <w:sz w:val="24"/>
          <w:szCs w:val="24"/>
        </w:rPr>
        <w:t>3</w:t>
      </w:r>
      <w:r w:rsidR="00707E1E" w:rsidRPr="00D626D5">
        <w:rPr>
          <w:b w:val="0"/>
          <w:sz w:val="24"/>
          <w:szCs w:val="24"/>
        </w:rPr>
        <w:t>-п</w:t>
      </w:r>
      <w:r w:rsidR="00D626D5" w:rsidRPr="00D626D5">
        <w:rPr>
          <w:b w:val="0"/>
          <w:sz w:val="24"/>
          <w:szCs w:val="24"/>
        </w:rPr>
        <w:t xml:space="preserve"> </w:t>
      </w:r>
      <w:r w:rsidRPr="00D626D5">
        <w:rPr>
          <w:b w:val="0"/>
          <w:sz w:val="24"/>
          <w:szCs w:val="24"/>
        </w:rPr>
        <w:t>от</w:t>
      </w:r>
      <w:r w:rsidR="00D626D5" w:rsidRPr="00D626D5">
        <w:rPr>
          <w:b w:val="0"/>
          <w:sz w:val="24"/>
          <w:szCs w:val="24"/>
        </w:rPr>
        <w:t xml:space="preserve"> </w:t>
      </w:r>
      <w:r w:rsidR="00707E1E" w:rsidRPr="00D626D5">
        <w:rPr>
          <w:b w:val="0"/>
          <w:sz w:val="24"/>
          <w:szCs w:val="24"/>
        </w:rPr>
        <w:t>09.02.2022</w:t>
      </w:r>
      <w:r w:rsidR="00D626D5" w:rsidRPr="00D626D5">
        <w:rPr>
          <w:b w:val="0"/>
          <w:sz w:val="24"/>
          <w:szCs w:val="24"/>
        </w:rPr>
        <w:t xml:space="preserve"> </w:t>
      </w:r>
      <w:r w:rsidR="00D626D5">
        <w:rPr>
          <w:b w:val="0"/>
          <w:sz w:val="24"/>
          <w:szCs w:val="24"/>
        </w:rPr>
        <w:t>г.</w:t>
      </w:r>
      <w:r w:rsidRPr="00D626D5">
        <w:rPr>
          <w:b w:val="0"/>
          <w:sz w:val="24"/>
          <w:szCs w:val="24"/>
        </w:rPr>
        <w:t xml:space="preserve"> </w:t>
      </w:r>
      <w:r w:rsidR="00A46FD7" w:rsidRPr="00D626D5">
        <w:rPr>
          <w:b w:val="0"/>
          <w:sz w:val="24"/>
          <w:szCs w:val="24"/>
        </w:rPr>
        <w:t>(в редакции №</w:t>
      </w:r>
      <w:r w:rsidR="00D626D5">
        <w:rPr>
          <w:b w:val="0"/>
          <w:sz w:val="24"/>
          <w:szCs w:val="24"/>
        </w:rPr>
        <w:t xml:space="preserve"> </w:t>
      </w:r>
      <w:r w:rsidR="00B135F6" w:rsidRPr="00D626D5">
        <w:rPr>
          <w:b w:val="0"/>
          <w:sz w:val="24"/>
          <w:szCs w:val="24"/>
        </w:rPr>
        <w:t>54-п от 01.02.2023</w:t>
      </w:r>
      <w:r w:rsidR="00D626D5">
        <w:rPr>
          <w:b w:val="0"/>
          <w:sz w:val="24"/>
          <w:szCs w:val="24"/>
        </w:rPr>
        <w:t xml:space="preserve"> г.</w:t>
      </w:r>
      <w:r w:rsidR="00B135F6" w:rsidRPr="00D626D5">
        <w:rPr>
          <w:b w:val="0"/>
          <w:sz w:val="24"/>
          <w:szCs w:val="24"/>
        </w:rPr>
        <w:t>)</w:t>
      </w:r>
      <w:r w:rsidRPr="00D626D5">
        <w:rPr>
          <w:b w:val="0"/>
          <w:sz w:val="24"/>
          <w:szCs w:val="24"/>
        </w:rPr>
        <w:t xml:space="preserve"> </w:t>
      </w:r>
      <w:r w:rsidR="009570A1" w:rsidRPr="00D626D5">
        <w:rPr>
          <w:b w:val="0"/>
          <w:sz w:val="24"/>
          <w:szCs w:val="24"/>
        </w:rPr>
        <w:t>«Об утверждении Порядка 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p w:rsidR="004B083D" w:rsidRPr="00D626D5" w:rsidRDefault="004B083D" w:rsidP="00D626D5">
      <w:pPr>
        <w:pStyle w:val="ConsPlusTitle"/>
        <w:jc w:val="both"/>
        <w:outlineLvl w:val="1"/>
        <w:rPr>
          <w:sz w:val="24"/>
          <w:szCs w:val="24"/>
        </w:rPr>
      </w:pPr>
    </w:p>
    <w:p w:rsidR="00764EE5" w:rsidRPr="00D626D5" w:rsidRDefault="008876A5" w:rsidP="00D626D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proofErr w:type="gramStart"/>
      <w:r w:rsidRPr="00D626D5">
        <w:rPr>
          <w:rFonts w:ascii="Arial" w:hAnsi="Arial" w:cs="Arial"/>
        </w:rPr>
        <w:t>В соответствии со статьей 179 Бюджетного кодекса Российской Федерации,</w:t>
      </w:r>
      <w:r w:rsidR="00773BEA" w:rsidRPr="00D626D5">
        <w:rPr>
          <w:rFonts w:ascii="Arial" w:eastAsiaTheme="minorHAnsi" w:hAnsi="Arial" w:cs="Arial"/>
          <w:lang w:eastAsia="en-US"/>
        </w:rPr>
        <w:t xml:space="preserve"> </w:t>
      </w:r>
      <w:r w:rsidR="00773BEA" w:rsidRPr="00D626D5">
        <w:rPr>
          <w:rFonts w:ascii="Arial" w:hAnsi="Arial" w:cs="Arial"/>
        </w:rPr>
        <w:t>Постановление</w:t>
      </w:r>
      <w:r w:rsidR="0089151A" w:rsidRPr="00D626D5">
        <w:rPr>
          <w:rFonts w:ascii="Arial" w:hAnsi="Arial" w:cs="Arial"/>
        </w:rPr>
        <w:t>м</w:t>
      </w:r>
      <w:r w:rsidR="00773BEA" w:rsidRPr="00D626D5">
        <w:rPr>
          <w:rFonts w:ascii="Arial" w:hAnsi="Arial" w:cs="Arial"/>
        </w:rPr>
        <w:t xml:space="preserve"> Правительства Красноярского края от 30.09.2013</w:t>
      </w:r>
      <w:r w:rsidR="00EF3466" w:rsidRPr="00D626D5">
        <w:rPr>
          <w:rFonts w:ascii="Arial" w:hAnsi="Arial" w:cs="Arial"/>
        </w:rPr>
        <w:t xml:space="preserve"> г.</w:t>
      </w:r>
      <w:r w:rsidR="00773BEA" w:rsidRPr="00D626D5">
        <w:rPr>
          <w:rFonts w:ascii="Arial" w:hAnsi="Arial" w:cs="Arial"/>
        </w:rPr>
        <w:t xml:space="preserve"> N 505-п </w:t>
      </w:r>
      <w:r w:rsidR="00997BA5" w:rsidRPr="00D626D5">
        <w:rPr>
          <w:rFonts w:ascii="Arial" w:hAnsi="Arial" w:cs="Arial"/>
        </w:rPr>
        <w:t xml:space="preserve">(в ред. от </w:t>
      </w:r>
      <w:r w:rsidR="00BC7774" w:rsidRPr="00D626D5">
        <w:rPr>
          <w:rFonts w:ascii="Arial" w:hAnsi="Arial" w:cs="Arial"/>
        </w:rPr>
        <w:t>26.10.2021</w:t>
      </w:r>
      <w:r w:rsidR="00EF3466" w:rsidRPr="00D626D5">
        <w:rPr>
          <w:rFonts w:ascii="Arial" w:hAnsi="Arial" w:cs="Arial"/>
        </w:rPr>
        <w:t xml:space="preserve"> г.</w:t>
      </w:r>
      <w:r w:rsidR="00997BA5" w:rsidRPr="00D626D5">
        <w:rPr>
          <w:rFonts w:ascii="Arial" w:hAnsi="Arial" w:cs="Arial"/>
        </w:rPr>
        <w:t xml:space="preserve"> № </w:t>
      </w:r>
      <w:r w:rsidR="00BC7774" w:rsidRPr="00D626D5">
        <w:rPr>
          <w:rFonts w:ascii="Arial" w:hAnsi="Arial" w:cs="Arial"/>
        </w:rPr>
        <w:t>766</w:t>
      </w:r>
      <w:r w:rsidR="00997BA5" w:rsidRPr="00D626D5">
        <w:rPr>
          <w:rFonts w:ascii="Arial" w:hAnsi="Arial" w:cs="Arial"/>
        </w:rPr>
        <w:t xml:space="preserve">-п) </w:t>
      </w:r>
      <w:r w:rsidR="00773BEA" w:rsidRPr="00D626D5">
        <w:rPr>
          <w:rFonts w:ascii="Arial" w:hAnsi="Arial" w:cs="Arial"/>
        </w:rPr>
        <w:t>"Об утверждении государственной программы Красноярского края "Развитие инвестиционной деятельности, малого и среднего предпринимательства",</w:t>
      </w:r>
      <w:r w:rsidR="004F2BD7" w:rsidRPr="00D626D5">
        <w:rPr>
          <w:rFonts w:ascii="Arial" w:hAnsi="Arial" w:cs="Arial"/>
        </w:rPr>
        <w:t xml:space="preserve"> постановление Правительства РФ от 18.09.2020</w:t>
      </w:r>
      <w:r w:rsidR="00EF3466" w:rsidRPr="00D626D5">
        <w:rPr>
          <w:rFonts w:ascii="Arial" w:hAnsi="Arial" w:cs="Arial"/>
        </w:rPr>
        <w:t xml:space="preserve"> </w:t>
      </w:r>
      <w:r w:rsidR="004F2BD7" w:rsidRPr="00D626D5">
        <w:rPr>
          <w:rFonts w:ascii="Arial" w:hAnsi="Arial" w:cs="Arial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4F2BD7" w:rsidRPr="00D626D5">
        <w:rPr>
          <w:rFonts w:ascii="Arial" w:hAnsi="Arial" w:cs="Arial"/>
        </w:rPr>
        <w:t xml:space="preserve"> грантов в форме субсидий, юридическим лицам, индивидуальным предпринимателям, а так же физическим лицам – производителям товаров,</w:t>
      </w:r>
      <w:r w:rsidR="00D626D5" w:rsidRPr="00D626D5">
        <w:rPr>
          <w:rFonts w:ascii="Arial" w:hAnsi="Arial" w:cs="Arial"/>
        </w:rPr>
        <w:t xml:space="preserve"> </w:t>
      </w:r>
      <w:r w:rsidR="004F2BD7" w:rsidRPr="00D626D5">
        <w:rPr>
          <w:rFonts w:ascii="Arial" w:hAnsi="Arial" w:cs="Arial"/>
        </w:rPr>
        <w:t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F3466" w:rsidRP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постановлением администрации Ермаковского района от 05.08.2013 г. №</w:t>
      </w:r>
      <w:r w:rsidR="00020BF8" w:rsidRP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516-п</w:t>
      </w:r>
      <w:r w:rsidR="00492720" w:rsidRPr="00D626D5">
        <w:rPr>
          <w:rFonts w:ascii="Arial" w:hAnsi="Arial" w:cs="Arial"/>
        </w:rPr>
        <w:t xml:space="preserve"> </w:t>
      </w:r>
      <w:r w:rsidR="00492720" w:rsidRPr="00D626D5">
        <w:rPr>
          <w:rFonts w:ascii="Arial" w:eastAsia="Calibri" w:hAnsi="Arial" w:cs="Arial"/>
        </w:rPr>
        <w:t>(в ред. от 10.12.2014</w:t>
      </w:r>
      <w:r w:rsidR="00EF3466" w:rsidRPr="00D626D5">
        <w:rPr>
          <w:rFonts w:ascii="Arial" w:eastAsia="Calibri" w:hAnsi="Arial" w:cs="Arial"/>
        </w:rPr>
        <w:t xml:space="preserve"> </w:t>
      </w:r>
      <w:r w:rsidR="00492720" w:rsidRPr="00D626D5">
        <w:rPr>
          <w:rFonts w:ascii="Arial" w:eastAsia="Calibri" w:hAnsi="Arial" w:cs="Arial"/>
        </w:rPr>
        <w:t>г. №</w:t>
      </w:r>
      <w:r w:rsidR="00EF3466" w:rsidRPr="00D626D5">
        <w:rPr>
          <w:rFonts w:ascii="Arial" w:eastAsia="Calibri" w:hAnsi="Arial" w:cs="Arial"/>
        </w:rPr>
        <w:t xml:space="preserve"> </w:t>
      </w:r>
      <w:r w:rsidR="00492720" w:rsidRPr="00D626D5">
        <w:rPr>
          <w:rFonts w:ascii="Arial" w:eastAsia="Calibri" w:hAnsi="Arial" w:cs="Arial"/>
        </w:rPr>
        <w:t>1001-п</w:t>
      </w:r>
      <w:r w:rsidR="00C2285B" w:rsidRPr="00D626D5">
        <w:rPr>
          <w:rFonts w:ascii="Arial" w:eastAsia="Calibri" w:hAnsi="Arial" w:cs="Arial"/>
        </w:rPr>
        <w:t>,</w:t>
      </w:r>
      <w:r w:rsidR="00C2285B" w:rsidRPr="00D626D5">
        <w:rPr>
          <w:rFonts w:ascii="Arial" w:hAnsi="Arial" w:cs="Arial"/>
        </w:rPr>
        <w:t xml:space="preserve"> </w:t>
      </w:r>
      <w:r w:rsidR="00C2285B" w:rsidRPr="00D626D5">
        <w:rPr>
          <w:rFonts w:ascii="Arial" w:eastAsia="Calibri" w:hAnsi="Arial" w:cs="Arial"/>
        </w:rPr>
        <w:t>от 14.06.2022 г. №</w:t>
      </w:r>
      <w:r w:rsidR="00D626D5">
        <w:rPr>
          <w:rFonts w:ascii="Arial" w:eastAsia="Calibri" w:hAnsi="Arial" w:cs="Arial"/>
        </w:rPr>
        <w:t xml:space="preserve"> </w:t>
      </w:r>
      <w:r w:rsidR="00C2285B" w:rsidRPr="00D626D5">
        <w:rPr>
          <w:rFonts w:ascii="Arial" w:eastAsia="Calibri" w:hAnsi="Arial" w:cs="Arial"/>
        </w:rPr>
        <w:t>396-п</w:t>
      </w:r>
      <w:r w:rsidR="00492720" w:rsidRPr="00D626D5">
        <w:rPr>
          <w:rFonts w:ascii="Arial" w:eastAsia="Calibri" w:hAnsi="Arial" w:cs="Arial"/>
        </w:rPr>
        <w:t>)</w:t>
      </w:r>
      <w:r w:rsidRPr="00D626D5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945BAF" w:rsidRPr="00D626D5">
        <w:rPr>
          <w:rFonts w:ascii="Arial" w:hAnsi="Arial" w:cs="Arial"/>
        </w:rPr>
        <w:t>, Уставом Ермаковского района</w:t>
      </w:r>
      <w:r w:rsidR="00D626D5" w:rsidRP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ПОСТАНОВЛЯЮ:</w:t>
      </w:r>
    </w:p>
    <w:p w:rsidR="00C2285B" w:rsidRPr="00D626D5" w:rsidRDefault="00C2285B" w:rsidP="00D626D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D626D5">
        <w:rPr>
          <w:rFonts w:ascii="Arial" w:hAnsi="Arial" w:cs="Arial"/>
        </w:rPr>
        <w:t xml:space="preserve">1. Порядок </w:t>
      </w:r>
      <w:r w:rsidR="009570A1" w:rsidRPr="00D626D5">
        <w:rPr>
          <w:rFonts w:ascii="Arial" w:hAnsi="Arial" w:cs="Arial"/>
        </w:rPr>
        <w:t>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</w:t>
      </w:r>
      <w:r w:rsidRPr="00D626D5">
        <w:rPr>
          <w:rFonts w:ascii="Arial" w:hAnsi="Arial" w:cs="Arial"/>
        </w:rPr>
        <w:t xml:space="preserve"> изложить в новой редакции.</w:t>
      </w:r>
    </w:p>
    <w:p w:rsidR="00C2285B" w:rsidRPr="00D626D5" w:rsidRDefault="00C2285B" w:rsidP="00D626D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D626D5">
        <w:rPr>
          <w:rFonts w:ascii="Arial" w:hAnsi="Arial" w:cs="Arial"/>
        </w:rPr>
        <w:t>2.</w:t>
      </w:r>
      <w:r w:rsidR="00D626D5">
        <w:rPr>
          <w:rFonts w:ascii="Arial" w:hAnsi="Arial" w:cs="Arial"/>
        </w:rPr>
        <w:t xml:space="preserve"> </w:t>
      </w:r>
      <w:proofErr w:type="gramStart"/>
      <w:r w:rsidRPr="00D626D5">
        <w:rPr>
          <w:rFonts w:ascii="Arial" w:hAnsi="Arial" w:cs="Arial"/>
        </w:rPr>
        <w:t>Контроль за</w:t>
      </w:r>
      <w:proofErr w:type="gramEnd"/>
      <w:r w:rsidRPr="00D626D5">
        <w:rPr>
          <w:rFonts w:ascii="Arial" w:hAnsi="Arial" w:cs="Arial"/>
        </w:rPr>
        <w:t xml:space="preserve"> исполнением данного постановления возлагаю на заместителя главы </w:t>
      </w:r>
      <w:r w:rsidR="00346019" w:rsidRPr="00D626D5">
        <w:rPr>
          <w:rFonts w:ascii="Arial" w:hAnsi="Arial" w:cs="Arial"/>
        </w:rPr>
        <w:t>Ермаковского района начальника отдела сельского хозяйства</w:t>
      </w:r>
      <w:r w:rsidR="00D626D5" w:rsidRPr="00D626D5">
        <w:rPr>
          <w:rFonts w:ascii="Arial" w:hAnsi="Arial" w:cs="Arial"/>
        </w:rPr>
        <w:t xml:space="preserve"> </w:t>
      </w:r>
      <w:r w:rsidR="00346019" w:rsidRPr="00D626D5">
        <w:rPr>
          <w:rFonts w:ascii="Arial" w:hAnsi="Arial" w:cs="Arial"/>
        </w:rPr>
        <w:t>Д.В. Нелюбова.</w:t>
      </w:r>
    </w:p>
    <w:p w:rsidR="00C2285B" w:rsidRPr="00D626D5" w:rsidRDefault="00C2285B" w:rsidP="00D626D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D626D5">
        <w:rPr>
          <w:rFonts w:ascii="Arial" w:hAnsi="Arial" w:cs="Arial"/>
        </w:rPr>
        <w:t>3.</w:t>
      </w:r>
      <w:r w:rsid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C2285B" w:rsidRPr="00D626D5" w:rsidRDefault="00C2285B" w:rsidP="00D626D5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:rsidR="00D82C1C" w:rsidRDefault="00C2285B" w:rsidP="00D626D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 w:rsidRPr="00D626D5">
        <w:rPr>
          <w:rFonts w:ascii="Arial" w:hAnsi="Arial" w:cs="Arial"/>
        </w:rPr>
        <w:t>Глава</w:t>
      </w:r>
      <w:r w:rsid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района</w:t>
      </w:r>
      <w:r w:rsidR="00D626D5" w:rsidRPr="00D626D5">
        <w:rPr>
          <w:rFonts w:ascii="Arial" w:hAnsi="Arial" w:cs="Arial"/>
        </w:rPr>
        <w:t xml:space="preserve"> </w:t>
      </w:r>
      <w:r w:rsidR="00D626D5">
        <w:rPr>
          <w:rFonts w:ascii="Arial" w:hAnsi="Arial" w:cs="Arial"/>
        </w:rPr>
        <w:t xml:space="preserve">                                                                                          </w:t>
      </w:r>
      <w:r w:rsidRPr="00D626D5">
        <w:rPr>
          <w:rFonts w:ascii="Arial" w:hAnsi="Arial" w:cs="Arial"/>
        </w:rPr>
        <w:t>М.А.</w:t>
      </w:r>
      <w:r w:rsidR="00D626D5">
        <w:rPr>
          <w:rFonts w:ascii="Arial" w:hAnsi="Arial" w:cs="Arial"/>
        </w:rPr>
        <w:t xml:space="preserve"> </w:t>
      </w:r>
      <w:r w:rsidRPr="00D626D5">
        <w:rPr>
          <w:rFonts w:ascii="Arial" w:hAnsi="Arial" w:cs="Arial"/>
        </w:rPr>
        <w:t>Виговский</w:t>
      </w:r>
    </w:p>
    <w:p w:rsidR="00D626D5" w:rsidRDefault="00D626D5" w:rsidP="00D626D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D626D5" w:rsidSect="00EF346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646C83" w:rsidRPr="00646C83" w:rsidRDefault="00646C83" w:rsidP="00646C83">
      <w:pPr>
        <w:widowControl w:val="0"/>
        <w:autoSpaceDE w:val="0"/>
        <w:autoSpaceDN w:val="0"/>
        <w:adjustRightInd w:val="0"/>
        <w:spacing w:after="4"/>
        <w:ind w:right="-5" w:firstLine="720"/>
        <w:jc w:val="right"/>
        <w:rPr>
          <w:rFonts w:ascii="Arial" w:eastAsia="NSimSun" w:hAnsi="Arial" w:cs="Arial"/>
          <w:kern w:val="2"/>
          <w:lang w:eastAsia="en-US" w:bidi="hi-IN"/>
        </w:rPr>
      </w:pPr>
      <w:r w:rsidRPr="00646C83">
        <w:rPr>
          <w:rFonts w:ascii="Arial" w:eastAsia="NSimSun" w:hAnsi="Arial" w:cs="Arial"/>
          <w:kern w:val="2"/>
          <w:lang w:eastAsia="en-US" w:bidi="hi-IN"/>
        </w:rPr>
        <w:lastRenderedPageBreak/>
        <w:t>Приложение</w:t>
      </w:r>
    </w:p>
    <w:p w:rsidR="00646C83" w:rsidRPr="00646C83" w:rsidRDefault="00646C83" w:rsidP="00646C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eastAsia="en-US" w:bidi="hi-IN"/>
        </w:rPr>
      </w:pPr>
      <w:r w:rsidRPr="00646C83">
        <w:rPr>
          <w:rFonts w:ascii="Arial" w:eastAsia="NSimSun" w:hAnsi="Arial" w:cs="Arial"/>
          <w:kern w:val="2"/>
          <w:lang w:eastAsia="en-US" w:bidi="hi-IN"/>
        </w:rPr>
        <w:t>к постановлению администрации</w:t>
      </w:r>
    </w:p>
    <w:p w:rsidR="00646C83" w:rsidRPr="00646C83" w:rsidRDefault="00646C83" w:rsidP="00646C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eastAsia="en-US" w:bidi="hi-IN"/>
        </w:rPr>
      </w:pPr>
      <w:r w:rsidRPr="00646C83">
        <w:rPr>
          <w:rFonts w:ascii="Arial" w:eastAsia="NSimSun" w:hAnsi="Arial" w:cs="Arial"/>
          <w:kern w:val="2"/>
          <w:lang w:eastAsia="en-US" w:bidi="hi-IN"/>
        </w:rPr>
        <w:t>Ермаковского района</w:t>
      </w:r>
    </w:p>
    <w:p w:rsidR="00646C83" w:rsidRPr="00646C83" w:rsidRDefault="00646C83" w:rsidP="00646C83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NSimSun" w:hAnsi="Arial" w:cs="Arial"/>
          <w:kern w:val="2"/>
          <w:lang w:eastAsia="en-US" w:bidi="hi-IN"/>
        </w:rPr>
      </w:pPr>
      <w:r w:rsidRPr="00646C83">
        <w:rPr>
          <w:rFonts w:ascii="Arial" w:eastAsia="NSimSun" w:hAnsi="Arial" w:cs="Arial"/>
          <w:kern w:val="2"/>
          <w:lang w:eastAsia="en-US" w:bidi="hi-IN"/>
        </w:rPr>
        <w:t>от «</w:t>
      </w:r>
      <w:r w:rsidR="00E323AC">
        <w:rPr>
          <w:rFonts w:ascii="Arial" w:eastAsia="NSimSun" w:hAnsi="Arial" w:cs="Arial"/>
          <w:kern w:val="2"/>
          <w:lang w:eastAsia="en-US" w:bidi="hi-IN"/>
        </w:rPr>
        <w:t>09</w:t>
      </w:r>
      <w:r w:rsidRPr="00646C83">
        <w:rPr>
          <w:rFonts w:ascii="Arial" w:eastAsia="NSimSun" w:hAnsi="Arial" w:cs="Arial"/>
          <w:kern w:val="2"/>
          <w:lang w:eastAsia="en-US" w:bidi="hi-IN"/>
        </w:rPr>
        <w:t xml:space="preserve">» августа 2023 г. № </w:t>
      </w:r>
      <w:r w:rsidR="00E323AC">
        <w:rPr>
          <w:rFonts w:ascii="Arial" w:eastAsia="NSimSun" w:hAnsi="Arial" w:cs="Arial"/>
          <w:kern w:val="2"/>
          <w:lang w:eastAsia="en-US" w:bidi="hi-IN"/>
        </w:rPr>
        <w:t>599</w:t>
      </w:r>
      <w:bookmarkStart w:id="0" w:name="_GoBack"/>
      <w:bookmarkEnd w:id="0"/>
      <w:r w:rsidRPr="00646C83">
        <w:rPr>
          <w:rFonts w:ascii="Arial" w:eastAsia="NSimSun" w:hAnsi="Arial" w:cs="Arial"/>
          <w:kern w:val="2"/>
          <w:lang w:eastAsia="en-US" w:bidi="hi-IN"/>
        </w:rPr>
        <w:t>-п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Порядок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предоставления и распределения субсидий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субъектам малого и среднего предпринимательства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на реализацию инвестиционных проектов в приоритетных отраслях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в рамках муниципальной программы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в Ермаковском районе»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1. Общие положения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1.1. Настоящий Порядок устанавливает порядок и условия предоставления муниципальной поддержки в форме субсидии на возмещение части затрат на р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ализацию проектов, содержащих комплекс инвестиционных мероприятий по ув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личению производительных сил в приоритетных видах деятельности в Ермако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ском районе» (далее порядок).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1.2. </w:t>
      </w:r>
      <w:r w:rsidRPr="00646C83">
        <w:rPr>
          <w:rFonts w:ascii="Arial" w:hAnsi="Arial" w:cs="Arial"/>
          <w:spacing w:val="2"/>
          <w:shd w:val="clear" w:color="auto" w:fill="FFFFFF"/>
          <w:lang w:eastAsia="ru-RU"/>
        </w:rPr>
        <w:t>Цели предоставления субсидии: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spacing w:val="2"/>
          <w:shd w:val="clear" w:color="auto" w:fill="FFFFFF"/>
          <w:lang w:eastAsia="ru-RU"/>
        </w:rPr>
      </w:pPr>
      <w:r w:rsidRPr="00646C83">
        <w:rPr>
          <w:rFonts w:ascii="Arial" w:hAnsi="Arial" w:cs="Arial"/>
          <w:spacing w:val="2"/>
          <w:shd w:val="clear" w:color="auto" w:fill="FFFFFF"/>
          <w:lang w:eastAsia="ru-RU"/>
        </w:rPr>
        <w:t>- создание благоприятных условий для развития малого и среднего пре</w:t>
      </w:r>
      <w:r w:rsidRPr="00646C83">
        <w:rPr>
          <w:rFonts w:ascii="Arial" w:hAnsi="Arial" w:cs="Arial"/>
          <w:spacing w:val="2"/>
          <w:shd w:val="clear" w:color="auto" w:fill="FFFFFF"/>
          <w:lang w:eastAsia="ru-RU"/>
        </w:rPr>
        <w:t>д</w:t>
      </w:r>
      <w:r w:rsidRPr="00646C83">
        <w:rPr>
          <w:rFonts w:ascii="Arial" w:hAnsi="Arial" w:cs="Arial"/>
          <w:spacing w:val="2"/>
          <w:shd w:val="clear" w:color="auto" w:fill="FFFFFF"/>
          <w:lang w:eastAsia="ru-RU"/>
        </w:rPr>
        <w:t>принимательства;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spacing w:val="2"/>
          <w:shd w:val="clear" w:color="auto" w:fill="FFFFFF"/>
          <w:lang w:eastAsia="ru-RU"/>
        </w:rPr>
        <w:t xml:space="preserve">- финансовое обеспечение </w:t>
      </w:r>
      <w:r w:rsidRPr="00646C83">
        <w:rPr>
          <w:rFonts w:ascii="Arial" w:hAnsi="Arial" w:cs="Arial"/>
          <w:lang w:eastAsia="ru-RU"/>
        </w:rPr>
        <w:t>субсидирования субъектов малого и среднего предпринимательства на возмещение части затрат на реализацию проектов, 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держащих комплекс инвестиционных мероприятий по увеличению производител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ных сил в приоритетных видах деятельности.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1.3. В настоящем Порядке используются следующие понятия: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субъекты малого и среднего предпринимательства - понимаются в том значении, в котором они используются в Федеральном законе от 24.07.2007 г. № 209-ФЗ «О развитии малого и среднего предпринимательства в Российской Фед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рации»;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заявитель - субъект малого или среднего предпринимательства, обрати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шийся с заявлением о предоставлении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- инвестиционный проект (далее - проект) - комплексный план мероприятий субъекта малого и среднего предпринимательства, включающий проектирование, строительство, приобретение технологий и оборудования, подготовку кадров, направленных на создание нового или развитие (модернизацию) действующего производства товаров (работ, услуг) с целью получения экономической выгоды;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- период реализации проекта - отрезок времени, в течение которого ос</w:t>
      </w:r>
      <w:r w:rsidRPr="00646C83">
        <w:rPr>
          <w:rFonts w:ascii="Arial" w:hAnsi="Arial" w:cs="Arial"/>
          <w:color w:val="000000"/>
          <w:lang w:eastAsia="en-US"/>
        </w:rPr>
        <w:t>у</w:t>
      </w:r>
      <w:r w:rsidRPr="00646C83">
        <w:rPr>
          <w:rFonts w:ascii="Arial" w:hAnsi="Arial" w:cs="Arial"/>
          <w:color w:val="000000"/>
          <w:lang w:eastAsia="en-US"/>
        </w:rPr>
        <w:t>ществляются предусмотренные проектом действия и обеспечивается получение предусмотренных проектом результатов;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- полная стоимость проекта - суммарный объем всех затрат, понесенных субъектом малого и среднего предпринимательства на реализацию проекта, включая затраты на подготовку проектной документации и проведение госуда</w:t>
      </w:r>
      <w:r w:rsidRPr="00646C83">
        <w:rPr>
          <w:rFonts w:ascii="Arial" w:hAnsi="Arial" w:cs="Arial"/>
          <w:color w:val="000000"/>
          <w:lang w:eastAsia="en-US"/>
        </w:rPr>
        <w:t>р</w:t>
      </w:r>
      <w:r w:rsidRPr="00646C83">
        <w:rPr>
          <w:rFonts w:ascii="Arial" w:hAnsi="Arial" w:cs="Arial"/>
          <w:color w:val="000000"/>
          <w:lang w:eastAsia="en-US"/>
        </w:rPr>
        <w:t>ственной экспертизы проектной документации и результатов инженерных изыск</w:t>
      </w:r>
      <w:r w:rsidRPr="00646C83">
        <w:rPr>
          <w:rFonts w:ascii="Arial" w:hAnsi="Arial" w:cs="Arial"/>
          <w:color w:val="000000"/>
          <w:lang w:eastAsia="en-US"/>
        </w:rPr>
        <w:t>а</w:t>
      </w:r>
      <w:r w:rsidRPr="00646C83">
        <w:rPr>
          <w:rFonts w:ascii="Arial" w:hAnsi="Arial" w:cs="Arial"/>
          <w:color w:val="000000"/>
          <w:lang w:eastAsia="en-US"/>
        </w:rPr>
        <w:t>ний в случаях, когда проведение такой экспертизы предусмотрено законодател</w:t>
      </w:r>
      <w:r w:rsidRPr="00646C83">
        <w:rPr>
          <w:rFonts w:ascii="Arial" w:hAnsi="Arial" w:cs="Arial"/>
          <w:color w:val="000000"/>
          <w:lang w:eastAsia="en-US"/>
        </w:rPr>
        <w:t>ь</w:t>
      </w:r>
      <w:r w:rsidRPr="00646C83">
        <w:rPr>
          <w:rFonts w:ascii="Arial" w:hAnsi="Arial" w:cs="Arial"/>
          <w:color w:val="000000"/>
          <w:lang w:eastAsia="en-US"/>
        </w:rPr>
        <w:t xml:space="preserve">ством Российской Федерации, капитальные вложения, инвестиции в оборотный </w:t>
      </w:r>
      <w:r w:rsidRPr="00646C83">
        <w:rPr>
          <w:rFonts w:ascii="Arial" w:hAnsi="Arial" w:cs="Arial"/>
          <w:color w:val="000000"/>
          <w:lang w:eastAsia="en-US"/>
        </w:rPr>
        <w:lastRenderedPageBreak/>
        <w:t>капитал до года выхода на проектную мощность, за исключением процентов по кредитам (займам);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- приоритетные отрасли – перечень приоритетных направлений деятельн</w:t>
      </w:r>
      <w:r w:rsidRPr="00646C83">
        <w:rPr>
          <w:rFonts w:ascii="Arial" w:hAnsi="Arial" w:cs="Arial"/>
          <w:color w:val="000000"/>
          <w:lang w:eastAsia="en-US"/>
        </w:rPr>
        <w:t>о</w:t>
      </w:r>
      <w:r w:rsidRPr="00646C83">
        <w:rPr>
          <w:rFonts w:ascii="Arial" w:hAnsi="Arial" w:cs="Arial"/>
          <w:color w:val="000000"/>
          <w:lang w:eastAsia="en-US"/>
        </w:rPr>
        <w:t>сти, определенный муниципальным образованием в стратегии социально-экономического развития муниципального образования или иных нормативных правовых актах муниципального образования;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бизнес-план проекта -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реконструкция объектов капитального строительства (за исключением л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нейных объектов) - изменение параметров объекта капитального строительства, его частей (высоты, количества этажей, площади, объема), в том числе надстро</w:t>
      </w:r>
      <w:r w:rsidRPr="00646C83">
        <w:rPr>
          <w:rFonts w:ascii="Arial" w:hAnsi="Arial" w:cs="Arial"/>
          <w:lang w:eastAsia="en-US"/>
        </w:rPr>
        <w:t>й</w:t>
      </w:r>
      <w:r w:rsidRPr="00646C83">
        <w:rPr>
          <w:rFonts w:ascii="Arial" w:hAnsi="Arial" w:cs="Arial"/>
          <w:lang w:eastAsia="en-US"/>
        </w:rPr>
        <w:t>ка, перестройка, расширение объекта капитального строительства, а также зам</w:t>
      </w:r>
      <w:r w:rsidRPr="00646C83">
        <w:rPr>
          <w:rFonts w:ascii="Arial" w:hAnsi="Arial" w:cs="Arial"/>
          <w:lang w:eastAsia="en-US"/>
        </w:rPr>
        <w:t>е</w:t>
      </w:r>
      <w:r w:rsidRPr="00646C83">
        <w:rPr>
          <w:rFonts w:ascii="Arial" w:hAnsi="Arial" w:cs="Arial"/>
          <w:lang w:eastAsia="en-US"/>
        </w:rPr>
        <w:t>на и (или) восстановление несущих строительных конструкций объекта капитал</w:t>
      </w:r>
      <w:r w:rsidRPr="00646C83">
        <w:rPr>
          <w:rFonts w:ascii="Arial" w:hAnsi="Arial" w:cs="Arial"/>
          <w:lang w:eastAsia="en-US"/>
        </w:rPr>
        <w:t>ь</w:t>
      </w:r>
      <w:r w:rsidRPr="00646C83">
        <w:rPr>
          <w:rFonts w:ascii="Arial" w:hAnsi="Arial" w:cs="Arial"/>
          <w:lang w:eastAsia="en-US"/>
        </w:rPr>
        <w:t>ного строительства, за исключением замены отдельных элементов таких ко</w:t>
      </w:r>
      <w:r w:rsidRPr="00646C83">
        <w:rPr>
          <w:rFonts w:ascii="Arial" w:hAnsi="Arial" w:cs="Arial"/>
          <w:lang w:eastAsia="en-US"/>
        </w:rPr>
        <w:t>н</w:t>
      </w:r>
      <w:r w:rsidRPr="00646C83">
        <w:rPr>
          <w:rFonts w:ascii="Arial" w:hAnsi="Arial" w:cs="Arial"/>
          <w:lang w:eastAsia="en-US"/>
        </w:rPr>
        <w:t>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>рудования, участвующего в процессе производства;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производственные здания, строения, сооружения - здания, строения, с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>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оборудование – новые, не бывшие в эксплуатации: оборудование, устро</w:t>
      </w:r>
      <w:r w:rsidRPr="00646C83">
        <w:rPr>
          <w:rFonts w:ascii="Arial" w:hAnsi="Arial" w:cs="Arial"/>
          <w:lang w:eastAsia="en-US"/>
        </w:rPr>
        <w:t>й</w:t>
      </w:r>
      <w:r w:rsidRPr="00646C83">
        <w:rPr>
          <w:rFonts w:ascii="Arial" w:hAnsi="Arial" w:cs="Arial"/>
          <w:lang w:eastAsia="en-US"/>
        </w:rPr>
        <w:t>ства, механизмы, станки, приборы, аппараты, агрегаты, установки, машины, транспортные средства (за исключением легковых автомобилей и воздушных с</w:t>
      </w:r>
      <w:r w:rsidRPr="00646C83">
        <w:rPr>
          <w:rFonts w:ascii="Arial" w:hAnsi="Arial" w:cs="Arial"/>
          <w:lang w:eastAsia="en-US"/>
        </w:rPr>
        <w:t>у</w:t>
      </w:r>
      <w:r w:rsidRPr="00646C83">
        <w:rPr>
          <w:rFonts w:ascii="Arial" w:hAnsi="Arial" w:cs="Arial"/>
          <w:lang w:eastAsia="en-US"/>
        </w:rPr>
        <w:t>дов), относящиеся к первой - десятой амортизационным группам, согласно треб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>ваниям Налогового кодекса Российской Федерации;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- прикладное программное обеспечение – программное обеспечение, явл</w:t>
      </w:r>
      <w:r w:rsidRPr="00646C83">
        <w:rPr>
          <w:rFonts w:ascii="Arial" w:hAnsi="Arial" w:cs="Arial"/>
          <w:color w:val="000000"/>
          <w:lang w:eastAsia="en-US"/>
        </w:rPr>
        <w:t>я</w:t>
      </w:r>
      <w:r w:rsidRPr="00646C83">
        <w:rPr>
          <w:rFonts w:ascii="Arial" w:hAnsi="Arial" w:cs="Arial"/>
          <w:color w:val="000000"/>
          <w:lang w:eastAsia="en-US"/>
        </w:rPr>
        <w:t>ющееся частью системы управления для безопасной и эффективной эксплуат</w:t>
      </w:r>
      <w:r w:rsidRPr="00646C83">
        <w:rPr>
          <w:rFonts w:ascii="Arial" w:hAnsi="Arial" w:cs="Arial"/>
          <w:color w:val="000000"/>
          <w:lang w:eastAsia="en-US"/>
        </w:rPr>
        <w:t>а</w:t>
      </w:r>
      <w:r w:rsidRPr="00646C83">
        <w:rPr>
          <w:rFonts w:ascii="Arial" w:hAnsi="Arial" w:cs="Arial"/>
          <w:color w:val="000000"/>
          <w:lang w:eastAsia="en-US"/>
        </w:rPr>
        <w:t>ции оборудования;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первый взнос (аванс) - первый лизинговый платеж в соответствии с закл</w:t>
      </w:r>
      <w:r w:rsidRPr="00646C83">
        <w:rPr>
          <w:rFonts w:ascii="Arial" w:hAnsi="Arial" w:cs="Arial"/>
          <w:lang w:eastAsia="en-US"/>
        </w:rPr>
        <w:t>ю</w:t>
      </w:r>
      <w:r w:rsidRPr="00646C83">
        <w:rPr>
          <w:rFonts w:ascii="Arial" w:hAnsi="Arial" w:cs="Arial"/>
          <w:lang w:eastAsia="en-US"/>
        </w:rPr>
        <w:t>ченным договором лизинга оборудования, приобретенного в целях создания нов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>го или модернизации действующего производства товаров (работ, услуг);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</w:t>
      </w:r>
      <w:r w:rsidRPr="00646C83">
        <w:rPr>
          <w:rFonts w:ascii="Arial" w:hAnsi="Arial" w:cs="Arial"/>
          <w:lang w:eastAsia="en-US"/>
        </w:rPr>
        <w:t>лизинговые платежи - общая сумма платежей по договору лизинга обор</w:t>
      </w:r>
      <w:r w:rsidRPr="00646C83">
        <w:rPr>
          <w:rFonts w:ascii="Arial" w:hAnsi="Arial" w:cs="Arial"/>
          <w:lang w:eastAsia="en-US"/>
        </w:rPr>
        <w:t>у</w:t>
      </w:r>
      <w:r w:rsidRPr="00646C83">
        <w:rPr>
          <w:rFonts w:ascii="Arial" w:hAnsi="Arial" w:cs="Arial"/>
          <w:lang w:eastAsia="en-US"/>
        </w:rPr>
        <w:t>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ем других предусмотренных договором лизинга оборудования услуг, а также д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 xml:space="preserve">ход лизингодателя. 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lang w:eastAsia="en-US"/>
        </w:rPr>
        <w:t>В общую сумму договора лизинга оборудования может включаться выку</w:t>
      </w:r>
      <w:r w:rsidRPr="00646C83">
        <w:rPr>
          <w:rFonts w:ascii="Arial" w:hAnsi="Arial" w:cs="Arial"/>
          <w:lang w:eastAsia="en-US"/>
        </w:rPr>
        <w:t>п</w:t>
      </w:r>
      <w:r w:rsidRPr="00646C83">
        <w:rPr>
          <w:rFonts w:ascii="Arial" w:hAnsi="Arial" w:cs="Arial"/>
          <w:lang w:eastAsia="en-US"/>
        </w:rPr>
        <w:t>ная цена предмета лизинга, если договором лизинга оборудования предусмотрен переход права собственности на предмет лизинга к лизингополучателю: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 xml:space="preserve">- «объекты дорожного сервиса» понимается в том значении, 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в котором оно используется в Федеральном законе от 08.11.2007 г. № 257-ФЗ «Об автомобильных дорогах и о дорожной деятельности в Российской Фед</w:t>
      </w:r>
      <w:r w:rsidRPr="00646C83">
        <w:rPr>
          <w:rFonts w:ascii="Arial" w:hAnsi="Arial" w:cs="Arial"/>
          <w:color w:val="000000"/>
          <w:lang w:eastAsia="en-US"/>
        </w:rPr>
        <w:t>е</w:t>
      </w:r>
      <w:r w:rsidRPr="00646C83">
        <w:rPr>
          <w:rFonts w:ascii="Arial" w:hAnsi="Arial" w:cs="Arial"/>
          <w:color w:val="000000"/>
          <w:lang w:eastAsia="en-US"/>
        </w:rPr>
        <w:t>рации и о внесении изменений в отдельные законодательные акты Российской Федерации»;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lastRenderedPageBreak/>
        <w:t>- «инновационный проект» понимается в том значении, в котором оно и</w:t>
      </w:r>
      <w:r w:rsidRPr="00646C83">
        <w:rPr>
          <w:rFonts w:ascii="Arial" w:hAnsi="Arial" w:cs="Arial"/>
          <w:color w:val="000000"/>
          <w:lang w:eastAsia="en-US"/>
        </w:rPr>
        <w:t>с</w:t>
      </w:r>
      <w:r w:rsidRPr="00646C83">
        <w:rPr>
          <w:rFonts w:ascii="Arial" w:hAnsi="Arial" w:cs="Arial"/>
          <w:color w:val="000000"/>
          <w:lang w:eastAsia="en-US"/>
        </w:rPr>
        <w:t>пользуется в Федеральном законе от 23.08.1996 г. № 127-ФЗ «О науке и госуда</w:t>
      </w:r>
      <w:r w:rsidRPr="00646C83">
        <w:rPr>
          <w:rFonts w:ascii="Arial" w:hAnsi="Arial" w:cs="Arial"/>
          <w:color w:val="000000"/>
          <w:lang w:eastAsia="en-US"/>
        </w:rPr>
        <w:t>р</w:t>
      </w:r>
      <w:r w:rsidRPr="00646C83">
        <w:rPr>
          <w:rFonts w:ascii="Arial" w:hAnsi="Arial" w:cs="Arial"/>
          <w:color w:val="000000"/>
          <w:lang w:eastAsia="en-US"/>
        </w:rPr>
        <w:t>ственной научно-технической политике.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lang w:eastAsia="en-US"/>
        </w:rPr>
        <w:t>1.4. Органом местного самоуправления, уполномоченным на предоставл</w:t>
      </w:r>
      <w:r w:rsidRPr="00646C83">
        <w:rPr>
          <w:rFonts w:ascii="Arial" w:hAnsi="Arial" w:cs="Arial"/>
          <w:lang w:eastAsia="en-US"/>
        </w:rPr>
        <w:t>е</w:t>
      </w:r>
      <w:r w:rsidRPr="00646C83">
        <w:rPr>
          <w:rFonts w:ascii="Arial" w:hAnsi="Arial" w:cs="Arial"/>
          <w:lang w:eastAsia="en-US"/>
        </w:rPr>
        <w:t>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</w:t>
      </w:r>
      <w:r w:rsidRPr="00646C83">
        <w:rPr>
          <w:rFonts w:ascii="Arial" w:hAnsi="Arial" w:cs="Arial"/>
          <w:lang w:eastAsia="en-US"/>
        </w:rPr>
        <w:t>о</w:t>
      </w:r>
      <w:r w:rsidRPr="00646C83">
        <w:rPr>
          <w:rFonts w:ascii="Arial" w:hAnsi="Arial" w:cs="Arial"/>
          <w:lang w:eastAsia="en-US"/>
        </w:rPr>
        <w:t>рядке лимиты бюджетных обязательств на предоставление субсидии на соотве</w:t>
      </w:r>
      <w:r w:rsidRPr="00646C83">
        <w:rPr>
          <w:rFonts w:ascii="Arial" w:hAnsi="Arial" w:cs="Arial"/>
          <w:lang w:eastAsia="en-US"/>
        </w:rPr>
        <w:t>т</w:t>
      </w:r>
      <w:r w:rsidRPr="00646C83">
        <w:rPr>
          <w:rFonts w:ascii="Arial" w:hAnsi="Arial" w:cs="Arial"/>
          <w:lang w:eastAsia="en-US"/>
        </w:rPr>
        <w:t>ствующий финансовый год (соответствующий финансовый год и плановый пер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од), является Администрация Ермаковского района (далее – Главный распоряд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тель бюджетных средств).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lang w:eastAsia="en-US"/>
        </w:rPr>
        <w:t>1.5. Субсидии предоставляются в пределах бюджетных ассигнований, предусмотренных на указанные цели в бюджете муниципального образования Ермаковского района на соответствующий финансовый год и плановый период, и лимитов бюджетных обязательств, утвержденных в установленном порядке Гла</w:t>
      </w:r>
      <w:r w:rsidRPr="00646C83">
        <w:rPr>
          <w:rFonts w:ascii="Arial" w:hAnsi="Arial" w:cs="Arial"/>
          <w:lang w:eastAsia="en-US"/>
        </w:rPr>
        <w:t>в</w:t>
      </w:r>
      <w:r w:rsidRPr="00646C83">
        <w:rPr>
          <w:rFonts w:ascii="Arial" w:hAnsi="Arial" w:cs="Arial"/>
          <w:lang w:eastAsia="en-US"/>
        </w:rPr>
        <w:t>ному распорядителю бюджетных средств.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lang w:eastAsia="en-US"/>
        </w:rPr>
        <w:t>1.6. Сведения о субсидиях размещаются на едином портале бюджетной с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</w:t>
      </w:r>
      <w:r w:rsidRPr="00646C83">
        <w:rPr>
          <w:rFonts w:ascii="Arial" w:hAnsi="Arial" w:cs="Arial"/>
          <w:lang w:eastAsia="en-US"/>
        </w:rPr>
        <w:t>е</w:t>
      </w:r>
      <w:r w:rsidRPr="00646C83">
        <w:rPr>
          <w:rFonts w:ascii="Arial" w:hAnsi="Arial" w:cs="Arial"/>
          <w:lang w:eastAsia="en-US"/>
        </w:rPr>
        <w:t>шения о внесении изменений в решение о местном бюджете на текущий фина</w:t>
      </w:r>
      <w:r w:rsidRPr="00646C83">
        <w:rPr>
          <w:rFonts w:ascii="Arial" w:hAnsi="Arial" w:cs="Arial"/>
          <w:lang w:eastAsia="en-US"/>
        </w:rPr>
        <w:t>н</w:t>
      </w:r>
      <w:r w:rsidRPr="00646C83">
        <w:rPr>
          <w:rFonts w:ascii="Arial" w:hAnsi="Arial" w:cs="Arial"/>
          <w:lang w:eastAsia="en-US"/>
        </w:rPr>
        <w:t>совый год и плановый период).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lang w:eastAsia="en-US"/>
        </w:rPr>
        <w:t xml:space="preserve">1.7. </w:t>
      </w:r>
      <w:r w:rsidRPr="00646C83">
        <w:rPr>
          <w:rFonts w:ascii="Arial" w:hAnsi="Arial" w:cs="Arial"/>
          <w:color w:val="000000"/>
          <w:lang w:eastAsia="en-US"/>
        </w:rPr>
        <w:t>Поддержка предоставляется субъектам малого и среднего предприн</w:t>
      </w:r>
      <w:r w:rsidRPr="00646C83">
        <w:rPr>
          <w:rFonts w:ascii="Arial" w:hAnsi="Arial" w:cs="Arial"/>
          <w:color w:val="000000"/>
          <w:lang w:eastAsia="en-US"/>
        </w:rPr>
        <w:t>и</w:t>
      </w:r>
      <w:r w:rsidRPr="00646C83">
        <w:rPr>
          <w:rFonts w:ascii="Arial" w:hAnsi="Arial" w:cs="Arial"/>
          <w:color w:val="000000"/>
          <w:lang w:eastAsia="en-US"/>
        </w:rPr>
        <w:t>мательства по следующим направлениям: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1.7.1 субсидии субъектам малого и среднего предпринимательства на ре</w:t>
      </w:r>
      <w:r w:rsidRPr="00646C83">
        <w:rPr>
          <w:rFonts w:ascii="Arial" w:hAnsi="Arial" w:cs="Arial"/>
          <w:color w:val="000000"/>
          <w:lang w:eastAsia="en-US"/>
        </w:rPr>
        <w:t>а</w:t>
      </w:r>
      <w:r w:rsidRPr="00646C83">
        <w:rPr>
          <w:rFonts w:ascii="Arial" w:hAnsi="Arial" w:cs="Arial"/>
          <w:color w:val="000000"/>
          <w:lang w:eastAsia="en-US"/>
        </w:rPr>
        <w:t>лизацию проектов по созданию и (или) благоустройству объектов дорожного се</w:t>
      </w:r>
      <w:r w:rsidRPr="00646C83">
        <w:rPr>
          <w:rFonts w:ascii="Arial" w:hAnsi="Arial" w:cs="Arial"/>
          <w:color w:val="000000"/>
          <w:lang w:eastAsia="en-US"/>
        </w:rPr>
        <w:t>р</w:t>
      </w:r>
      <w:r w:rsidRPr="00646C83">
        <w:rPr>
          <w:rFonts w:ascii="Arial" w:hAnsi="Arial" w:cs="Arial"/>
          <w:color w:val="000000"/>
          <w:lang w:eastAsia="en-US"/>
        </w:rPr>
        <w:t>виса по видам деятельности, включенным в группу 45.2, подгруппу 45.32, подгру</w:t>
      </w:r>
      <w:r w:rsidRPr="00646C83">
        <w:rPr>
          <w:rFonts w:ascii="Arial" w:hAnsi="Arial" w:cs="Arial"/>
          <w:color w:val="000000"/>
          <w:lang w:eastAsia="en-US"/>
        </w:rPr>
        <w:t>п</w:t>
      </w:r>
      <w:r w:rsidRPr="00646C83">
        <w:rPr>
          <w:rFonts w:ascii="Arial" w:hAnsi="Arial" w:cs="Arial"/>
          <w:color w:val="000000"/>
          <w:lang w:eastAsia="en-US"/>
        </w:rPr>
        <w:t xml:space="preserve">пу 45.40.5, класс 47 раздела G, а также по видам деятельности, включенным в раздел I Общероссийского классификатора видов экономической деятельности ОК 029-2014, утвержденного приказом </w:t>
      </w:r>
      <w:proofErr w:type="spellStart"/>
      <w:r w:rsidRPr="00646C83">
        <w:rPr>
          <w:rFonts w:ascii="Arial" w:hAnsi="Arial" w:cs="Arial"/>
          <w:color w:val="000000"/>
          <w:lang w:eastAsia="en-US"/>
        </w:rPr>
        <w:t>Росстандарта</w:t>
      </w:r>
      <w:proofErr w:type="spellEnd"/>
      <w:r w:rsidRPr="00646C83">
        <w:rPr>
          <w:rFonts w:ascii="Arial" w:hAnsi="Arial" w:cs="Arial"/>
          <w:color w:val="000000"/>
          <w:lang w:eastAsia="en-US"/>
        </w:rPr>
        <w:t xml:space="preserve"> от 31.01.2014 г. № 14-ст;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1.7.2 субсидии субъектам малого и среднего предпринимательства на ре</w:t>
      </w:r>
      <w:r w:rsidRPr="00646C83">
        <w:rPr>
          <w:rFonts w:ascii="Arial" w:hAnsi="Arial" w:cs="Arial"/>
          <w:color w:val="000000"/>
          <w:lang w:eastAsia="en-US"/>
        </w:rPr>
        <w:t>а</w:t>
      </w:r>
      <w:r w:rsidRPr="00646C83">
        <w:rPr>
          <w:rFonts w:ascii="Arial" w:hAnsi="Arial" w:cs="Arial"/>
          <w:color w:val="000000"/>
          <w:lang w:eastAsia="en-US"/>
        </w:rPr>
        <w:t>лизацию проектов в сфере производства товаров (работ, услуг), за исключением видов деятельности, включенных в разделы А (за исключением классов 02, 03), B, D, E (за исключением подгруппы 38.32.5), G, K, L, M, N, O, S (за исключением группы 96.04), T, U Общероссийского классификатора видов экономической де</w:t>
      </w:r>
      <w:r w:rsidRPr="00646C83">
        <w:rPr>
          <w:rFonts w:ascii="Arial" w:hAnsi="Arial" w:cs="Arial"/>
          <w:color w:val="000000"/>
          <w:lang w:eastAsia="en-US"/>
        </w:rPr>
        <w:t>я</w:t>
      </w:r>
      <w:r w:rsidRPr="00646C83">
        <w:rPr>
          <w:rFonts w:ascii="Arial" w:hAnsi="Arial" w:cs="Arial"/>
          <w:color w:val="000000"/>
          <w:lang w:eastAsia="en-US"/>
        </w:rPr>
        <w:t xml:space="preserve">тельности ОК 029-2014, утвержденного приказом </w:t>
      </w:r>
      <w:proofErr w:type="spellStart"/>
      <w:r w:rsidRPr="00646C83">
        <w:rPr>
          <w:rFonts w:ascii="Arial" w:hAnsi="Arial" w:cs="Arial"/>
          <w:color w:val="000000"/>
          <w:lang w:eastAsia="en-US"/>
        </w:rPr>
        <w:t>Росстандарта</w:t>
      </w:r>
      <w:proofErr w:type="spellEnd"/>
      <w:r w:rsidRPr="00646C83">
        <w:rPr>
          <w:rFonts w:ascii="Arial" w:hAnsi="Arial" w:cs="Arial"/>
          <w:color w:val="000000"/>
          <w:lang w:eastAsia="en-US"/>
        </w:rPr>
        <w:t xml:space="preserve"> от 31.01.2014 г. № 14-ст.</w:t>
      </w:r>
    </w:p>
    <w:p w:rsidR="00646C83" w:rsidRPr="00646C83" w:rsidRDefault="00646C83" w:rsidP="00646C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en-US"/>
        </w:rPr>
        <w:t xml:space="preserve">1.8. </w:t>
      </w:r>
      <w:r w:rsidRPr="00646C83">
        <w:rPr>
          <w:rFonts w:ascii="Arial" w:hAnsi="Arial" w:cs="Arial"/>
          <w:color w:val="000000"/>
          <w:lang w:eastAsia="ru-RU"/>
        </w:rPr>
        <w:t>Поддержка предоставляется субъектам малого и среднего предприн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мательства на следующие цели: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1.8.1. на возмещение части затрат на реализацию проектов, понесенных в течение двух календарных лет, предшествующих году подачи, и в году подачи в период до даты подачи в соответствующий орган местного самоуправления мун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ципального образования заявления о предоставлении поддержки и связанных с созданием и (или) благоустройством объектов дорожного сервиса (далее – прое</w:t>
      </w:r>
      <w:r w:rsidRPr="00646C83">
        <w:rPr>
          <w:rFonts w:ascii="Arial" w:hAnsi="Arial" w:cs="Arial"/>
          <w:color w:val="000000"/>
          <w:lang w:eastAsia="ru-RU"/>
        </w:rPr>
        <w:t>к</w:t>
      </w:r>
      <w:r w:rsidRPr="00646C83">
        <w:rPr>
          <w:rFonts w:ascii="Arial" w:hAnsi="Arial" w:cs="Arial"/>
          <w:color w:val="000000"/>
          <w:lang w:eastAsia="ru-RU"/>
        </w:rPr>
        <w:t>ты в сфере дорожного сервиса), в том числе: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затрат, связанных с приведением объектов доро</w:t>
      </w:r>
      <w:r w:rsidRPr="00646C83">
        <w:rPr>
          <w:rFonts w:ascii="Arial" w:hAnsi="Arial" w:cs="Arial"/>
          <w:color w:val="000000"/>
          <w:lang w:eastAsia="ru-RU"/>
        </w:rPr>
        <w:t>ж</w:t>
      </w:r>
      <w:r w:rsidRPr="00646C83">
        <w:rPr>
          <w:rFonts w:ascii="Arial" w:hAnsi="Arial" w:cs="Arial"/>
          <w:color w:val="000000"/>
          <w:lang w:eastAsia="ru-RU"/>
        </w:rPr>
        <w:t>ного сервиса в соответствие с требованиями стандарта организации объектов д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 xml:space="preserve">рожного сервиса и (или) правил благоустройства, утвержденных органом местного самоуправления муниципального образования, 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территории которого планируется реализация проекта в сфере доро</w:t>
      </w:r>
      <w:r w:rsidRPr="00646C83">
        <w:rPr>
          <w:rFonts w:ascii="Arial" w:hAnsi="Arial" w:cs="Arial"/>
          <w:color w:val="000000"/>
          <w:lang w:eastAsia="ru-RU"/>
        </w:rPr>
        <w:t>ж</w:t>
      </w:r>
      <w:r w:rsidRPr="00646C83">
        <w:rPr>
          <w:rFonts w:ascii="Arial" w:hAnsi="Arial" w:cs="Arial"/>
          <w:color w:val="000000"/>
          <w:lang w:eastAsia="ru-RU"/>
        </w:rPr>
        <w:t>ного сервиса;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>- на приобретение оборудования, необходимого для создания и (или) бл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гоустройства объектов дорожного сервиса, его монтаж и пусконаладочные раб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ты;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 на уплату процентов по кредитам на прио</w:t>
      </w:r>
      <w:r w:rsidRPr="00646C83">
        <w:rPr>
          <w:rFonts w:ascii="Arial" w:hAnsi="Arial" w:cs="Arial"/>
          <w:color w:val="000000"/>
          <w:lang w:eastAsia="ru-RU"/>
        </w:rPr>
        <w:t>б</w:t>
      </w:r>
      <w:r w:rsidRPr="00646C83">
        <w:rPr>
          <w:rFonts w:ascii="Arial" w:hAnsi="Arial" w:cs="Arial"/>
          <w:color w:val="000000"/>
          <w:lang w:eastAsia="ru-RU"/>
        </w:rPr>
        <w:t>ретение оборудования, необходимого для создания и (или) благоустройства об</w:t>
      </w:r>
      <w:r w:rsidRPr="00646C83">
        <w:rPr>
          <w:rFonts w:ascii="Arial" w:hAnsi="Arial" w:cs="Arial"/>
          <w:color w:val="000000"/>
          <w:lang w:eastAsia="ru-RU"/>
        </w:rPr>
        <w:t>ъ</w:t>
      </w:r>
      <w:r w:rsidRPr="00646C83">
        <w:rPr>
          <w:rFonts w:ascii="Arial" w:hAnsi="Arial" w:cs="Arial"/>
          <w:color w:val="000000"/>
          <w:lang w:eastAsia="ru-RU"/>
        </w:rPr>
        <w:t>ектов дорожного сервиса;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затрат, связанных с оплатой первоначальных стр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</w:t>
      </w:r>
      <w:r w:rsidRPr="00646C83">
        <w:rPr>
          <w:rFonts w:ascii="Arial" w:hAnsi="Arial" w:cs="Arial"/>
          <w:color w:val="000000"/>
          <w:lang w:eastAsia="ru-RU"/>
        </w:rPr>
        <w:t>б</w:t>
      </w:r>
      <w:r w:rsidRPr="00646C83">
        <w:rPr>
          <w:rFonts w:ascii="Arial" w:hAnsi="Arial" w:cs="Arial"/>
          <w:color w:val="000000"/>
          <w:lang w:eastAsia="ru-RU"/>
        </w:rPr>
        <w:t>ходимых для осуществления предпринимательской деятельности;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затрат, связанных с приобретением сырья, расхо</w:t>
      </w:r>
      <w:r w:rsidRPr="00646C83">
        <w:rPr>
          <w:rFonts w:ascii="Arial" w:hAnsi="Arial" w:cs="Arial"/>
          <w:color w:val="000000"/>
          <w:lang w:eastAsia="ru-RU"/>
        </w:rPr>
        <w:t>д</w:t>
      </w:r>
      <w:r w:rsidRPr="00646C83">
        <w:rPr>
          <w:rFonts w:ascii="Arial" w:hAnsi="Arial" w:cs="Arial"/>
          <w:color w:val="000000"/>
          <w:lang w:eastAsia="ru-RU"/>
        </w:rPr>
        <w:t>ных материалов, необходимых для производства выпускаемой продукции или предоставления услуг, − в размере не более 10 процентов от общей суммы по</w:t>
      </w:r>
      <w:r w:rsidRPr="00646C83">
        <w:rPr>
          <w:rFonts w:ascii="Arial" w:hAnsi="Arial" w:cs="Arial"/>
          <w:color w:val="000000"/>
          <w:lang w:eastAsia="ru-RU"/>
        </w:rPr>
        <w:t>д</w:t>
      </w:r>
      <w:r w:rsidRPr="00646C83">
        <w:rPr>
          <w:rFonts w:ascii="Arial" w:hAnsi="Arial" w:cs="Arial"/>
          <w:color w:val="000000"/>
          <w:lang w:eastAsia="ru-RU"/>
        </w:rPr>
        <w:t>держки;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en-US"/>
        </w:rPr>
        <w:t xml:space="preserve">1.8.2. </w:t>
      </w:r>
      <w:r w:rsidRPr="00646C83">
        <w:rPr>
          <w:rFonts w:ascii="Arial" w:hAnsi="Arial" w:cs="Arial"/>
          <w:color w:val="000000"/>
          <w:lang w:eastAsia="ru-RU"/>
        </w:rPr>
        <w:t>на возмещение части затрат на реализацию проектов, понесенных в течение двух календарных лет, предшествующих году подачи и в году подачи в период до даты подачи в соответствующий орган местного самоуправления мун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ципального образования заявления о предоставлении поддержки и связанных с созданием нового или развитием (модернизацией) действующего производства товаров (работ, услуг), в том числе: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строительство, реконструкцию (техническое перевооружение), кап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 xml:space="preserve">тальный ремонт объектов капитального строительства, включая затраты 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их подключение к инженерной инфраструктуре;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приобретение оборудования, необходимого для осуществления пре</w:t>
      </w:r>
      <w:r w:rsidRPr="00646C83">
        <w:rPr>
          <w:rFonts w:ascii="Arial" w:hAnsi="Arial" w:cs="Arial"/>
          <w:color w:val="000000"/>
          <w:lang w:eastAsia="ru-RU"/>
        </w:rPr>
        <w:t>д</w:t>
      </w:r>
      <w:r w:rsidRPr="00646C83">
        <w:rPr>
          <w:rFonts w:ascii="Arial" w:hAnsi="Arial" w:cs="Arial"/>
          <w:color w:val="000000"/>
          <w:lang w:eastAsia="ru-RU"/>
        </w:rPr>
        <w:t>принимательской деятельности, его монтаж и пусконаладочные работы;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лицензирование деятельности, сертификацию (декларирование) пр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дукции (продовольственного сырья, товаров, работ, услуг);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затрат, связанных с оплатой первоначального (авансового) лизингового взноса и (или) очередных лизинговых платежей по з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ключенным договорам лизинга (</w:t>
      </w:r>
      <w:proofErr w:type="spellStart"/>
      <w:r w:rsidRPr="00646C83">
        <w:rPr>
          <w:rFonts w:ascii="Arial" w:hAnsi="Arial" w:cs="Arial"/>
          <w:color w:val="000000"/>
          <w:lang w:eastAsia="ru-RU"/>
        </w:rPr>
        <w:t>сублизинга</w:t>
      </w:r>
      <w:proofErr w:type="spellEnd"/>
      <w:r w:rsidRPr="00646C83">
        <w:rPr>
          <w:rFonts w:ascii="Arial" w:hAnsi="Arial" w:cs="Arial"/>
          <w:color w:val="000000"/>
          <w:lang w:eastAsia="ru-RU"/>
        </w:rPr>
        <w:t>) техники и оборудования, необход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мых для осуществления предпринимательской деятельности;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 на уплату процентов по кредитам на прио</w:t>
      </w:r>
      <w:r w:rsidRPr="00646C83">
        <w:rPr>
          <w:rFonts w:ascii="Arial" w:hAnsi="Arial" w:cs="Arial"/>
          <w:color w:val="000000"/>
          <w:lang w:eastAsia="ru-RU"/>
        </w:rPr>
        <w:t>б</w:t>
      </w:r>
      <w:r w:rsidRPr="00646C83">
        <w:rPr>
          <w:rFonts w:ascii="Arial" w:hAnsi="Arial" w:cs="Arial"/>
          <w:color w:val="000000"/>
          <w:lang w:eastAsia="ru-RU"/>
        </w:rPr>
        <w:t>ретение техники и оборудования, необходимых для осуществления предприним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тельской деятельности;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на возмещение части затрат, связанных с оплатой первоначальных стр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и необходимого для осуществления предпринимательской деятельности.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1.8.3. Поддержка, предусмотренная абзацем первым пункта 1.8.1 и абзацем первым пункта 1.8.2, не предоставляется субъектам малого и среднего предпр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нимательства на возмещение затрат, связанных с укладкой асфальтобетонного покрытия и затрат на проектирование, создание и обустройство переходно-скоростных полос.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646C83">
        <w:rPr>
          <w:rFonts w:ascii="Arial" w:hAnsi="Arial" w:cs="Arial"/>
          <w:color w:val="000000"/>
          <w:lang w:eastAsia="en-US"/>
        </w:rPr>
        <w:t>1.9.</w:t>
      </w:r>
      <w:r w:rsidRPr="00646C83">
        <w:rPr>
          <w:rFonts w:ascii="Arial" w:hAnsi="Arial" w:cs="Arial"/>
          <w:lang w:eastAsia="en-US"/>
        </w:rPr>
        <w:t xml:space="preserve"> </w:t>
      </w:r>
      <w:r w:rsidRPr="00646C83">
        <w:rPr>
          <w:rFonts w:ascii="Arial" w:hAnsi="Arial" w:cs="Arial"/>
          <w:color w:val="000000"/>
          <w:lang w:eastAsia="en-US"/>
        </w:rPr>
        <w:t>Размер поддержки субъекту малого и среднего предпринимательства составляет до 50 процентов произведенных затрат, указанных в подпункте 3 настоящего пункта, и в сумме не менее 300 тыс. рублей и не более 15,0 млн ру</w:t>
      </w:r>
      <w:r w:rsidRPr="00646C83">
        <w:rPr>
          <w:rFonts w:ascii="Arial" w:hAnsi="Arial" w:cs="Arial"/>
          <w:color w:val="000000"/>
          <w:lang w:eastAsia="en-US"/>
        </w:rPr>
        <w:t>б</w:t>
      </w:r>
      <w:r w:rsidRPr="00646C83">
        <w:rPr>
          <w:rFonts w:ascii="Arial" w:hAnsi="Arial" w:cs="Arial"/>
          <w:color w:val="000000"/>
          <w:lang w:eastAsia="en-US"/>
        </w:rPr>
        <w:t>лей одному получателю поддержки, реализующему проект (для проектов в сфере дорожного сервиса − не более 1,0 млн рублей);</w:t>
      </w:r>
    </w:p>
    <w:p w:rsidR="00646C83" w:rsidRPr="00646C83" w:rsidRDefault="00646C83" w:rsidP="00646C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yellow"/>
          <w:lang w:eastAsia="en-US"/>
        </w:rPr>
      </w:pPr>
      <w:r w:rsidRPr="00646C83">
        <w:rPr>
          <w:rFonts w:ascii="Arial" w:hAnsi="Arial" w:cs="Arial"/>
          <w:lang w:eastAsia="en-US"/>
        </w:rPr>
        <w:t xml:space="preserve">1.10. Субсидии предоставляются на основе конкурса по отбору проектов (далее - Конкурс), который проводится </w:t>
      </w:r>
      <w:r w:rsidRPr="00646C83">
        <w:rPr>
          <w:rFonts w:ascii="Arial" w:hAnsi="Arial" w:cs="Arial"/>
          <w:color w:val="000000"/>
          <w:lang w:eastAsia="en-US"/>
        </w:rPr>
        <w:t xml:space="preserve">при определении получателя поддержки, </w:t>
      </w:r>
      <w:r w:rsidRPr="00646C83">
        <w:rPr>
          <w:rFonts w:ascii="Arial" w:hAnsi="Arial" w:cs="Arial"/>
          <w:color w:val="000000"/>
          <w:lang w:eastAsia="en-US"/>
        </w:rPr>
        <w:lastRenderedPageBreak/>
        <w:t xml:space="preserve">исходя </w:t>
      </w:r>
      <w:r w:rsidRPr="00646C83">
        <w:rPr>
          <w:rFonts w:ascii="Arial" w:hAnsi="Arial" w:cs="Arial"/>
          <w:lang w:eastAsia="en-US"/>
        </w:rPr>
        <w:t>из соответствия приоритетным направлениям социально-экономического развития муниципального образования (деятельность, осуществляемая в соо</w:t>
      </w:r>
      <w:r w:rsidRPr="00646C83">
        <w:rPr>
          <w:rFonts w:ascii="Arial" w:hAnsi="Arial" w:cs="Arial"/>
          <w:lang w:eastAsia="en-US"/>
        </w:rPr>
        <w:t>т</w:t>
      </w:r>
      <w:r w:rsidRPr="00646C83">
        <w:rPr>
          <w:rFonts w:ascii="Arial" w:hAnsi="Arial" w:cs="Arial"/>
          <w:lang w:eastAsia="en-US"/>
        </w:rPr>
        <w:t>ветствии с Перечнем видов деятельности, приоритетных для оказания поддержки, указанных в приложении №1 к Порядку) и вклада от реализации проекта в соц</w:t>
      </w:r>
      <w:r w:rsidRPr="00646C83">
        <w:rPr>
          <w:rFonts w:ascii="Arial" w:hAnsi="Arial" w:cs="Arial"/>
          <w:lang w:eastAsia="en-US"/>
        </w:rPr>
        <w:t>и</w:t>
      </w:r>
      <w:r w:rsidRPr="00646C83">
        <w:rPr>
          <w:rFonts w:ascii="Arial" w:hAnsi="Arial" w:cs="Arial"/>
          <w:lang w:eastAsia="en-US"/>
        </w:rPr>
        <w:t>ально-экономическое развитие муниципального образования в соответствии с критериями, установленными пунктом 2.1 Порядка.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1.11 Категории получателей субсидии, являющиеся участниками отбора, – субъекты малого и среднего предпринимательства.</w:t>
      </w: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b/>
          <w:lang w:eastAsia="ru-RU"/>
        </w:rPr>
        <w:t>2. Условия и порядок предоставления субсидий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2.1. Получателями финансовой поддержки в форме субсидии могут быть субъекты малого и среднего предпринимательства которые должны соответств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вать следующим требованиям: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осуществление финансово-хозяйственной деятельности на территории Ермаковского района;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отсутствие неисполненной обязанности по уплате налогов, сборов, стр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долженности по денежным обязательствам перед муниципальным образованием;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</w:t>
      </w:r>
      <w:r w:rsidRPr="00646C83">
        <w:rPr>
          <w:rFonts w:ascii="Arial" w:hAnsi="Arial" w:cs="Arial"/>
          <w:lang w:eastAsia="ru-RU"/>
        </w:rPr>
        <w:t>я</w:t>
      </w:r>
      <w:r w:rsidRPr="00646C83">
        <w:rPr>
          <w:rFonts w:ascii="Arial" w:hAnsi="Arial" w:cs="Arial"/>
          <w:lang w:eastAsia="ru-RU"/>
        </w:rPr>
        <w:t>ющемуся участником отбора, другого юридического лица), ликвидации, в отнош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нии них не введена процедура банкротства, деятельность участника отбора не приостановлена в порядке, предусмотренном законодательством Российской Ф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дерации, а индивидуальные предприниматели не должны прекратить деятел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ность в качестве индивидуального предпринимателя;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 должны являться иностранным юридическим лицом, а также росси</w:t>
      </w:r>
      <w:r w:rsidRPr="00646C83">
        <w:rPr>
          <w:rFonts w:ascii="Arial" w:hAnsi="Arial" w:cs="Arial"/>
          <w:lang w:eastAsia="ru-RU"/>
        </w:rPr>
        <w:t>й</w:t>
      </w:r>
      <w:r w:rsidRPr="00646C83">
        <w:rPr>
          <w:rFonts w:ascii="Arial" w:hAnsi="Arial" w:cs="Arial"/>
          <w:lang w:eastAsia="ru-RU"/>
        </w:rPr>
        <w:t>ским юридическим лицом, в уставном (складочном) капитале которого доля уч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стия иностранных юридических лиц, местом регистрации которых является гос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крытия и предоставления информации (офшорные зоны), в совокупности прев</w:t>
      </w:r>
      <w:r w:rsidRPr="00646C83">
        <w:rPr>
          <w:rFonts w:ascii="Arial" w:hAnsi="Arial" w:cs="Arial"/>
          <w:lang w:eastAsia="ru-RU"/>
        </w:rPr>
        <w:t>ы</w:t>
      </w:r>
      <w:r w:rsidRPr="00646C83">
        <w:rPr>
          <w:rFonts w:ascii="Arial" w:hAnsi="Arial" w:cs="Arial"/>
          <w:lang w:eastAsia="ru-RU"/>
        </w:rPr>
        <w:t>шает 50 при проведении финансовых операций процентов;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участник отбора не должен находиться в реестре недобросовестных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ставщиков (подрядчиков, исполнителей) в связи с отказом от исполнения закл</w:t>
      </w:r>
      <w:r w:rsidRPr="00646C83">
        <w:rPr>
          <w:rFonts w:ascii="Arial" w:hAnsi="Arial" w:cs="Arial"/>
          <w:lang w:eastAsia="ru-RU"/>
        </w:rPr>
        <w:t>ю</w:t>
      </w:r>
      <w:r w:rsidRPr="00646C83">
        <w:rPr>
          <w:rFonts w:ascii="Arial" w:hAnsi="Arial" w:cs="Arial"/>
          <w:lang w:eastAsia="ru-RU"/>
        </w:rPr>
        <w:t>ченных государственных (муниципальных) контрактов о поставке товаров, выпо</w:t>
      </w:r>
      <w:r w:rsidRPr="00646C83">
        <w:rPr>
          <w:rFonts w:ascii="Arial" w:hAnsi="Arial" w:cs="Arial"/>
          <w:lang w:eastAsia="ru-RU"/>
        </w:rPr>
        <w:t>л</w:t>
      </w:r>
      <w:r w:rsidRPr="00646C83">
        <w:rPr>
          <w:rFonts w:ascii="Arial" w:hAnsi="Arial" w:cs="Arial"/>
          <w:lang w:eastAsia="ru-RU"/>
        </w:rPr>
        <w:t>нении работ, оказании услуг по причине введения политических или экономич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ми, государственными объединениями и (или) союзами и (или) государственными (межгосударственными) учреждениями иностранных государств или госуда</w:t>
      </w:r>
      <w:r w:rsidRPr="00646C83">
        <w:rPr>
          <w:rFonts w:ascii="Arial" w:hAnsi="Arial" w:cs="Arial"/>
          <w:lang w:eastAsia="ru-RU"/>
        </w:rPr>
        <w:t>р</w:t>
      </w:r>
      <w:r w:rsidRPr="00646C83">
        <w:rPr>
          <w:rFonts w:ascii="Arial" w:hAnsi="Arial" w:cs="Arial"/>
          <w:lang w:eastAsia="ru-RU"/>
        </w:rPr>
        <w:t>ственных объединений и (или) союзов мер ограничительного характера;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 должны получать средства из местного бюджета на основании иных муниципальных правовых актов на цели, указанные в пункте 1.8. Порядка;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646C83">
        <w:rPr>
          <w:rFonts w:ascii="Arial" w:hAnsi="Arial" w:cs="Arial"/>
          <w:lang w:eastAsia="ru-RU"/>
        </w:rPr>
        <w:t>- в реестре дисквалифицированных лиц отсутствуют сведения о дисквал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 xml:space="preserve">фицированных руководителе, членах коллегиального исполнительного органа, </w:t>
      </w:r>
      <w:r w:rsidRPr="00646C83">
        <w:rPr>
          <w:rFonts w:ascii="Arial" w:hAnsi="Arial" w:cs="Arial"/>
          <w:lang w:eastAsia="ru-RU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ном предпринимателе, являющихся участниками отбора.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2.2. Поддержка не может оказываться в отношении заявителей: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сударственными пенсионными фондами, профессиональными участниками рынка ценных бумаг, ломбардами;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являющихся участниками соглашений о разделе продукции;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осуществляющих предпринимательскую деятельность в сфере игорного бизнеса;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международными договорами Российской Федерации;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осуществляющих производство и (или) реализацию подакцизных товаров, а также добычу и (или) реализацию полезных ископаемых, за исключением общ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распространенных полезных ископаемых;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 включенных в Единый реестр субъектов малого и среднего предприн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мательства.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2.3. Субсидии предоставляются на основе конкурса, организатором котор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го является Администрация Ермаковского района. Сроки проведения конкурса утверждаются постановлением администрации Ермаковского района. Организ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тором конкурсных процедур, предусмотренных настоящим разделом, является отдел планирования и экономического развития администрации Ермаковского района (далее-отдел).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2.3.1 Отдел размещает информацию о проведении Конкурса на официал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 xml:space="preserve">ном сайте администрации Ермаковского района в сети Интернет </w:t>
      </w:r>
      <w:proofErr w:type="spellStart"/>
      <w:r w:rsidRPr="00646C83">
        <w:rPr>
          <w:rFonts w:ascii="Arial" w:hAnsi="Arial" w:cs="Arial"/>
          <w:lang w:eastAsia="ru-RU"/>
        </w:rPr>
        <w:t>www</w:t>
      </w:r>
      <w:proofErr w:type="spellEnd"/>
      <w:r w:rsidRPr="00646C83">
        <w:rPr>
          <w:rFonts w:ascii="Arial" w:hAnsi="Arial" w:cs="Arial"/>
          <w:lang w:eastAsia="ru-RU"/>
        </w:rPr>
        <w:t>. adminerm.ru , в общественно-политической газете «Нива» не менее чем за 10 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лендарных дней до начала срока подачи заявок на участие в конкурсе (далее - объявление) с указанием в объявлении о проведении отбора: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сроков проведения отбора;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даты начала подачи или окончания приема предложений (заявок) участн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ков отбора, которая не может быть ранее 30-го календарного дня, следующего за днем размещения объявления о проведении отбора;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наименования, места нахождения, почтового адреса, адреса электронной почты главного распорядителя бюджетных средств;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порядка подачи предложений (заявок) участниками отбора и требований, предъявляемых к форме и содержанию предложений (заявок), подаваемых учас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никами отбора;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порядка отзыва предложений (заявок) участников отбора, порядка возвр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та предложений (заявок) участников отбора, определяющего в том числе основ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ния для возврата предложений (заявок) участников отбора, порядка внесения и</w:t>
      </w:r>
      <w:r w:rsidRPr="00646C83">
        <w:rPr>
          <w:rFonts w:ascii="Arial" w:hAnsi="Arial" w:cs="Arial"/>
          <w:lang w:eastAsia="ru-RU"/>
        </w:rPr>
        <w:t>з</w:t>
      </w:r>
      <w:r w:rsidRPr="00646C83">
        <w:rPr>
          <w:rFonts w:ascii="Arial" w:hAnsi="Arial" w:cs="Arial"/>
          <w:lang w:eastAsia="ru-RU"/>
        </w:rPr>
        <w:t>менений в предложения (заявки) участников отбора;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правил рассмотрения и оценки предложений (заявок) участников отбора;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646C83">
        <w:rPr>
          <w:rFonts w:ascii="Arial" w:hAnsi="Arial" w:cs="Arial"/>
          <w:lang w:eastAsia="ru-RU"/>
        </w:rPr>
        <w:t>ъ</w:t>
      </w:r>
      <w:r w:rsidRPr="00646C83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2.4. В целях получения субсидии заявитель, в сроки, указанные </w:t>
      </w:r>
      <w:r w:rsidRPr="00646C83">
        <w:rPr>
          <w:rFonts w:ascii="Arial" w:hAnsi="Arial" w:cs="Arial"/>
          <w:lang w:eastAsia="ru-RU"/>
        </w:rPr>
        <w:br/>
        <w:t xml:space="preserve">в информации о проведении Конкурса, представляет Главному распорядителю </w:t>
      </w:r>
      <w:r w:rsidRPr="00646C83">
        <w:rPr>
          <w:rFonts w:ascii="Arial" w:hAnsi="Arial" w:cs="Arial"/>
          <w:lang w:eastAsia="ru-RU"/>
        </w:rPr>
        <w:lastRenderedPageBreak/>
        <w:t xml:space="preserve">бюджетных средств на бумажном носителе нарочным или посредством почтовой связи по адресу: с. Ермаковское, пл. Ленина, 5, </w:t>
      </w:r>
      <w:proofErr w:type="spellStart"/>
      <w:r w:rsidRPr="00646C83">
        <w:rPr>
          <w:rFonts w:ascii="Arial" w:hAnsi="Arial" w:cs="Arial"/>
          <w:lang w:eastAsia="ru-RU"/>
        </w:rPr>
        <w:t>каб</w:t>
      </w:r>
      <w:proofErr w:type="spellEnd"/>
      <w:r w:rsidRPr="00646C83">
        <w:rPr>
          <w:rFonts w:ascii="Arial" w:hAnsi="Arial" w:cs="Arial"/>
          <w:lang w:eastAsia="ru-RU"/>
        </w:rPr>
        <w:t>. 311, или в форме электро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ных документов (электронного пакета документов), подписанных усиленной кв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 xml:space="preserve">лифицированной электронной подписью, по адресу электронной почты </w:t>
      </w:r>
      <w:proofErr w:type="spellStart"/>
      <w:r w:rsidRPr="00646C83">
        <w:rPr>
          <w:rFonts w:ascii="Arial" w:hAnsi="Arial" w:cs="Arial"/>
          <w:lang w:val="en-US" w:eastAsia="ru-RU"/>
        </w:rPr>
        <w:t>adminerm</w:t>
      </w:r>
      <w:proofErr w:type="spellEnd"/>
      <w:r w:rsidRPr="00646C83">
        <w:rPr>
          <w:rFonts w:ascii="Arial" w:hAnsi="Arial" w:cs="Arial"/>
          <w:lang w:eastAsia="ru-RU"/>
        </w:rPr>
        <w:t>@</w:t>
      </w:r>
      <w:proofErr w:type="spellStart"/>
      <w:r w:rsidRPr="00646C83">
        <w:rPr>
          <w:rFonts w:ascii="Arial" w:hAnsi="Arial" w:cs="Arial"/>
          <w:lang w:val="en-US" w:eastAsia="ru-RU"/>
        </w:rPr>
        <w:t>krasmail</w:t>
      </w:r>
      <w:proofErr w:type="spellEnd"/>
      <w:r w:rsidRPr="00646C83">
        <w:rPr>
          <w:rFonts w:ascii="Arial" w:hAnsi="Arial" w:cs="Arial"/>
          <w:lang w:eastAsia="ru-RU"/>
        </w:rPr>
        <w:t>.</w:t>
      </w:r>
      <w:proofErr w:type="spellStart"/>
      <w:r w:rsidRPr="00646C83">
        <w:rPr>
          <w:rFonts w:ascii="Arial" w:hAnsi="Arial" w:cs="Arial"/>
          <w:lang w:val="en-US" w:eastAsia="ru-RU"/>
        </w:rPr>
        <w:t>ru</w:t>
      </w:r>
      <w:proofErr w:type="spellEnd"/>
      <w:r w:rsidRPr="00646C83">
        <w:rPr>
          <w:rFonts w:ascii="Arial" w:hAnsi="Arial" w:cs="Arial"/>
          <w:lang w:eastAsia="ru-RU"/>
        </w:rPr>
        <w:t>_, или нарочным на электронном носителе по указанному адресу заявку, содержащую следующие документы (далее - заявка):</w:t>
      </w:r>
      <w:bookmarkStart w:id="1" w:name="P137"/>
      <w:bookmarkEnd w:id="1"/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- </w:t>
      </w:r>
      <w:hyperlink w:anchor="P371" w:history="1">
        <w:r w:rsidRPr="00646C83">
          <w:rPr>
            <w:rFonts w:ascii="Arial" w:hAnsi="Arial" w:cs="Arial"/>
            <w:lang w:eastAsia="ru-RU"/>
          </w:rPr>
          <w:t>заявление</w:t>
        </w:r>
      </w:hyperlink>
      <w:r w:rsidRPr="00646C83">
        <w:rPr>
          <w:rFonts w:ascii="Arial" w:hAnsi="Arial" w:cs="Arial"/>
          <w:lang w:eastAsia="ru-RU"/>
        </w:rPr>
        <w:t xml:space="preserve"> на предоставление субсидии по установленной форме (прил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жение № 2 к Порядку);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согласие на обработку персональных данных по форме согласно прил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жению № 3 к настоящему Порядку;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вителя Получателя;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</w:t>
      </w:r>
      <w:r w:rsidRPr="00646C83">
        <w:rPr>
          <w:rFonts w:ascii="Arial" w:hAnsi="Arial" w:cs="Arial"/>
          <w:bCs/>
          <w:lang w:eastAsia="ru-RU"/>
        </w:rPr>
        <w:t>а</w:t>
      </w:r>
      <w:r w:rsidRPr="00646C83">
        <w:rPr>
          <w:rFonts w:ascii="Arial" w:hAnsi="Arial" w:cs="Arial"/>
          <w:bCs/>
          <w:lang w:eastAsia="ru-RU"/>
        </w:rPr>
        <w:t>тельства по форме согласно приложению 4 к Порядку;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выписку из Единого государственного реестра юридических лиц или в</w:t>
      </w:r>
      <w:r w:rsidRPr="00646C83">
        <w:rPr>
          <w:rFonts w:ascii="Arial" w:hAnsi="Arial" w:cs="Arial"/>
          <w:bCs/>
          <w:lang w:eastAsia="ru-RU"/>
        </w:rPr>
        <w:t>ы</w:t>
      </w:r>
      <w:r w:rsidRPr="00646C83">
        <w:rPr>
          <w:rFonts w:ascii="Arial" w:hAnsi="Arial" w:cs="Arial"/>
          <w:bCs/>
          <w:lang w:eastAsia="ru-RU"/>
        </w:rPr>
        <w:t>писку из Единого государственного реестра индивидуальных предпринимателей (предоставляется по инициативе заявителя);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справку межрайонной инспекции № 10 по Красноярскому краю, по состо</w:t>
      </w:r>
      <w:r w:rsidRPr="00646C83">
        <w:rPr>
          <w:rFonts w:ascii="Arial" w:hAnsi="Arial" w:cs="Arial"/>
          <w:bCs/>
          <w:lang w:eastAsia="ru-RU"/>
        </w:rPr>
        <w:t>я</w:t>
      </w:r>
      <w:r w:rsidRPr="00646C83">
        <w:rPr>
          <w:rFonts w:ascii="Arial" w:hAnsi="Arial" w:cs="Arial"/>
          <w:bCs/>
          <w:lang w:eastAsia="ru-RU"/>
        </w:rPr>
        <w:t>нию на дату не позднее 20 дней до даты подачи заявки подтверждающую отсу</w:t>
      </w:r>
      <w:r w:rsidRPr="00646C83">
        <w:rPr>
          <w:rFonts w:ascii="Arial" w:hAnsi="Arial" w:cs="Arial"/>
          <w:bCs/>
          <w:lang w:eastAsia="ru-RU"/>
        </w:rPr>
        <w:t>т</w:t>
      </w:r>
      <w:r w:rsidRPr="00646C83">
        <w:rPr>
          <w:rFonts w:ascii="Arial" w:hAnsi="Arial" w:cs="Arial"/>
          <w:bCs/>
          <w:lang w:eastAsia="ru-RU"/>
        </w:rPr>
        <w:t>ствие задолженности по уплате налогов, сборов и иных обязательных платежей в бюджеты бюджетной системы Российской Федерации, срок исполнения по кот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 xml:space="preserve">рым наступил в соответствии с законодательством Российской Федерации (предоставляется по инициативе заявителя);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справку Социального Фонда России по состоянию на дату не позднее 20 дней до даты подачи заявки подтверждающую отсутствие задолженности (пред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 xml:space="preserve">ставляется по инициативе заявителя);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расчет по страховым взносам за последний отчетный период с отметкой о принятии соответствующего контролирующего органа;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справку, подтверждающую отсутствие у Получателя просроченной задо</w:t>
      </w:r>
      <w:r w:rsidRPr="00646C83">
        <w:rPr>
          <w:rFonts w:ascii="Arial" w:hAnsi="Arial" w:cs="Arial"/>
          <w:bCs/>
          <w:lang w:eastAsia="ru-RU"/>
        </w:rPr>
        <w:t>л</w:t>
      </w:r>
      <w:r w:rsidRPr="00646C83">
        <w:rPr>
          <w:rFonts w:ascii="Arial" w:hAnsi="Arial" w:cs="Arial"/>
          <w:bCs/>
          <w:lang w:eastAsia="ru-RU"/>
        </w:rPr>
        <w:t>женности по субсидиям, бюджетным инвестициям и иным средствам, предоста</w:t>
      </w:r>
      <w:r w:rsidRPr="00646C83">
        <w:rPr>
          <w:rFonts w:ascii="Arial" w:hAnsi="Arial" w:cs="Arial"/>
          <w:bCs/>
          <w:lang w:eastAsia="ru-RU"/>
        </w:rPr>
        <w:t>в</w:t>
      </w:r>
      <w:r w:rsidRPr="00646C83">
        <w:rPr>
          <w:rFonts w:ascii="Arial" w:hAnsi="Arial" w:cs="Arial"/>
          <w:bCs/>
          <w:lang w:eastAsia="ru-RU"/>
        </w:rPr>
        <w:t>ленным из районного бюджета в соответствии с нормативными правовыми актами Ермаковского района (договорами (соглашениями) о предоставлении субсидий, бюджетных инвестиций) по состоянию на дату не позднее 20 дней до даты подачи заявки по форме согласно приложению 5 к Порядку;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заверенные копии бухгалтерского баланса (форма № 1), отчета о фина</w:t>
      </w:r>
      <w:r w:rsidRPr="00646C83">
        <w:rPr>
          <w:rFonts w:ascii="Arial" w:hAnsi="Arial" w:cs="Arial"/>
          <w:bCs/>
          <w:lang w:eastAsia="ru-RU"/>
        </w:rPr>
        <w:t>н</w:t>
      </w:r>
      <w:r w:rsidRPr="00646C83">
        <w:rPr>
          <w:rFonts w:ascii="Arial" w:hAnsi="Arial" w:cs="Arial"/>
          <w:bCs/>
          <w:lang w:eastAsia="ru-RU"/>
        </w:rPr>
        <w:t>совых результатах (форма № 2) и приложений к ним при общеустановленной с</w:t>
      </w:r>
      <w:r w:rsidRPr="00646C83">
        <w:rPr>
          <w:rFonts w:ascii="Arial" w:hAnsi="Arial" w:cs="Arial"/>
          <w:bCs/>
          <w:lang w:eastAsia="ru-RU"/>
        </w:rPr>
        <w:t>и</w:t>
      </w:r>
      <w:r w:rsidRPr="00646C83">
        <w:rPr>
          <w:rFonts w:ascii="Arial" w:hAnsi="Arial" w:cs="Arial"/>
          <w:bCs/>
          <w:lang w:eastAsia="ru-RU"/>
        </w:rPr>
        <w:t>стеме налогообложения;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</w:t>
      </w:r>
      <w:r w:rsidRPr="00646C83">
        <w:rPr>
          <w:rFonts w:ascii="Arial" w:hAnsi="Arial" w:cs="Arial"/>
          <w:bCs/>
          <w:lang w:eastAsia="ru-RU"/>
        </w:rPr>
        <w:t>е</w:t>
      </w:r>
      <w:r w:rsidRPr="00646C83">
        <w:rPr>
          <w:rFonts w:ascii="Arial" w:hAnsi="Arial" w:cs="Arial"/>
          <w:bCs/>
          <w:lang w:eastAsia="ru-RU"/>
        </w:rPr>
        <w:t>ственном и финансовом состоянии по форме согласно приложению 6 к Порядку за последний отчетный период и предшествующий календарный год, (вновь созда</w:t>
      </w:r>
      <w:r w:rsidRPr="00646C83">
        <w:rPr>
          <w:rFonts w:ascii="Arial" w:hAnsi="Arial" w:cs="Arial"/>
          <w:bCs/>
          <w:lang w:eastAsia="ru-RU"/>
        </w:rPr>
        <w:t>н</w:t>
      </w:r>
      <w:r w:rsidRPr="00646C83">
        <w:rPr>
          <w:rFonts w:ascii="Arial" w:hAnsi="Arial" w:cs="Arial"/>
          <w:bCs/>
          <w:lang w:eastAsia="ru-RU"/>
        </w:rPr>
        <w:t>ные организации или вновь зарегистрированные индивидуальные предприним</w:t>
      </w:r>
      <w:r w:rsidRPr="00646C83">
        <w:rPr>
          <w:rFonts w:ascii="Arial" w:hAnsi="Arial" w:cs="Arial"/>
          <w:bCs/>
          <w:lang w:eastAsia="ru-RU"/>
        </w:rPr>
        <w:t>а</w:t>
      </w:r>
      <w:r w:rsidRPr="00646C83">
        <w:rPr>
          <w:rFonts w:ascii="Arial" w:hAnsi="Arial" w:cs="Arial"/>
          <w:bCs/>
          <w:lang w:eastAsia="ru-RU"/>
        </w:rPr>
        <w:t>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технико-экономическое обоснование, согласно приложению 7 к настоящ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му Порядку;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бизнес-план проекта (в случае если объем запрашиваемой субсидии св</w:t>
      </w:r>
      <w:r w:rsidRPr="00646C83">
        <w:rPr>
          <w:rFonts w:ascii="Arial" w:hAnsi="Arial" w:cs="Arial"/>
          <w:lang w:eastAsia="ru-RU"/>
        </w:rPr>
        <w:t>ы</w:t>
      </w:r>
      <w:r w:rsidRPr="00646C83">
        <w:rPr>
          <w:rFonts w:ascii="Arial" w:hAnsi="Arial" w:cs="Arial"/>
          <w:lang w:eastAsia="ru-RU"/>
        </w:rPr>
        <w:t>ше 1,0 млн рублей);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- описание проектов субъектов малого и среднего предпринимательства с </w:t>
      </w:r>
      <w:r w:rsidRPr="00646C83">
        <w:rPr>
          <w:rFonts w:ascii="Arial" w:hAnsi="Arial" w:cs="Arial"/>
          <w:lang w:eastAsia="ru-RU"/>
        </w:rPr>
        <w:lastRenderedPageBreak/>
        <w:t>указанием направлений расходования, приложением сметы (локально-сметного расчета (в случае если объем запрашиваемой субсидии до 1,0 млн. рублей вкл</w:t>
      </w:r>
      <w:r w:rsidRPr="00646C83">
        <w:rPr>
          <w:rFonts w:ascii="Arial" w:hAnsi="Arial" w:cs="Arial"/>
          <w:lang w:eastAsia="ru-RU"/>
        </w:rPr>
        <w:t>ю</w:t>
      </w:r>
      <w:r w:rsidRPr="00646C83">
        <w:rPr>
          <w:rFonts w:ascii="Arial" w:hAnsi="Arial" w:cs="Arial"/>
          <w:lang w:eastAsia="ru-RU"/>
        </w:rPr>
        <w:t>чительно);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</w:t>
      </w:r>
      <w:r w:rsidRPr="00646C83">
        <w:rPr>
          <w:rFonts w:ascii="Arial" w:hAnsi="Arial" w:cs="Arial"/>
          <w:bCs/>
          <w:lang w:eastAsia="ru-RU"/>
        </w:rPr>
        <w:t>и</w:t>
      </w:r>
      <w:r w:rsidRPr="00646C83">
        <w:rPr>
          <w:rFonts w:ascii="Arial" w:hAnsi="Arial" w:cs="Arial"/>
          <w:bCs/>
          <w:lang w:eastAsia="ru-RU"/>
        </w:rPr>
        <w:t xml:space="preserve">емки предмета лизинга;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зинга;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документов, подтверждающих передачу предмета лизинга во вр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менное владение и пользование, либо указывающих сроки его будущей поставки;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технических паспортов (паспортов), технической документации на предмет лизинга;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платежных документов, подтверждающих оплату приобретенного оборудования;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счетов-фактур (за исключением случаев, предусмотренных закон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>дательством, когда счет-фактура может не составляться поставщиком (исполн</w:t>
      </w:r>
      <w:r w:rsidRPr="00646C83">
        <w:rPr>
          <w:rFonts w:ascii="Arial" w:hAnsi="Arial" w:cs="Arial"/>
          <w:bCs/>
          <w:lang w:eastAsia="ru-RU"/>
        </w:rPr>
        <w:t>и</w:t>
      </w:r>
      <w:r w:rsidRPr="00646C83">
        <w:rPr>
          <w:rFonts w:ascii="Arial" w:hAnsi="Arial" w:cs="Arial"/>
          <w:bCs/>
          <w:lang w:eastAsia="ru-RU"/>
        </w:rPr>
        <w:t>телем, подрядчиком);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счетов (в случае его наличия), в случае безналичного расчета - пл</w:t>
      </w:r>
      <w:r w:rsidRPr="00646C83">
        <w:rPr>
          <w:rFonts w:ascii="Arial" w:hAnsi="Arial" w:cs="Arial"/>
          <w:bCs/>
          <w:lang w:eastAsia="ru-RU"/>
        </w:rPr>
        <w:t>а</w:t>
      </w:r>
      <w:r w:rsidRPr="00646C83">
        <w:rPr>
          <w:rFonts w:ascii="Arial" w:hAnsi="Arial" w:cs="Arial"/>
          <w:bCs/>
          <w:lang w:eastAsia="ru-RU"/>
        </w:rPr>
        <w:t>тежных поручений, инкассовых поручений, платежных требований, платежных о</w:t>
      </w:r>
      <w:r w:rsidRPr="00646C83">
        <w:rPr>
          <w:rFonts w:ascii="Arial" w:hAnsi="Arial" w:cs="Arial"/>
          <w:bCs/>
          <w:lang w:eastAsia="ru-RU"/>
        </w:rPr>
        <w:t>р</w:t>
      </w:r>
      <w:r w:rsidRPr="00646C83">
        <w:rPr>
          <w:rFonts w:ascii="Arial" w:hAnsi="Arial" w:cs="Arial"/>
          <w:bCs/>
          <w:lang w:eastAsia="ru-RU"/>
        </w:rPr>
        <w:t>деров, в случае наличного расчета - кассовых (или товарных) чеков и (или) кв</w:t>
      </w:r>
      <w:r w:rsidRPr="00646C83">
        <w:rPr>
          <w:rFonts w:ascii="Arial" w:hAnsi="Arial" w:cs="Arial"/>
          <w:bCs/>
          <w:lang w:eastAsia="ru-RU"/>
        </w:rPr>
        <w:t>и</w:t>
      </w:r>
      <w:r w:rsidRPr="00646C83">
        <w:rPr>
          <w:rFonts w:ascii="Arial" w:hAnsi="Arial" w:cs="Arial"/>
          <w:bCs/>
          <w:lang w:eastAsia="ru-RU"/>
        </w:rPr>
        <w:t xml:space="preserve">танций к приходным кассовым ордерам;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технических паспортов с отметкой соответствующего государстве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ного органа о регистрации и постановке на учет приобретенного автотранспорта, самоходных машин, копии паспортов перерабатывающего оборудования (за и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ключением, идущих в комплекте с основным перерабатывающим оборудованием, вспомогательного оборудования, инвентаря и комплектующих), заверенные суб</w:t>
      </w:r>
      <w:r w:rsidRPr="00646C83">
        <w:rPr>
          <w:rFonts w:ascii="Arial" w:hAnsi="Arial" w:cs="Arial"/>
          <w:lang w:eastAsia="ru-RU"/>
        </w:rPr>
        <w:t>ъ</w:t>
      </w:r>
      <w:r w:rsidRPr="00646C83">
        <w:rPr>
          <w:rFonts w:ascii="Arial" w:hAnsi="Arial" w:cs="Arial"/>
          <w:lang w:eastAsia="ru-RU"/>
        </w:rPr>
        <w:t>ектом малого и (или) среднего предпринимательства;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копии документов на оборудование (в том числе фотографии оборудов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дель (при наличии)] и год изготовления оборудования, заверенные субъектом 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лого и среднего предпринимательства;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копия договора (контракт) на выполнение проектно-сметной документации, счета на услуги, документы, подтверждающие оплату услуги (платежные поруч</w:t>
      </w:r>
      <w:r w:rsidRPr="00646C83">
        <w:rPr>
          <w:rFonts w:ascii="Arial" w:hAnsi="Arial" w:cs="Arial"/>
          <w:bCs/>
          <w:lang w:eastAsia="ru-RU"/>
        </w:rPr>
        <w:t>е</w:t>
      </w:r>
      <w:r w:rsidRPr="00646C83">
        <w:rPr>
          <w:rFonts w:ascii="Arial" w:hAnsi="Arial" w:cs="Arial"/>
          <w:bCs/>
          <w:lang w:eastAsia="ru-RU"/>
        </w:rPr>
        <w:t>ния), акт приемки выполненных работ;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копия договора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 - приемки выполненных работ;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копия заключения о достоверности сметной стоимости, копия договора (контракт), копии сметных расчетов на выполнение ремонтных работ, копии актов выполненных работ, копии документов, подтверждающие оплату (платежные п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>ручения, счета);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 xml:space="preserve">- копия договора (контракта) на выполнение услуг, копия счета на услуги, копии документов, подтверждающие оплату услуги (платежное поручение), копии актов выполненных услуг.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2.5. Копии представляемых заявителем документов, должны быть прошн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lastRenderedPageBreak/>
        <w:t>рованы, пронумерованы, опечатаны с указанием количества листов, подписаны и заверены печатью заявителя (при наличии).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ний и документов для получения субсидии в соответствии с действующим закон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дательством Российской Федерации.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2.6. Субъект малого и среднего предпринимательства вправе отозвать з</w:t>
      </w:r>
      <w:r w:rsidRPr="00646C83">
        <w:rPr>
          <w:rFonts w:ascii="Arial" w:hAnsi="Arial" w:cs="Arial"/>
          <w:bCs/>
          <w:lang w:eastAsia="ru-RU"/>
        </w:rPr>
        <w:t>а</w:t>
      </w:r>
      <w:r w:rsidRPr="00646C83">
        <w:rPr>
          <w:rFonts w:ascii="Arial" w:hAnsi="Arial" w:cs="Arial"/>
          <w:bCs/>
          <w:lang w:eastAsia="ru-RU"/>
        </w:rPr>
        <w:t>явку путем письменного обращения в администрацию Ермаковского района.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2.7. Документы, предоставленные на рассмотрение, возврату не подлежат.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2.8.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 г.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2.9. Заявки на участие в Конкурсном отборе регистрируются секретарем конкурсной комиссии в журнале регистрации на бумажном носителе в день их п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>ступления с указанием номера регистрационной записи и даты и времени посту</w:t>
      </w:r>
      <w:r w:rsidRPr="00646C83">
        <w:rPr>
          <w:rFonts w:ascii="Arial" w:hAnsi="Arial" w:cs="Arial"/>
          <w:bCs/>
          <w:lang w:eastAsia="ru-RU"/>
        </w:rPr>
        <w:t>п</w:t>
      </w:r>
      <w:r w:rsidRPr="00646C83">
        <w:rPr>
          <w:rFonts w:ascii="Arial" w:hAnsi="Arial" w:cs="Arial"/>
          <w:bCs/>
          <w:lang w:eastAsia="ru-RU"/>
        </w:rPr>
        <w:t>ления.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2.10. Документы, предоставленные субъектом малого и среднего предпр</w:t>
      </w:r>
      <w:r w:rsidRPr="00646C83">
        <w:rPr>
          <w:rFonts w:ascii="Arial" w:hAnsi="Arial" w:cs="Arial"/>
          <w:bCs/>
          <w:lang w:eastAsia="ru-RU"/>
        </w:rPr>
        <w:t>и</w:t>
      </w:r>
      <w:r w:rsidRPr="00646C83">
        <w:rPr>
          <w:rFonts w:ascii="Arial" w:hAnsi="Arial" w:cs="Arial"/>
          <w:bCs/>
          <w:lang w:eastAsia="ru-RU"/>
        </w:rPr>
        <w:t>нимательства для участия в Конкурсном отборе, поступившие позже установле</w:t>
      </w:r>
      <w:r w:rsidRPr="00646C83">
        <w:rPr>
          <w:rFonts w:ascii="Arial" w:hAnsi="Arial" w:cs="Arial"/>
          <w:bCs/>
          <w:lang w:eastAsia="ru-RU"/>
        </w:rPr>
        <w:t>н</w:t>
      </w:r>
      <w:r w:rsidRPr="00646C83">
        <w:rPr>
          <w:rFonts w:ascii="Arial" w:hAnsi="Arial" w:cs="Arial"/>
          <w:bCs/>
          <w:lang w:eastAsia="ru-RU"/>
        </w:rPr>
        <w:t>ного срока, не регистрируются и не рассматриваются, возвращаются заявителю почтовым отправлением в течение 5 рабочих дней со дня поступления.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 xml:space="preserve">2.11. </w:t>
      </w:r>
      <w:r w:rsidRPr="00646C83">
        <w:rPr>
          <w:rFonts w:ascii="Arial" w:eastAsia="Calibri" w:hAnsi="Arial" w:cs="Arial"/>
          <w:bCs/>
          <w:lang w:eastAsia="ru-RU"/>
        </w:rPr>
        <w:t>После регистрации, секретарь комиссии в течение 3 рабочих дней осуществляет проверку документов на соответствие требованиям, предъявля</w:t>
      </w:r>
      <w:r w:rsidRPr="00646C83">
        <w:rPr>
          <w:rFonts w:ascii="Arial" w:eastAsia="Calibri" w:hAnsi="Arial" w:cs="Arial"/>
          <w:bCs/>
          <w:lang w:eastAsia="ru-RU"/>
        </w:rPr>
        <w:t>е</w:t>
      </w:r>
      <w:r w:rsidRPr="00646C83">
        <w:rPr>
          <w:rFonts w:ascii="Arial" w:eastAsia="Calibri" w:hAnsi="Arial" w:cs="Arial"/>
          <w:bCs/>
          <w:lang w:eastAsia="ru-RU"/>
        </w:rPr>
        <w:t>мым настоящим Порядком.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2.12. В случае соответствия поступивших документов требованиям насто</w:t>
      </w:r>
      <w:r w:rsidRPr="00646C83">
        <w:rPr>
          <w:rFonts w:ascii="Arial" w:eastAsia="Calibri" w:hAnsi="Arial" w:cs="Arial"/>
          <w:bCs/>
          <w:lang w:eastAsia="ru-RU"/>
        </w:rPr>
        <w:t>я</w:t>
      </w:r>
      <w:r w:rsidRPr="00646C83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646C83">
        <w:rPr>
          <w:rFonts w:ascii="Arial" w:eastAsia="Calibri" w:hAnsi="Arial" w:cs="Arial"/>
          <w:bCs/>
          <w:lang w:eastAsia="ru-RU"/>
        </w:rPr>
        <w:t>с</w:t>
      </w:r>
      <w:r w:rsidRPr="00646C83">
        <w:rPr>
          <w:rFonts w:ascii="Arial" w:eastAsia="Calibri" w:hAnsi="Arial" w:cs="Arial"/>
          <w:bCs/>
          <w:lang w:eastAsia="ru-RU"/>
        </w:rPr>
        <w:t>сию.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2.13. В случае выявления несоответствия поступивших документов треб</w:t>
      </w:r>
      <w:r w:rsidRPr="00646C83">
        <w:rPr>
          <w:rFonts w:ascii="Arial" w:eastAsia="Calibri" w:hAnsi="Arial" w:cs="Arial"/>
          <w:bCs/>
          <w:lang w:eastAsia="ru-RU"/>
        </w:rPr>
        <w:t>о</w:t>
      </w:r>
      <w:r w:rsidRPr="00646C83">
        <w:rPr>
          <w:rFonts w:ascii="Arial" w:eastAsia="Calibri" w:hAnsi="Arial" w:cs="Arial"/>
          <w:bCs/>
          <w:lang w:eastAsia="ru-RU"/>
        </w:rPr>
        <w:t>ваниям настоящего Порядка и/или предоставление неполного объема докуме</w:t>
      </w:r>
      <w:r w:rsidRPr="00646C83">
        <w:rPr>
          <w:rFonts w:ascii="Arial" w:eastAsia="Calibri" w:hAnsi="Arial" w:cs="Arial"/>
          <w:bCs/>
          <w:lang w:eastAsia="ru-RU"/>
        </w:rPr>
        <w:t>н</w:t>
      </w:r>
      <w:r w:rsidRPr="00646C83">
        <w:rPr>
          <w:rFonts w:ascii="Arial" w:eastAsia="Calibri" w:hAnsi="Arial" w:cs="Arial"/>
          <w:bCs/>
          <w:lang w:eastAsia="ru-RU"/>
        </w:rPr>
        <w:t>тов, указанных в настоящем Порядке, администрация выносит решение об отказе в предоставлении субсидии, о чем субъект малого и среднего предпринимател</w:t>
      </w:r>
      <w:r w:rsidRPr="00646C83">
        <w:rPr>
          <w:rFonts w:ascii="Arial" w:eastAsia="Calibri" w:hAnsi="Arial" w:cs="Arial"/>
          <w:bCs/>
          <w:lang w:eastAsia="ru-RU"/>
        </w:rPr>
        <w:t>ь</w:t>
      </w:r>
      <w:r w:rsidRPr="00646C83">
        <w:rPr>
          <w:rFonts w:ascii="Arial" w:eastAsia="Calibri" w:hAnsi="Arial" w:cs="Arial"/>
          <w:bCs/>
          <w:lang w:eastAsia="ru-RU"/>
        </w:rPr>
        <w:t>ства уведомляется в течение 5 рабочих дней с момента принятия указанного р</w:t>
      </w:r>
      <w:r w:rsidRPr="00646C83">
        <w:rPr>
          <w:rFonts w:ascii="Arial" w:eastAsia="Calibri" w:hAnsi="Arial" w:cs="Arial"/>
          <w:bCs/>
          <w:lang w:eastAsia="ru-RU"/>
        </w:rPr>
        <w:t>е</w:t>
      </w:r>
      <w:r w:rsidRPr="00646C83">
        <w:rPr>
          <w:rFonts w:ascii="Arial" w:eastAsia="Calibri" w:hAnsi="Arial" w:cs="Arial"/>
          <w:bCs/>
          <w:lang w:eastAsia="ru-RU"/>
        </w:rPr>
        <w:t xml:space="preserve">шения.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2.14. Решение об отказе в предоставлении субсидии принимается по сл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дующим основаниям: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несоответствие заявителя требованиям, установленным в пункте 2.1.</w:t>
      </w:r>
      <w:r w:rsidRPr="00646C83">
        <w:rPr>
          <w:rFonts w:ascii="Arial" w:hAnsi="Arial" w:cs="Arial"/>
          <w:i/>
          <w:lang w:eastAsia="ru-RU"/>
        </w:rPr>
        <w:t xml:space="preserve"> </w:t>
      </w:r>
      <w:r w:rsidRPr="00646C83">
        <w:rPr>
          <w:rFonts w:ascii="Arial" w:hAnsi="Arial" w:cs="Arial"/>
          <w:lang w:eastAsia="ru-RU"/>
        </w:rPr>
        <w:t>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рядка;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отсутствуют средства в бюджете Ермаковского района, предусмотренные на эти цели в текущем финансовом году, за исключение случая, когда на день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дачи пакета документов, агентством развития малого и среднего предприним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тельства принято решение по предоставлению субсидии бюджету муниципальн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го образования Ермаковского района в целях софинансирования мероприятий муниципальной программы развития субъектов малого и среднего предприним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тельства и администрацией Ермаковского района получено уведомление о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ставлении бюджету Ермаковского района межбюджетного трансферта;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документы, указанные в пункте 2.4. настоящего Порядка, представленные субъектом предпринимательства для подтверждения понесенных затрат, не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ветствуют требованиям нормативных правовых актов;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ных для подачи предложений (заявок);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непредставление (представление не в полном объеме) указанных док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ментов, наличие противоречий в документах;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lastRenderedPageBreak/>
        <w:t>- 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серийного (заводского) номера, отли</w:t>
      </w:r>
      <w:r w:rsidRPr="00646C83">
        <w:rPr>
          <w:rFonts w:ascii="Arial" w:hAnsi="Arial" w:cs="Arial"/>
          <w:lang w:eastAsia="ru-RU"/>
        </w:rPr>
        <w:t>ч</w:t>
      </w:r>
      <w:r w:rsidRPr="00646C83">
        <w:rPr>
          <w:rFonts w:ascii="Arial" w:hAnsi="Arial" w:cs="Arial"/>
          <w:lang w:eastAsia="ru-RU"/>
        </w:rPr>
        <w:t>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 деятельности, заявленному в заявлении о предоставлении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субъект предпринимательства, получивший для подписания проект дог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вора о предоставлении субсидии, 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орган, подписанный со своей стороны проект договора о предоставлении субсидии в 2 экземплярах;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2.15. В случае получения уведомления об отказе в предоставлении заявки на рассмотрении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/>
          <w:bCs/>
          <w:lang w:eastAsia="ru-RU"/>
        </w:rPr>
      </w:pPr>
      <w:r w:rsidRPr="00646C83">
        <w:rPr>
          <w:rFonts w:ascii="Arial" w:eastAsia="Calibri" w:hAnsi="Arial" w:cs="Arial"/>
          <w:b/>
          <w:bCs/>
          <w:lang w:eastAsia="ru-RU"/>
        </w:rPr>
        <w:t>3. Определение победителей конкурсного отбора. Порядок предоста</w:t>
      </w:r>
      <w:r w:rsidRPr="00646C83">
        <w:rPr>
          <w:rFonts w:ascii="Arial" w:eastAsia="Calibri" w:hAnsi="Arial" w:cs="Arial"/>
          <w:b/>
          <w:bCs/>
          <w:lang w:eastAsia="ru-RU"/>
        </w:rPr>
        <w:t>в</w:t>
      </w:r>
      <w:r w:rsidRPr="00646C83">
        <w:rPr>
          <w:rFonts w:ascii="Arial" w:eastAsia="Calibri" w:hAnsi="Arial" w:cs="Arial"/>
          <w:b/>
          <w:bCs/>
          <w:lang w:eastAsia="ru-RU"/>
        </w:rPr>
        <w:t>ления субсидий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3.1.Решение о победителях конкурса принимает Конкурсная комиссия, утвержденная в соответствии с действующим законодательством, оформленная постановлением администрации Ермаковского района.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3.2.Членами рабочей группы производится выезд на место осуществления деятельности заявителя и осмотр недвижимого имущества, находящегося в мун</w:t>
      </w:r>
      <w:r w:rsidRPr="00646C83">
        <w:rPr>
          <w:rFonts w:ascii="Arial" w:hAnsi="Arial" w:cs="Arial"/>
          <w:color w:val="000000"/>
          <w:kern w:val="2"/>
          <w:lang w:eastAsia="ru-RU"/>
        </w:rPr>
        <w:t>и</w:t>
      </w:r>
      <w:r w:rsidRPr="00646C83">
        <w:rPr>
          <w:rFonts w:ascii="Arial" w:hAnsi="Arial" w:cs="Arial"/>
          <w:color w:val="000000"/>
          <w:kern w:val="2"/>
          <w:lang w:eastAsia="ru-RU"/>
        </w:rPr>
        <w:t>ципальной собственности, а также приобретенных средств (оборудования, мебели и др.), планируемых к субсидированию.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3.3. Заседание рабочей группы начинается в течении 3 рабочих дней после получения документов и проводится в течении 1 рабочего дня в целях проведения оценки заявленного проекта (далее- проект).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3.4. На заседании рабочей группы каждый проект обсуждается отдельно.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3.5.Проведение оценки проекта проводится в соответствии с критериями оценки, приведенными в приложении № 8 к настоящему постановлению, и подр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зумевает: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- оценку эффективности реализации проекта рабочей группой коллегиал</w:t>
      </w:r>
      <w:r w:rsidRPr="00646C83">
        <w:rPr>
          <w:rFonts w:ascii="Arial" w:hAnsi="Arial" w:cs="Arial"/>
          <w:color w:val="000000"/>
          <w:kern w:val="2"/>
          <w:lang w:eastAsia="ru-RU"/>
        </w:rPr>
        <w:t>ь</w:t>
      </w:r>
      <w:r w:rsidRPr="00646C83">
        <w:rPr>
          <w:rFonts w:ascii="Arial" w:hAnsi="Arial" w:cs="Arial"/>
          <w:color w:val="000000"/>
          <w:kern w:val="2"/>
          <w:lang w:eastAsia="ru-RU"/>
        </w:rPr>
        <w:t>но;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- формирования общего заключения об эффективности реализации прое</w:t>
      </w:r>
      <w:r w:rsidRPr="00646C83">
        <w:rPr>
          <w:rFonts w:ascii="Arial" w:hAnsi="Arial" w:cs="Arial"/>
          <w:color w:val="000000"/>
          <w:kern w:val="2"/>
          <w:lang w:eastAsia="ru-RU"/>
        </w:rPr>
        <w:t>к</w:t>
      </w:r>
      <w:r w:rsidRPr="00646C83">
        <w:rPr>
          <w:rFonts w:ascii="Arial" w:hAnsi="Arial" w:cs="Arial"/>
          <w:color w:val="000000"/>
          <w:kern w:val="2"/>
          <w:lang w:eastAsia="ru-RU"/>
        </w:rPr>
        <w:t>та;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- формирование итогового рейтингового списка заявителей на получение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- при наличии бизнес-плана рабочая группа осуществляет проведение оце</w:t>
      </w:r>
      <w:r w:rsidRPr="00646C83">
        <w:rPr>
          <w:rFonts w:ascii="Arial" w:hAnsi="Arial" w:cs="Arial"/>
          <w:color w:val="000000"/>
          <w:kern w:val="2"/>
          <w:lang w:eastAsia="ru-RU"/>
        </w:rPr>
        <w:t>н</w:t>
      </w:r>
      <w:r w:rsidRPr="00646C83">
        <w:rPr>
          <w:rFonts w:ascii="Arial" w:hAnsi="Arial" w:cs="Arial"/>
          <w:color w:val="000000"/>
          <w:kern w:val="2"/>
          <w:lang w:eastAsia="ru-RU"/>
        </w:rPr>
        <w:t>ки проектов и подготовку заключений оценки реализуемости представленных би</w:t>
      </w:r>
      <w:r w:rsidRPr="00646C83">
        <w:rPr>
          <w:rFonts w:ascii="Arial" w:hAnsi="Arial" w:cs="Arial"/>
          <w:color w:val="000000"/>
          <w:kern w:val="2"/>
          <w:lang w:eastAsia="ru-RU"/>
        </w:rPr>
        <w:t>з</w:t>
      </w:r>
      <w:r w:rsidRPr="00646C83">
        <w:rPr>
          <w:rFonts w:ascii="Arial" w:hAnsi="Arial" w:cs="Arial"/>
          <w:color w:val="000000"/>
          <w:kern w:val="2"/>
          <w:lang w:eastAsia="ru-RU"/>
        </w:rPr>
        <w:t>нес-планов в соответствии с критериями согласно приложению № 8 к настоящему Порядку.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3.6. Проекты, которые по заключению рабочей группы не представляют в</w:t>
      </w:r>
      <w:r w:rsidRPr="00646C83">
        <w:rPr>
          <w:rFonts w:ascii="Arial" w:hAnsi="Arial" w:cs="Arial"/>
          <w:color w:val="000000"/>
          <w:kern w:val="2"/>
          <w:lang w:eastAsia="ru-RU"/>
        </w:rPr>
        <w:t>ы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сокой социально-экономической значимости для муниципального образования Ермаковского района, к дальнейшему участию в конкурсе не допускаются, о чем </w:t>
      </w:r>
      <w:r w:rsidRPr="00646C83">
        <w:rPr>
          <w:rFonts w:ascii="Arial" w:hAnsi="Arial" w:cs="Arial"/>
          <w:color w:val="000000"/>
          <w:kern w:val="2"/>
          <w:lang w:eastAsia="ru-RU"/>
        </w:rPr>
        <w:lastRenderedPageBreak/>
        <w:t>заявитель уведомляет письменно в течении 1 рабочего дня после заседания р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бочей группы.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3.7.Отдел в течении 3 рабочих дней после заседания рабочей группы направляет для рассмотрения комиссии документы полученные от заявителя в соответствии с пунктом 3.3. настоящего Порядка, и заключение рабочей группы.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3.8. Заседание комиссии назначается в течении 7 рабочих дней после пол</w:t>
      </w:r>
      <w:r w:rsidRPr="00646C83">
        <w:rPr>
          <w:rFonts w:ascii="Arial" w:hAnsi="Arial" w:cs="Arial"/>
          <w:color w:val="000000"/>
          <w:kern w:val="2"/>
          <w:lang w:eastAsia="ru-RU"/>
        </w:rPr>
        <w:t>у</w:t>
      </w:r>
      <w:r w:rsidRPr="00646C83">
        <w:rPr>
          <w:rFonts w:ascii="Arial" w:hAnsi="Arial" w:cs="Arial"/>
          <w:color w:val="000000"/>
          <w:kern w:val="2"/>
          <w:lang w:eastAsia="ru-RU"/>
        </w:rPr>
        <w:t>чения документов и проводится в течении 1 рабочего дня при наличии не менее одной заявки. Комиссией рассматриваются документы, представленные на ко</w:t>
      </w:r>
      <w:r w:rsidRPr="00646C83">
        <w:rPr>
          <w:rFonts w:ascii="Arial" w:hAnsi="Arial" w:cs="Arial"/>
          <w:color w:val="000000"/>
          <w:kern w:val="2"/>
          <w:lang w:eastAsia="ru-RU"/>
        </w:rPr>
        <w:t>н</w:t>
      </w:r>
      <w:r w:rsidRPr="00646C83">
        <w:rPr>
          <w:rFonts w:ascii="Arial" w:hAnsi="Arial" w:cs="Arial"/>
          <w:color w:val="000000"/>
          <w:kern w:val="2"/>
          <w:lang w:eastAsia="ru-RU"/>
        </w:rPr>
        <w:t>курс заявителем, на предмет соответствия условиям предоставления субсидии в соответствии с требованиями настоящего Порядка.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3.9. При принятии решения о предоставлении субсидии, в первую очередь субсидия предоставляется заявителю, проект которого получил наибольшую ит</w:t>
      </w:r>
      <w:r w:rsidRPr="00646C83">
        <w:rPr>
          <w:rFonts w:ascii="Arial" w:hAnsi="Arial" w:cs="Arial"/>
          <w:color w:val="000000"/>
          <w:kern w:val="2"/>
          <w:lang w:eastAsia="ru-RU"/>
        </w:rPr>
        <w:t>о</w:t>
      </w:r>
      <w:r w:rsidRPr="00646C83">
        <w:rPr>
          <w:rFonts w:ascii="Arial" w:hAnsi="Arial" w:cs="Arial"/>
          <w:color w:val="000000"/>
          <w:kern w:val="2"/>
          <w:lang w:eastAsia="ru-RU"/>
        </w:rPr>
        <w:t>говую рейтинговую оценку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</w:t>
      </w:r>
      <w:r w:rsidRPr="00646C83">
        <w:rPr>
          <w:rFonts w:ascii="Arial" w:hAnsi="Arial" w:cs="Arial"/>
          <w:color w:val="000000"/>
          <w:kern w:val="2"/>
          <w:lang w:eastAsia="ru-RU"/>
        </w:rPr>
        <w:t>в</w:t>
      </w:r>
      <w:r w:rsidRPr="00646C83">
        <w:rPr>
          <w:rFonts w:ascii="Arial" w:hAnsi="Arial" w:cs="Arial"/>
          <w:color w:val="000000"/>
          <w:kern w:val="2"/>
          <w:lang w:eastAsia="ru-RU"/>
        </w:rPr>
        <w:t>ка которого зарегистрирована ранее.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Оценка заявок осуществляется Комиссией с использованием следующих критериев (приложение 8 к Порядку):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соответствует – 10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не соответствует – 0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б) соотношение объема инвестиций, привлекаемых в результате реализ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ции проекта, предполагаемого к предоставлению поддержки (за исключением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 xml:space="preserve">сидий, привлекаемых из бюджетов всех уровней) и объема заявленной суммы субсидии: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более 6,0 - 5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 4,5 до 5,9 - 4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 3,0 до 4,49 - 3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 2,0 до 2,9 - 2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от 1,0 до 1,9 - 1 балл;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менее 1 - 0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в) прирост количества рабочих мест в результате реализации проектов субъектов малого и среднего предпринимательства, предполагаемых к пред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ставлению поддержки: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свыше 15 человек: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50% - 5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20%, но не более 50% - 4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10%, но не более 20% - 3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5%, но не более 10% - 2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не более чем на 5% - 1 балл;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прирост отсутствует - 0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для субъектов малого и среднего предпринимательства с численностью работников до 15 человек (включительно):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80% - 5 баллов;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60%, но не более 80% - 4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40%, но не более 60% - 3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более чем на 20%, но не более 40% - 2 балла;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не более чем на 20% - 1 балл;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- прирост отсутствует - 0 баллов.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По каждому проекту выставляются баллы по установленным критериям. </w:t>
      </w:r>
      <w:r w:rsidRPr="00646C83">
        <w:rPr>
          <w:rFonts w:ascii="Arial" w:hAnsi="Arial" w:cs="Arial"/>
          <w:lang w:eastAsia="ru-RU"/>
        </w:rPr>
        <w:lastRenderedPageBreak/>
        <w:t>Проекты ранжируются по убыванию количества полученных баллов.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3.10. </w:t>
      </w:r>
      <w:r w:rsidRPr="00646C83">
        <w:rPr>
          <w:rFonts w:ascii="Arial" w:hAnsi="Arial" w:cs="Arial"/>
          <w:color w:val="000000"/>
          <w:kern w:val="2"/>
          <w:lang w:eastAsia="ru-RU"/>
        </w:rPr>
        <w:t>В соответствии с решением комиссии отдел в течении 5 рабочих дней готовит проект постановления администрации Ермаковского района о предоста</w:t>
      </w:r>
      <w:r w:rsidRPr="00646C83">
        <w:rPr>
          <w:rFonts w:ascii="Arial" w:hAnsi="Arial" w:cs="Arial"/>
          <w:color w:val="000000"/>
          <w:kern w:val="2"/>
          <w:lang w:eastAsia="ru-RU"/>
        </w:rPr>
        <w:t>в</w:t>
      </w:r>
      <w:r w:rsidRPr="00646C83">
        <w:rPr>
          <w:rFonts w:ascii="Arial" w:hAnsi="Arial" w:cs="Arial"/>
          <w:color w:val="000000"/>
          <w:kern w:val="2"/>
          <w:lang w:eastAsia="ru-RU"/>
        </w:rPr>
        <w:t>лении субсидии.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3.11. В случае отсутствия средств на счете Администрации Ермаковского района для предоставления субсидии , в соответствии с решением комиссии, о</w:t>
      </w:r>
      <w:r w:rsidRPr="00646C83">
        <w:rPr>
          <w:rFonts w:ascii="Arial" w:hAnsi="Arial" w:cs="Arial"/>
          <w:color w:val="000000"/>
          <w:kern w:val="2"/>
          <w:lang w:eastAsia="ru-RU"/>
        </w:rPr>
        <w:t>т</w:t>
      </w:r>
      <w:r w:rsidRPr="00646C83">
        <w:rPr>
          <w:rFonts w:ascii="Arial" w:hAnsi="Arial" w:cs="Arial"/>
          <w:color w:val="000000"/>
          <w:kern w:val="2"/>
          <w:lang w:eastAsia="ru-RU"/>
        </w:rPr>
        <w:t>дел готовит проект постановления администрации Ермаковского района в течении 5 рабочих дней с момента их поступления.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3.12. В случае отказа в предоставлении субсидии отдел в течении 3 рабочих дней информирует заявителя об отказе в предоставлении субсидии письменно.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3.13. В случае отказа получателя в предоставлении субсидии по собстве</w:t>
      </w:r>
      <w:r w:rsidRPr="00646C83">
        <w:rPr>
          <w:rFonts w:ascii="Arial" w:hAnsi="Arial" w:cs="Arial"/>
          <w:color w:val="000000"/>
          <w:kern w:val="2"/>
          <w:lang w:eastAsia="ru-RU"/>
        </w:rPr>
        <w:t>н</w:t>
      </w:r>
      <w:r w:rsidRPr="00646C83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с указанием причин.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3.14. В соответствии с пунктами 3.12., 3.13. настоящего Порядка, при отказе от средств субсидии, право на получение субсидии переходит следующему заяв</w:t>
      </w:r>
      <w:r w:rsidRPr="00646C83">
        <w:rPr>
          <w:rFonts w:ascii="Arial" w:hAnsi="Arial" w:cs="Arial"/>
          <w:color w:val="000000"/>
          <w:kern w:val="2"/>
          <w:lang w:eastAsia="ru-RU"/>
        </w:rPr>
        <w:t>и</w:t>
      </w:r>
      <w:r w:rsidRPr="00646C83">
        <w:rPr>
          <w:rFonts w:ascii="Arial" w:hAnsi="Arial" w:cs="Arial"/>
          <w:color w:val="000000"/>
          <w:kern w:val="2"/>
          <w:lang w:eastAsia="ru-RU"/>
        </w:rPr>
        <w:t>телю в порядке убывания итоговых рейтинговых оценок, но в пределах средств выделенных краевым бюджетом и бюджетом Ермаковского района, предусмо</w:t>
      </w:r>
      <w:r w:rsidRPr="00646C83">
        <w:rPr>
          <w:rFonts w:ascii="Arial" w:hAnsi="Arial" w:cs="Arial"/>
          <w:color w:val="000000"/>
          <w:kern w:val="2"/>
          <w:lang w:eastAsia="ru-RU"/>
        </w:rPr>
        <w:t>т</w:t>
      </w:r>
      <w:r w:rsidRPr="00646C83">
        <w:rPr>
          <w:rFonts w:ascii="Arial" w:hAnsi="Arial" w:cs="Arial"/>
          <w:color w:val="000000"/>
          <w:kern w:val="2"/>
          <w:lang w:eastAsia="ru-RU"/>
        </w:rPr>
        <w:t>ренных на данное мероприятие в текущем году.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3.15. Утвержденное постановление администрации Ермаковского района о предоставлении субсидии является решением о предоставлении субсидии.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3.16. Отдел в течении 3 рабочих дней с даты принятия решения о пред</w:t>
      </w:r>
      <w:r w:rsidRPr="00646C83">
        <w:rPr>
          <w:rFonts w:ascii="Arial" w:hAnsi="Arial" w:cs="Arial"/>
          <w:color w:val="000000"/>
          <w:kern w:val="2"/>
          <w:lang w:eastAsia="ru-RU"/>
        </w:rPr>
        <w:t>о</w:t>
      </w:r>
      <w:r w:rsidRPr="00646C83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646C83">
        <w:rPr>
          <w:rFonts w:ascii="Arial" w:hAnsi="Arial" w:cs="Arial"/>
          <w:color w:val="000000"/>
          <w:kern w:val="2"/>
          <w:lang w:eastAsia="ru-RU"/>
        </w:rPr>
        <w:t>о</w:t>
      </w:r>
      <w:r w:rsidRPr="00646C83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3.17. Администрация Ермаковского района в течении 3 рабочих дней с даты принятия решения о предоставлении субсидии заключает с каждым получателем субсидии соглашение о предоставлении субсидии (приложение 10 к Порядку), д</w:t>
      </w:r>
      <w:r w:rsidRPr="00646C83">
        <w:rPr>
          <w:rFonts w:ascii="Arial" w:hAnsi="Arial" w:cs="Arial"/>
          <w:color w:val="000000"/>
          <w:kern w:val="2"/>
          <w:lang w:eastAsia="ru-RU"/>
        </w:rPr>
        <w:t>о</w:t>
      </w:r>
      <w:r w:rsidRPr="00646C83">
        <w:rPr>
          <w:rFonts w:ascii="Arial" w:hAnsi="Arial" w:cs="Arial"/>
          <w:color w:val="000000"/>
          <w:kern w:val="2"/>
          <w:lang w:eastAsia="ru-RU"/>
        </w:rPr>
        <w:t>полнительное соглашение к соглашению по типовой форме, утвержденной ф</w:t>
      </w:r>
      <w:r w:rsidRPr="00646C83">
        <w:rPr>
          <w:rFonts w:ascii="Arial" w:hAnsi="Arial" w:cs="Arial"/>
          <w:color w:val="000000"/>
          <w:kern w:val="2"/>
          <w:lang w:eastAsia="ru-RU"/>
        </w:rPr>
        <w:t>и</w:t>
      </w:r>
      <w:r w:rsidRPr="00646C83">
        <w:rPr>
          <w:rFonts w:ascii="Arial" w:hAnsi="Arial" w:cs="Arial"/>
          <w:color w:val="000000"/>
          <w:kern w:val="2"/>
          <w:lang w:eastAsia="ru-RU"/>
        </w:rPr>
        <w:t>нансовым органом. В соглашении Администрацией Ермаковского района устана</w:t>
      </w:r>
      <w:r w:rsidRPr="00646C83">
        <w:rPr>
          <w:rFonts w:ascii="Arial" w:hAnsi="Arial" w:cs="Arial"/>
          <w:color w:val="000000"/>
          <w:kern w:val="2"/>
          <w:lang w:eastAsia="ru-RU"/>
        </w:rPr>
        <w:t>в</w:t>
      </w:r>
      <w:r w:rsidRPr="00646C83">
        <w:rPr>
          <w:rFonts w:ascii="Arial" w:hAnsi="Arial" w:cs="Arial"/>
          <w:color w:val="000000"/>
          <w:kern w:val="2"/>
          <w:lang w:eastAsia="ru-RU"/>
        </w:rPr>
        <w:t>ливаются показатели результативности с учетом плановых показателей результ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тивности, включенных в ТЭО (техника экономического обоснования), для обесп</w:t>
      </w:r>
      <w:r w:rsidRPr="00646C83">
        <w:rPr>
          <w:rFonts w:ascii="Arial" w:hAnsi="Arial" w:cs="Arial"/>
          <w:color w:val="000000"/>
          <w:kern w:val="2"/>
          <w:lang w:eastAsia="ru-RU"/>
        </w:rPr>
        <w:t>е</w:t>
      </w:r>
      <w:r w:rsidRPr="00646C83">
        <w:rPr>
          <w:rFonts w:ascii="Arial" w:hAnsi="Arial" w:cs="Arial"/>
          <w:color w:val="000000"/>
          <w:kern w:val="2"/>
          <w:lang w:eastAsia="ru-RU"/>
        </w:rPr>
        <w:t>чения достижения целей, показателей и результатов муниципальной программы Ермаковского района «Поддержка и развитие малого и среднего предприним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тельства в Ермаковском районе».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Соглашение должно содержать: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обязательство получателя субсидии о сохранении численности работн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ков через 12 месяцев после получения субсидии в размере не менее 100 проце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тов среднесписочной численности работников на 1 января года получения субс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</w:t>
      </w:r>
      <w:r w:rsidRPr="00646C83">
        <w:rPr>
          <w:rFonts w:ascii="Arial" w:hAnsi="Arial" w:cs="Arial"/>
          <w:lang w:eastAsia="ru-RU"/>
        </w:rPr>
        <w:t>д</w:t>
      </w:r>
      <w:r w:rsidRPr="00646C83">
        <w:rPr>
          <w:rFonts w:ascii="Arial" w:hAnsi="Arial" w:cs="Arial"/>
          <w:lang w:eastAsia="ru-RU"/>
        </w:rPr>
        <w:t>держки на 1 января года получения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обязательство получателя субсидии о не прекращении деятельности в т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 xml:space="preserve">чение двух лет после получения субсидии;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согласие получателя и лиц, получающих средства на основании догов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ров, заключенных с Получателем (за исключением государственных (муниципал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ных (складочных) капиталах), субсидии на осуществление в отношении них пр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верки Главным распорядителем бюджетных средств, муниципальными органами финансового контроля соблюдения условий, цели и порядка предоставления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>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646C83">
        <w:rPr>
          <w:rFonts w:ascii="Arial" w:hAnsi="Arial" w:cs="Arial"/>
          <w:lang w:eastAsia="ru-RU"/>
        </w:rPr>
        <w:br/>
      </w:r>
      <w:r w:rsidRPr="00646C83">
        <w:rPr>
          <w:rFonts w:ascii="Arial" w:hAnsi="Arial" w:cs="Arial"/>
          <w:lang w:eastAsia="ru-RU"/>
        </w:rPr>
        <w:lastRenderedPageBreak/>
        <w:t xml:space="preserve"> с получателем, в местный бюджет в случае их нарушения;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результат предоставления субсидии и показатели, необходимые</w:t>
      </w:r>
      <w:r w:rsidRPr="00646C83">
        <w:rPr>
          <w:rFonts w:ascii="Arial" w:hAnsi="Arial" w:cs="Arial"/>
          <w:lang w:eastAsia="ru-RU"/>
        </w:rPr>
        <w:br/>
        <w:t xml:space="preserve"> для достижения результата предоставления субсидии (далее - показатели р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зультативности использования субсидии), и их значения;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ключением операций, осуществляемых в соответствии с валютным законодател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ством Российской Федерации при закупке (поставке) высокотехнологичного и</w:t>
      </w:r>
      <w:r w:rsidRPr="00646C83">
        <w:rPr>
          <w:rFonts w:ascii="Arial" w:hAnsi="Arial" w:cs="Arial"/>
          <w:lang w:eastAsia="ru-RU"/>
        </w:rPr>
        <w:t>м</w:t>
      </w:r>
      <w:r w:rsidRPr="00646C83">
        <w:rPr>
          <w:rFonts w:ascii="Arial" w:hAnsi="Arial" w:cs="Arial"/>
          <w:lang w:eastAsia="ru-RU"/>
        </w:rPr>
        <w:t>портного оборудования, сырья и комплектующих изделий.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Получатель обязан при заключении договоров (соглашений) с иными лиц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ми в целях исполнения обязательств по соглашению включать в них условия: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 согласии лиц, получающих средства на основании договоров (соглаш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- 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люты, за исключением операций, осуществляемых в соответствии с валютным з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конодательством Российской Федерации при закупке (поставке) высокотехнол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гичного импортного оборудования, сырья и комплектующих изделий.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3.18. В случае уменьшения администрации Ермаковского района как пол</w:t>
      </w:r>
      <w:r w:rsidRPr="00646C83">
        <w:rPr>
          <w:rFonts w:ascii="Arial" w:hAnsi="Arial" w:cs="Arial"/>
          <w:color w:val="000000"/>
          <w:kern w:val="2"/>
          <w:lang w:eastAsia="ru-RU"/>
        </w:rPr>
        <w:t>у</w:t>
      </w:r>
      <w:r w:rsidRPr="00646C83">
        <w:rPr>
          <w:rFonts w:ascii="Arial" w:hAnsi="Arial" w:cs="Arial"/>
          <w:color w:val="000000"/>
          <w:kern w:val="2"/>
          <w:lang w:eastAsia="ru-RU"/>
        </w:rPr>
        <w:t>чателю бюджетных средств ранее доведенных лимитов бюджетных обязательств, приводящего к невозможности предоставления субсидий в размере, определе</w:t>
      </w:r>
      <w:r w:rsidRPr="00646C83">
        <w:rPr>
          <w:rFonts w:ascii="Arial" w:hAnsi="Arial" w:cs="Arial"/>
          <w:color w:val="000000"/>
          <w:kern w:val="2"/>
          <w:lang w:eastAsia="ru-RU"/>
        </w:rPr>
        <w:t>н</w:t>
      </w:r>
      <w:r w:rsidRPr="00646C83">
        <w:rPr>
          <w:rFonts w:ascii="Arial" w:hAnsi="Arial" w:cs="Arial"/>
          <w:color w:val="000000"/>
          <w:kern w:val="2"/>
          <w:lang w:eastAsia="ru-RU"/>
        </w:rPr>
        <w:t>ном в соглашении, с получателем субсидии согласовываются новые условия с</w:t>
      </w:r>
      <w:r w:rsidRPr="00646C83">
        <w:rPr>
          <w:rFonts w:ascii="Arial" w:hAnsi="Arial" w:cs="Arial"/>
          <w:color w:val="000000"/>
          <w:kern w:val="2"/>
          <w:lang w:eastAsia="ru-RU"/>
        </w:rPr>
        <w:t>о</w:t>
      </w:r>
      <w:r w:rsidRPr="00646C83">
        <w:rPr>
          <w:rFonts w:ascii="Arial" w:hAnsi="Arial" w:cs="Arial"/>
          <w:color w:val="000000"/>
          <w:kern w:val="2"/>
          <w:lang w:eastAsia="ru-RU"/>
        </w:rPr>
        <w:t>глашения или вопрос о расторжении соглашения при не достижении согласия по новым условиям.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3.19. В случае если соглашение о предоставлении субсидии не заключено в установленные сроки по вине получателя субсидии, постановление администр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ции Ермаковского района о предоставлении в отношении указанного получателя субсидии подлежит отмене.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3.20. После вступления в силу постановления администрации Ермаковского района о предоставлении субсидии отдел вносит получателей субсидии в реестр получателей поддержки (приложение 9 к Порядку).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3.21. Администрация Ермаковского района в соответствии с соглашением о предоставлении субсидии не позднее десятого рабочего дня после принятия р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щения о предоставлении субсидии перечисляет денежные средства на расчетные счета, открытые получателями субсидии в учреждения Центрального банка Ро</w:t>
      </w:r>
      <w:r w:rsidRPr="00646C83">
        <w:rPr>
          <w:rFonts w:ascii="Arial" w:hAnsi="Arial" w:cs="Arial"/>
          <w:color w:val="000000"/>
          <w:kern w:val="2"/>
          <w:lang w:eastAsia="ru-RU"/>
        </w:rPr>
        <w:t>с</w:t>
      </w:r>
      <w:r w:rsidRPr="00646C83">
        <w:rPr>
          <w:rFonts w:ascii="Arial" w:hAnsi="Arial" w:cs="Arial"/>
          <w:color w:val="000000"/>
          <w:kern w:val="2"/>
          <w:lang w:eastAsia="ru-RU"/>
        </w:rPr>
        <w:t>сийской Федерации или кредитных организациях.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3.22.Субсидия считается предоставленной получателю субсидии в день списания средств субсидии на счет получателя субсидии с лицевого счета Адм</w:t>
      </w:r>
      <w:r w:rsidRPr="00646C83">
        <w:rPr>
          <w:rFonts w:ascii="Arial" w:hAnsi="Arial" w:cs="Arial"/>
          <w:color w:val="000000"/>
          <w:kern w:val="2"/>
          <w:lang w:eastAsia="ru-RU"/>
        </w:rPr>
        <w:t>и</w:t>
      </w:r>
      <w:r w:rsidRPr="00646C83">
        <w:rPr>
          <w:rFonts w:ascii="Arial" w:hAnsi="Arial" w:cs="Arial"/>
          <w:color w:val="000000"/>
          <w:kern w:val="2"/>
          <w:lang w:eastAsia="ru-RU"/>
        </w:rPr>
        <w:t>нистрации Ермаковского района.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 xml:space="preserve">3.23.Отдел направляет на опубликование Решения о результатах конкурса (далее- Решение) на официальный сайт администрации Ермаковского района в сети Интернет </w:t>
      </w:r>
      <w:proofErr w:type="spellStart"/>
      <w:r w:rsidRPr="00646C83">
        <w:rPr>
          <w:rFonts w:ascii="Arial" w:hAnsi="Arial" w:cs="Arial"/>
          <w:lang w:eastAsia="ru-RU"/>
        </w:rPr>
        <w:t>www</w:t>
      </w:r>
      <w:proofErr w:type="spellEnd"/>
      <w:r w:rsidRPr="00646C83">
        <w:rPr>
          <w:rFonts w:ascii="Arial" w:hAnsi="Arial" w:cs="Arial"/>
          <w:lang w:eastAsia="ru-RU"/>
        </w:rPr>
        <w:t>. adminerm.ru в течении 10 календарных дней после принятия Решений.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3.24.Котроль за целевым расходованием бюджетных средств осуществл</w:t>
      </w:r>
      <w:r w:rsidRPr="00646C83">
        <w:rPr>
          <w:rFonts w:ascii="Arial" w:hAnsi="Arial" w:cs="Arial"/>
          <w:lang w:eastAsia="ru-RU"/>
        </w:rPr>
        <w:t>я</w:t>
      </w:r>
      <w:r w:rsidRPr="00646C83">
        <w:rPr>
          <w:rFonts w:ascii="Arial" w:hAnsi="Arial" w:cs="Arial"/>
          <w:lang w:eastAsia="ru-RU"/>
        </w:rPr>
        <w:t>ется Администрацией Ермаковского района. В соответствии с действующем зак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lastRenderedPageBreak/>
        <w:t>нодательством.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Размер субсидии (</w:t>
      </w: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>) субъекту малого и среднего предпринимательства определяется по формуле: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val="en-US" w:eastAsia="ru-RU"/>
        </w:rPr>
        <w:t>Si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 = </w:t>
      </w:r>
      <w:r w:rsidRPr="00646C83">
        <w:rPr>
          <w:rFonts w:ascii="Arial" w:hAnsi="Arial" w:cs="Arial"/>
          <w:color w:val="000000"/>
          <w:kern w:val="2"/>
          <w:lang w:val="en-US" w:eastAsia="ru-RU"/>
        </w:rPr>
        <w:t>Ci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≤ </w:t>
      </w:r>
      <w:r w:rsidRPr="00646C83">
        <w:rPr>
          <w:rFonts w:ascii="Arial" w:hAnsi="Arial" w:cs="Arial"/>
          <w:color w:val="000000"/>
          <w:kern w:val="2"/>
          <w:lang w:val="en-US" w:eastAsia="ru-RU"/>
        </w:rPr>
        <w:t>V</w:t>
      </w:r>
      <w:r w:rsidRPr="00646C83">
        <w:rPr>
          <w:rFonts w:ascii="Arial" w:hAnsi="Arial" w:cs="Arial"/>
          <w:color w:val="000000"/>
          <w:kern w:val="2"/>
          <w:lang w:eastAsia="ru-RU"/>
        </w:rPr>
        <w:t>, где: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Si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 xml:space="preserve"> - размер субсидии i-</w:t>
      </w: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му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 xml:space="preserve"> субъекту малого и среднего предпринимательства (в рублях);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>=(</w:t>
      </w:r>
      <w:proofErr w:type="spellStart"/>
      <w:r w:rsidRPr="00646C83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646C83">
        <w:rPr>
          <w:rFonts w:ascii="Arial" w:hAnsi="Arial" w:cs="Arial"/>
          <w:color w:val="000000"/>
          <w:kern w:val="2"/>
          <w:lang w:val="en-US" w:eastAsia="ru-RU"/>
        </w:rPr>
        <w:t>x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646C83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646C83">
        <w:rPr>
          <w:rFonts w:ascii="Arial" w:hAnsi="Arial" w:cs="Arial"/>
          <w:color w:val="000000"/>
          <w:kern w:val="2"/>
          <w:lang w:eastAsia="ru-RU"/>
        </w:rPr>
        <w:t>)/100, где: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Ci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 xml:space="preserve"> - объем запрашиваемой i-м субъектом малого и среднего предприним</w:t>
      </w:r>
      <w:r w:rsidRPr="00646C83">
        <w:rPr>
          <w:rFonts w:ascii="Arial" w:hAnsi="Arial" w:cs="Arial"/>
          <w:color w:val="000000"/>
          <w:kern w:val="2"/>
          <w:lang w:eastAsia="ru-RU"/>
        </w:rPr>
        <w:t>а</w:t>
      </w:r>
      <w:r w:rsidRPr="00646C83">
        <w:rPr>
          <w:rFonts w:ascii="Arial" w:hAnsi="Arial" w:cs="Arial"/>
          <w:color w:val="000000"/>
          <w:kern w:val="2"/>
          <w:lang w:eastAsia="ru-RU"/>
        </w:rPr>
        <w:t>тельства субсидии (в рублях);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hAnsi="Arial" w:cs="Arial"/>
          <w:color w:val="000000"/>
          <w:kern w:val="2"/>
          <w:lang w:val="en-US" w:eastAsia="ru-RU"/>
        </w:rPr>
        <w:t>Zf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val="en-US" w:eastAsia="ru-RU"/>
        </w:rPr>
        <w:t>R</w:t>
      </w:r>
      <w:r w:rsidRPr="00646C83">
        <w:rPr>
          <w:rFonts w:ascii="Arial" w:hAnsi="Arial" w:cs="Arial"/>
          <w:color w:val="000000"/>
          <w:kern w:val="2"/>
          <w:lang w:eastAsia="ru-RU"/>
        </w:rPr>
        <w:t>- размеры возмещения затрат, согласно условий, в %;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V - объем бюджетных ассигнований, предусмотренный решением Ермако</w:t>
      </w:r>
      <w:r w:rsidRPr="00646C83">
        <w:rPr>
          <w:rFonts w:ascii="Arial" w:hAnsi="Arial" w:cs="Arial"/>
          <w:color w:val="000000"/>
          <w:kern w:val="2"/>
          <w:lang w:eastAsia="ru-RU"/>
        </w:rPr>
        <w:t>в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Pr="00646C83">
        <w:rPr>
          <w:rFonts w:ascii="Arial" w:hAnsi="Arial" w:cs="Arial"/>
          <w:color w:val="000000"/>
          <w:kern w:val="2"/>
          <w:lang w:eastAsia="ru-RU"/>
        </w:rPr>
        <w:t>т.ч</w:t>
      </w:r>
      <w:proofErr w:type="spellEnd"/>
      <w:r w:rsidRPr="00646C83">
        <w:rPr>
          <w:rFonts w:ascii="Arial" w:hAnsi="Arial" w:cs="Arial"/>
          <w:color w:val="000000"/>
          <w:kern w:val="2"/>
          <w:lang w:eastAsia="ru-RU"/>
        </w:rPr>
        <w:t>. федерального) бюджетов, в рублях.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  <w:r w:rsidRPr="00646C83">
        <w:rPr>
          <w:rFonts w:ascii="Arial" w:hAnsi="Arial" w:cs="Arial"/>
          <w:b/>
          <w:lang w:eastAsia="ru-RU"/>
        </w:rPr>
        <w:t>4. Требования к отчетности</w:t>
      </w:r>
      <w:bookmarkStart w:id="2" w:name="P333"/>
      <w:bookmarkEnd w:id="2"/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4.1. Для осуществления оценки эффективности реализации муниципальной программы «Развитие малого и среднего предпринимательства в Ермаковском районе» получатель финансовой поддержки в течение 2 лет, следующих за годом предоставления субсидии, не позднее 1 февраля каждого года, предоставляет в администрацию Ермаковского района: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отчет о достижении значений показателей результативности, установле</w:t>
      </w:r>
      <w:r w:rsidRPr="00646C83">
        <w:rPr>
          <w:rFonts w:ascii="Arial" w:hAnsi="Arial" w:cs="Arial"/>
          <w:bCs/>
          <w:lang w:eastAsia="ru-RU"/>
        </w:rPr>
        <w:t>н</w:t>
      </w:r>
      <w:r w:rsidRPr="00646C83">
        <w:rPr>
          <w:rFonts w:ascii="Arial" w:hAnsi="Arial" w:cs="Arial"/>
          <w:bCs/>
          <w:lang w:eastAsia="ru-RU"/>
        </w:rPr>
        <w:t>ный приложением 1 к Соглашению;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копию отчета «Расчет по страховым взносам»</w:t>
      </w:r>
      <w:r w:rsidRPr="00646C83">
        <w:rPr>
          <w:rFonts w:ascii="Arial" w:eastAsia="Calibri" w:hAnsi="Arial" w:cs="Arial"/>
          <w:bCs/>
          <w:lang w:eastAsia="ru-RU"/>
        </w:rPr>
        <w:t xml:space="preserve"> с отметкой о принятии соо</w:t>
      </w:r>
      <w:r w:rsidRPr="00646C83">
        <w:rPr>
          <w:rFonts w:ascii="Arial" w:eastAsia="Calibri" w:hAnsi="Arial" w:cs="Arial"/>
          <w:bCs/>
          <w:lang w:eastAsia="ru-RU"/>
        </w:rPr>
        <w:t>т</w:t>
      </w:r>
      <w:r w:rsidRPr="00646C83">
        <w:rPr>
          <w:rFonts w:ascii="Arial" w:eastAsia="Calibri" w:hAnsi="Arial" w:cs="Arial"/>
          <w:bCs/>
          <w:lang w:eastAsia="ru-RU"/>
        </w:rPr>
        <w:t>ветствующего контролирующего органа за предыдущий календарный год</w:t>
      </w:r>
      <w:r w:rsidRPr="00646C83">
        <w:rPr>
          <w:rFonts w:ascii="Arial" w:hAnsi="Arial" w:cs="Arial"/>
          <w:bCs/>
          <w:lang w:eastAsia="ru-RU"/>
        </w:rPr>
        <w:t>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документов, подтверждающих создание рабочих мест, в связи с предоставлением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копии бухгалтерского баланса (форма № 1), отчета о финансовых резул</w:t>
      </w:r>
      <w:r w:rsidRPr="00646C83">
        <w:rPr>
          <w:rFonts w:ascii="Arial" w:hAnsi="Arial" w:cs="Arial"/>
          <w:bCs/>
          <w:lang w:eastAsia="ru-RU"/>
        </w:rPr>
        <w:t>ь</w:t>
      </w:r>
      <w:r w:rsidRPr="00646C83">
        <w:rPr>
          <w:rFonts w:ascii="Arial" w:hAnsi="Arial" w:cs="Arial"/>
          <w:bCs/>
          <w:lang w:eastAsia="ru-RU"/>
        </w:rPr>
        <w:t>татах (форма № 2) и приложений к ним, при общеустановленной системе налог</w:t>
      </w:r>
      <w:r w:rsidRPr="00646C83">
        <w:rPr>
          <w:rFonts w:ascii="Arial" w:hAnsi="Arial" w:cs="Arial"/>
          <w:bCs/>
          <w:lang w:eastAsia="ru-RU"/>
        </w:rPr>
        <w:t>о</w:t>
      </w:r>
      <w:r w:rsidRPr="00646C83">
        <w:rPr>
          <w:rFonts w:ascii="Arial" w:hAnsi="Arial" w:cs="Arial"/>
          <w:bCs/>
          <w:lang w:eastAsia="ru-RU"/>
        </w:rPr>
        <w:t xml:space="preserve">обложения. 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>4.2. Копии всех документов, предоставленных получателем финансовой поддержки, должны быть заверены.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lang w:eastAsia="ru-RU"/>
        </w:rPr>
        <w:t>4.3. Главный распорядитель бюджетных средств вправе устанавливать в соглашении сроки и формы представления Получателем дополнительной отче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ности.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color w:val="000000"/>
          <w:kern w:val="2"/>
          <w:lang w:eastAsia="ru-RU"/>
        </w:rPr>
      </w:pPr>
      <w:r w:rsidRPr="00646C83">
        <w:rPr>
          <w:rFonts w:ascii="Arial" w:hAnsi="Arial" w:cs="Arial"/>
          <w:b/>
          <w:lang w:eastAsia="ru-RU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</w:t>
      </w:r>
      <w:r w:rsidRPr="00646C83">
        <w:rPr>
          <w:rFonts w:ascii="Arial" w:hAnsi="Arial" w:cs="Arial"/>
          <w:b/>
          <w:lang w:eastAsia="ru-RU"/>
        </w:rPr>
        <w:t>е</w:t>
      </w:r>
      <w:r w:rsidRPr="00646C83">
        <w:rPr>
          <w:rFonts w:ascii="Arial" w:hAnsi="Arial" w:cs="Arial"/>
          <w:b/>
          <w:lang w:eastAsia="ru-RU"/>
        </w:rPr>
        <w:t>ние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5.1. </w:t>
      </w:r>
      <w:r w:rsidRPr="00646C83">
        <w:rPr>
          <w:rFonts w:ascii="Arial" w:eastAsia="Calibri" w:hAnsi="Arial" w:cs="Arial"/>
          <w:lang w:eastAsia="en-US"/>
        </w:rPr>
        <w:t>Главный распорядитель бюджетных средств Администрация Ермако</w:t>
      </w:r>
      <w:r w:rsidRPr="00646C83">
        <w:rPr>
          <w:rFonts w:ascii="Arial" w:eastAsia="Calibri" w:hAnsi="Arial" w:cs="Arial"/>
          <w:lang w:eastAsia="en-US"/>
        </w:rPr>
        <w:t>в</w:t>
      </w:r>
      <w:r w:rsidRPr="00646C83">
        <w:rPr>
          <w:rFonts w:ascii="Arial" w:eastAsia="Calibri" w:hAnsi="Arial" w:cs="Arial"/>
          <w:lang w:eastAsia="en-US"/>
        </w:rPr>
        <w:t xml:space="preserve">ского района, Финансовое управление администрации Ермаковского района </w:t>
      </w:r>
      <w:r w:rsidRPr="00646C83">
        <w:rPr>
          <w:rFonts w:ascii="Arial" w:hAnsi="Arial" w:cs="Arial"/>
          <w:lang w:eastAsia="ru-RU"/>
        </w:rPr>
        <w:t>в пределах своих полномочий осуществляют проверки соблюдения получателем субсидии, а также лицами, получающими средства на основании договоров (с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глашений), заключенных с получателем субсидии, условий, цели и порядка предоставления субсидии.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5.2. Предметом проверки является выполнение получателем субсидии </w:t>
      </w:r>
      <w:r w:rsidRPr="00646C83">
        <w:rPr>
          <w:rFonts w:ascii="Arial" w:hAnsi="Arial" w:cs="Arial"/>
          <w:lang w:eastAsia="ru-RU"/>
        </w:rPr>
        <w:lastRenderedPageBreak/>
        <w:t>условий, целей и порядка ее предоставления.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eastAsia="Calibri" w:hAnsi="Arial" w:cs="Arial"/>
          <w:lang w:eastAsia="ru-RU"/>
        </w:rPr>
        <w:t>5.3. Получатель субсидии несет ответственность за недостоверность да</w:t>
      </w:r>
      <w:r w:rsidRPr="00646C83">
        <w:rPr>
          <w:rFonts w:ascii="Arial" w:eastAsia="Calibri" w:hAnsi="Arial" w:cs="Arial"/>
          <w:lang w:eastAsia="ru-RU"/>
        </w:rPr>
        <w:t>н</w:t>
      </w:r>
      <w:r w:rsidRPr="00646C83">
        <w:rPr>
          <w:rFonts w:ascii="Arial" w:eastAsia="Calibri" w:hAnsi="Arial" w:cs="Arial"/>
          <w:lang w:eastAsia="ru-RU"/>
        </w:rPr>
        <w:t>ных, предоставляемых главному распорядителю бюджетных средств, и за нец</w:t>
      </w:r>
      <w:r w:rsidRPr="00646C83">
        <w:rPr>
          <w:rFonts w:ascii="Arial" w:eastAsia="Calibri" w:hAnsi="Arial" w:cs="Arial"/>
          <w:lang w:eastAsia="ru-RU"/>
        </w:rPr>
        <w:t>е</w:t>
      </w:r>
      <w:r w:rsidRPr="00646C83">
        <w:rPr>
          <w:rFonts w:ascii="Arial" w:eastAsia="Calibri" w:hAnsi="Arial" w:cs="Arial"/>
          <w:lang w:eastAsia="ru-RU"/>
        </w:rPr>
        <w:t>левое использование субсидии в соответствии с законодательством Российской Федерации.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lang w:eastAsia="ru-RU"/>
        </w:rPr>
      </w:pPr>
      <w:r w:rsidRPr="00646C83">
        <w:rPr>
          <w:rFonts w:ascii="Arial" w:hAnsi="Arial" w:cs="Arial"/>
          <w:bCs/>
          <w:lang w:eastAsia="ru-RU"/>
        </w:rPr>
        <w:t xml:space="preserve">5.4. </w:t>
      </w:r>
      <w:r w:rsidRPr="00646C83">
        <w:rPr>
          <w:rFonts w:ascii="Arial" w:hAnsi="Arial" w:cs="Arial"/>
          <w:lang w:eastAsia="ru-RU"/>
        </w:rPr>
        <w:t>Возврату в местный бюджет подлежит субсидия в следующих случаях: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bCs/>
          <w:lang w:eastAsia="ru-RU"/>
        </w:rPr>
        <w:t>- нарушения Получателем финансовой поддержки порядка, целей и условий предоставления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>-</w:t>
      </w:r>
      <w:r w:rsidRPr="00646C83">
        <w:rPr>
          <w:rFonts w:ascii="Arial" w:hAnsi="Arial" w:cs="Arial"/>
          <w:bCs/>
          <w:lang w:eastAsia="ru-RU"/>
        </w:rPr>
        <w:t xml:space="preserve"> обнаружения недостоверных сведений, представленных в администрацию в целях получения субсидий;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646C83">
        <w:rPr>
          <w:rFonts w:ascii="Arial" w:hAnsi="Arial" w:cs="Arial"/>
          <w:bCs/>
          <w:lang w:eastAsia="ru-RU"/>
        </w:rPr>
        <w:t xml:space="preserve"> невыполнения иных условий, определенных в Соглашении.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bCs/>
          <w:lang w:eastAsia="ru-RU"/>
        </w:rPr>
        <w:t>5.5. В случае невыполнения (неполного выполнения) показателей результ</w:t>
      </w:r>
      <w:r w:rsidRPr="00646C83">
        <w:rPr>
          <w:rFonts w:ascii="Arial" w:hAnsi="Arial" w:cs="Arial"/>
          <w:bCs/>
          <w:lang w:eastAsia="ru-RU"/>
        </w:rPr>
        <w:t>а</w:t>
      </w:r>
      <w:r w:rsidRPr="00646C83">
        <w:rPr>
          <w:rFonts w:ascii="Arial" w:hAnsi="Arial" w:cs="Arial"/>
          <w:bCs/>
          <w:lang w:eastAsia="ru-RU"/>
        </w:rPr>
        <w:t>тивности, установленных в Соглашении, администрация Ермаковского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646C83">
        <w:rPr>
          <w:rFonts w:ascii="Arial" w:eastAsia="Calibri" w:hAnsi="Arial" w:cs="Arial"/>
          <w:bCs/>
          <w:lang w:eastAsia="ru-RU"/>
        </w:rPr>
        <w:t xml:space="preserve"> (</w:t>
      </w:r>
      <w:r w:rsidRPr="00646C83">
        <w:rPr>
          <w:rFonts w:ascii="Arial" w:eastAsia="Calibri" w:hAnsi="Arial" w:cs="Arial"/>
          <w:bCs/>
          <w:lang w:val="en-US" w:eastAsia="ru-RU"/>
        </w:rPr>
        <w:t>V</w:t>
      </w:r>
      <w:r w:rsidRPr="00646C83">
        <w:rPr>
          <w:rFonts w:ascii="Arial" w:eastAsia="Calibri" w:hAnsi="Arial" w:cs="Arial"/>
          <w:bCs/>
          <w:lang w:eastAsia="ru-RU"/>
        </w:rPr>
        <w:t>штрафа):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eastAsia="Calibri" w:hAnsi="Arial" w:cs="Arial"/>
          <w:bCs/>
          <w:lang w:val="en-US" w:eastAsia="ru-RU"/>
        </w:rPr>
        <w:t>V</w:t>
      </w:r>
      <w:r w:rsidRPr="00646C83">
        <w:rPr>
          <w:rFonts w:ascii="Arial" w:eastAsia="Calibri" w:hAnsi="Arial" w:cs="Arial"/>
          <w:bCs/>
          <w:lang w:eastAsia="ru-RU"/>
        </w:rPr>
        <w:t xml:space="preserve">штрафа = </w:t>
      </w:r>
      <w:r w:rsidRPr="00646C83">
        <w:rPr>
          <w:rFonts w:ascii="Arial" w:eastAsia="Calibri" w:hAnsi="Arial" w:cs="Arial"/>
          <w:bCs/>
          <w:lang w:val="en-US" w:eastAsia="ru-RU"/>
        </w:rPr>
        <w:t>V</w:t>
      </w:r>
      <w:r w:rsidRPr="00646C83">
        <w:rPr>
          <w:rFonts w:ascii="Arial" w:eastAsia="Calibri" w:hAnsi="Arial" w:cs="Arial"/>
          <w:bCs/>
          <w:lang w:eastAsia="ru-RU"/>
        </w:rPr>
        <w:t xml:space="preserve"> субсидии*(1- </w:t>
      </w:r>
      <w:proofErr w:type="spellStart"/>
      <w:r w:rsidRPr="00646C83">
        <w:rPr>
          <w:rFonts w:ascii="Arial" w:eastAsia="Calibri" w:hAnsi="Arial" w:cs="Arial"/>
          <w:bCs/>
          <w:lang w:eastAsia="ru-RU"/>
        </w:rPr>
        <w:t>Di</w:t>
      </w:r>
      <w:proofErr w:type="spellEnd"/>
      <w:r w:rsidRPr="00646C83">
        <w:rPr>
          <w:rFonts w:ascii="Arial" w:eastAsia="Calibri" w:hAnsi="Arial" w:cs="Arial"/>
          <w:bCs/>
          <w:lang w:eastAsia="ru-RU"/>
        </w:rPr>
        <w:t>),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 </w:t>
      </w:r>
      <w:r w:rsidRPr="00646C83">
        <w:rPr>
          <w:rFonts w:ascii="Arial" w:hAnsi="Arial" w:cs="Arial"/>
          <w:bCs/>
          <w:lang w:eastAsia="ru-RU"/>
        </w:rPr>
        <w:t>где: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eastAsia="Calibri" w:hAnsi="Arial" w:cs="Arial"/>
          <w:bCs/>
          <w:lang w:val="en-US" w:eastAsia="ru-RU"/>
        </w:rPr>
        <w:t>V</w:t>
      </w:r>
      <w:r w:rsidRPr="00646C83">
        <w:rPr>
          <w:rFonts w:ascii="Arial" w:eastAsia="Calibri" w:hAnsi="Arial" w:cs="Arial"/>
          <w:bCs/>
          <w:lang w:eastAsia="ru-RU"/>
        </w:rPr>
        <w:t xml:space="preserve"> субсидии</w:t>
      </w:r>
      <w:r w:rsidRPr="00646C83">
        <w:rPr>
          <w:rFonts w:ascii="Arial" w:hAnsi="Arial" w:cs="Arial"/>
          <w:bCs/>
          <w:lang w:eastAsia="ru-RU"/>
        </w:rPr>
        <w:t xml:space="preserve"> - размер субсидии, предоставленной Получателю финансовой поддержки;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eastAsia="Calibri" w:hAnsi="Arial" w:cs="Arial"/>
          <w:bCs/>
          <w:lang w:eastAsia="ru-RU"/>
        </w:rPr>
        <w:t>Di</w:t>
      </w:r>
      <w:proofErr w:type="spellEnd"/>
      <w:r w:rsidRPr="00646C83">
        <w:rPr>
          <w:rFonts w:ascii="Arial" w:eastAsia="Calibri" w:hAnsi="Arial" w:cs="Arial"/>
          <w:bCs/>
          <w:lang w:eastAsia="ru-RU"/>
        </w:rPr>
        <w:t xml:space="preserve">- уровень достижения </w:t>
      </w:r>
      <w:proofErr w:type="spellStart"/>
      <w:r w:rsidRPr="00646C83">
        <w:rPr>
          <w:rFonts w:ascii="Arial" w:eastAsia="Calibri" w:hAnsi="Arial" w:cs="Arial"/>
          <w:bCs/>
          <w:lang w:val="en-US" w:eastAsia="ru-RU"/>
        </w:rPr>
        <w:t>i</w:t>
      </w:r>
      <w:proofErr w:type="spellEnd"/>
      <w:r w:rsidRPr="00646C83">
        <w:rPr>
          <w:rFonts w:ascii="Arial" w:eastAsia="Calibri" w:hAnsi="Arial" w:cs="Arial"/>
          <w:bCs/>
          <w:lang w:eastAsia="ru-RU"/>
        </w:rPr>
        <w:t>-го показателя эффективности.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Показатель, отражающий уровень достижения показателя эффективности, определяется по формуле: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E323AC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eastAsia="Calibri" w:hAnsi="Arial" w:cs="Arial"/>
          <w:bCs/>
          <w:lang w:eastAsia="ru-RU"/>
        </w:rPr>
        <w:t>Di</w:t>
      </w:r>
      <w:proofErr w:type="spellEnd"/>
      <w:r w:rsidRPr="00646C83">
        <w:rPr>
          <w:rFonts w:ascii="Arial" w:eastAsia="Calibri" w:hAnsi="Arial" w:cs="Arial"/>
          <w:bCs/>
          <w:lang w:eastAsia="ru-RU"/>
        </w:rPr>
        <w:t>=</w:t>
      </w:r>
      <w:proofErr w:type="spellStart"/>
      <w:r w:rsidRPr="00646C83">
        <w:rPr>
          <w:rFonts w:ascii="Arial" w:eastAsia="Calibri" w:hAnsi="Arial" w:cs="Arial"/>
          <w:bCs/>
          <w:u w:val="single"/>
          <w:lang w:val="en-US" w:eastAsia="ru-RU"/>
        </w:rPr>
        <w:t>Ti</w:t>
      </w:r>
      <w:proofErr w:type="spellEnd"/>
      <w:r w:rsidRPr="00646C83">
        <w:rPr>
          <w:rFonts w:ascii="Arial" w:eastAsia="Calibri" w:hAnsi="Arial" w:cs="Arial"/>
          <w:bCs/>
          <w:u w:val="single"/>
          <w:lang w:eastAsia="ru-RU"/>
        </w:rPr>
        <w:t>/</w:t>
      </w:r>
      <w:r w:rsidRPr="00646C83">
        <w:rPr>
          <w:rFonts w:ascii="Arial" w:eastAsia="Calibri" w:hAnsi="Arial" w:cs="Arial"/>
          <w:bCs/>
          <w:lang w:val="en-US" w:eastAsia="ru-RU"/>
        </w:rPr>
        <w:t>Si</w:t>
      </w:r>
      <w:r w:rsidRPr="00646C83">
        <w:rPr>
          <w:rFonts w:ascii="Arial" w:hAnsi="Arial" w:cs="Arial"/>
          <w:color w:val="000000"/>
          <w:kern w:val="2"/>
          <w:lang w:eastAsia="ru-RU"/>
        </w:rPr>
        <w:t xml:space="preserve">, </w:t>
      </w:r>
      <w:r w:rsidRPr="00646C83">
        <w:rPr>
          <w:rFonts w:ascii="Arial" w:hAnsi="Arial" w:cs="Arial"/>
          <w:bCs/>
          <w:lang w:eastAsia="ru-RU"/>
        </w:rPr>
        <w:t>где:</w:t>
      </w:r>
    </w:p>
    <w:p w:rsidR="00646C83" w:rsidRPr="00E323AC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proofErr w:type="spellStart"/>
      <w:r w:rsidRPr="00646C83">
        <w:rPr>
          <w:rFonts w:ascii="Arial" w:hAnsi="Arial" w:cs="Arial"/>
          <w:bCs/>
          <w:lang w:val="en-US" w:eastAsia="ru-RU"/>
        </w:rPr>
        <w:t>T</w:t>
      </w:r>
      <w:r w:rsidRPr="00646C83">
        <w:rPr>
          <w:rFonts w:ascii="Arial" w:hAnsi="Arial" w:cs="Arial"/>
          <w:bCs/>
          <w:vertAlign w:val="subscript"/>
          <w:lang w:val="en-US" w:eastAsia="ru-RU"/>
        </w:rPr>
        <w:t>i</w:t>
      </w:r>
      <w:proofErr w:type="spellEnd"/>
      <w:r w:rsidRPr="00646C83">
        <w:rPr>
          <w:rFonts w:ascii="Arial" w:hAnsi="Arial" w:cs="Arial"/>
          <w:bCs/>
          <w:lang w:eastAsia="ru-RU"/>
        </w:rPr>
        <w:t xml:space="preserve"> - фактически достигнутое значение i-</w:t>
      </w:r>
      <w:proofErr w:type="spellStart"/>
      <w:r w:rsidRPr="00646C83">
        <w:rPr>
          <w:rFonts w:ascii="Arial" w:hAnsi="Arial" w:cs="Arial"/>
          <w:bCs/>
          <w:lang w:eastAsia="ru-RU"/>
        </w:rPr>
        <w:t>го</w:t>
      </w:r>
      <w:proofErr w:type="spellEnd"/>
      <w:r w:rsidRPr="00646C83">
        <w:rPr>
          <w:rFonts w:ascii="Arial" w:hAnsi="Arial" w:cs="Arial"/>
          <w:bCs/>
          <w:lang w:eastAsia="ru-RU"/>
        </w:rPr>
        <w:t xml:space="preserve"> показателя эффективности и</w:t>
      </w:r>
      <w:r w:rsidRPr="00646C83">
        <w:rPr>
          <w:rFonts w:ascii="Arial" w:hAnsi="Arial" w:cs="Arial"/>
          <w:bCs/>
          <w:lang w:eastAsia="ru-RU"/>
        </w:rPr>
        <w:t>с</w:t>
      </w:r>
      <w:r w:rsidRPr="00646C83">
        <w:rPr>
          <w:rFonts w:ascii="Arial" w:hAnsi="Arial" w:cs="Arial"/>
          <w:bCs/>
          <w:lang w:eastAsia="ru-RU"/>
        </w:rPr>
        <w:t>пользования субсидии;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bCs/>
          <w:lang w:val="en-US" w:eastAsia="ru-RU"/>
        </w:rPr>
        <w:t>S</w:t>
      </w:r>
      <w:r w:rsidRPr="00646C83">
        <w:rPr>
          <w:rFonts w:ascii="Arial" w:hAnsi="Arial" w:cs="Arial"/>
          <w:bCs/>
          <w:vertAlign w:val="subscript"/>
          <w:lang w:val="en-US" w:eastAsia="ru-RU"/>
        </w:rPr>
        <w:t>i</w:t>
      </w:r>
      <w:r w:rsidRPr="00646C83">
        <w:rPr>
          <w:rFonts w:ascii="Arial" w:hAnsi="Arial" w:cs="Arial"/>
          <w:bCs/>
          <w:lang w:eastAsia="ru-RU"/>
        </w:rPr>
        <w:t xml:space="preserve"> - плановое значение i-</w:t>
      </w:r>
      <w:proofErr w:type="spellStart"/>
      <w:r w:rsidRPr="00646C83">
        <w:rPr>
          <w:rFonts w:ascii="Arial" w:hAnsi="Arial" w:cs="Arial"/>
          <w:bCs/>
          <w:lang w:eastAsia="ru-RU"/>
        </w:rPr>
        <w:t>го</w:t>
      </w:r>
      <w:proofErr w:type="spellEnd"/>
      <w:r w:rsidRPr="00646C83">
        <w:rPr>
          <w:rFonts w:ascii="Arial" w:hAnsi="Arial" w:cs="Arial"/>
          <w:bCs/>
          <w:lang w:eastAsia="ru-RU"/>
        </w:rPr>
        <w:t xml:space="preserve"> показателя эффективности использования су</w:t>
      </w:r>
      <w:r w:rsidRPr="00646C83">
        <w:rPr>
          <w:rFonts w:ascii="Arial" w:hAnsi="Arial" w:cs="Arial"/>
          <w:bCs/>
          <w:lang w:eastAsia="ru-RU"/>
        </w:rPr>
        <w:t>б</w:t>
      </w:r>
      <w:r w:rsidRPr="00646C83">
        <w:rPr>
          <w:rFonts w:ascii="Arial" w:hAnsi="Arial" w:cs="Arial"/>
          <w:bCs/>
          <w:lang w:eastAsia="ru-RU"/>
        </w:rPr>
        <w:t>сидии, установленное соглашением.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5.6. </w:t>
      </w:r>
      <w:r w:rsidRPr="00646C83">
        <w:rPr>
          <w:rFonts w:ascii="Arial" w:eastAsia="Calibri" w:hAnsi="Arial" w:cs="Arial"/>
          <w:lang w:eastAsia="ru-RU"/>
        </w:rPr>
        <w:t>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</w:t>
      </w:r>
      <w:r w:rsidRPr="00646C83">
        <w:rPr>
          <w:rFonts w:ascii="Arial" w:hAnsi="Arial" w:cs="Arial"/>
          <w:lang w:eastAsia="ru-RU"/>
        </w:rPr>
        <w:t>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Pr="00646C83">
        <w:rPr>
          <w:rFonts w:ascii="Arial" w:hAnsi="Arial" w:cs="Arial"/>
          <w:lang w:eastAsia="ru-RU"/>
        </w:rPr>
        <w:t xml:space="preserve"> принимает решение о возврате субсидии (далее решение о возврате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>сидии) в бюджет района с указанием оснований его принятия;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- </w:t>
      </w:r>
      <w:r w:rsidRPr="00646C83">
        <w:rPr>
          <w:rFonts w:ascii="Arial" w:eastAsia="Calibri" w:hAnsi="Arial" w:cs="Arial"/>
          <w:lang w:eastAsia="ru-RU"/>
        </w:rPr>
        <w:t>готовит представление (предписание), в котором указываются выявле</w:t>
      </w:r>
      <w:r w:rsidRPr="00646C83">
        <w:rPr>
          <w:rFonts w:ascii="Arial" w:eastAsia="Calibri" w:hAnsi="Arial" w:cs="Arial"/>
          <w:lang w:eastAsia="ru-RU"/>
        </w:rPr>
        <w:t>н</w:t>
      </w:r>
      <w:r w:rsidRPr="00646C83">
        <w:rPr>
          <w:rFonts w:ascii="Arial" w:eastAsia="Calibri" w:hAnsi="Arial" w:cs="Arial"/>
          <w:lang w:eastAsia="ru-RU"/>
        </w:rPr>
        <w:t>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5.7. </w:t>
      </w:r>
      <w:r w:rsidRPr="00646C83">
        <w:rPr>
          <w:rFonts w:ascii="Arial" w:eastAsia="Calibri" w:hAnsi="Arial" w:cs="Arial"/>
          <w:lang w:eastAsia="ru-RU"/>
        </w:rPr>
        <w:t>Главный распорядитель бюджетных средств Администрация Ермако</w:t>
      </w:r>
      <w:r w:rsidRPr="00646C83">
        <w:rPr>
          <w:rFonts w:ascii="Arial" w:eastAsia="Calibri" w:hAnsi="Arial" w:cs="Arial"/>
          <w:lang w:eastAsia="ru-RU"/>
        </w:rPr>
        <w:t>в</w:t>
      </w:r>
      <w:r w:rsidRPr="00646C83">
        <w:rPr>
          <w:rFonts w:ascii="Arial" w:eastAsia="Calibri" w:hAnsi="Arial" w:cs="Arial"/>
          <w:lang w:eastAsia="ru-RU"/>
        </w:rPr>
        <w:t>ского района</w:t>
      </w:r>
      <w:r w:rsidRPr="00646C83">
        <w:rPr>
          <w:rFonts w:ascii="Arial" w:hAnsi="Arial" w:cs="Arial"/>
          <w:lang w:eastAsia="ru-RU"/>
        </w:rPr>
        <w:t xml:space="preserve"> в течение 3 рабочих дней направляет получателю субсидии зака</w:t>
      </w:r>
      <w:r w:rsidRPr="00646C83">
        <w:rPr>
          <w:rFonts w:ascii="Arial" w:hAnsi="Arial" w:cs="Arial"/>
          <w:lang w:eastAsia="ru-RU"/>
        </w:rPr>
        <w:t>з</w:t>
      </w:r>
      <w:r w:rsidRPr="00646C83">
        <w:rPr>
          <w:rFonts w:ascii="Arial" w:hAnsi="Arial" w:cs="Arial"/>
          <w:lang w:eastAsia="ru-RU"/>
        </w:rPr>
        <w:t>ным письмом с уведомлением о вручении представление ( предписание) и копию распоряжения (решения) о возврате субсидии.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5.8. Получатель субсидии в течение 10 календарных дней со дня получения предписания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646C83">
        <w:rPr>
          <w:rFonts w:ascii="Arial" w:eastAsia="Calibri" w:hAnsi="Arial" w:cs="Arial"/>
          <w:bCs/>
          <w:lang w:eastAsia="ru-RU"/>
        </w:rPr>
        <w:t>5.9. В случае если получатель финансовой поддержки не возвратил субс</w:t>
      </w:r>
      <w:r w:rsidRPr="00646C83">
        <w:rPr>
          <w:rFonts w:ascii="Arial" w:eastAsia="Calibri" w:hAnsi="Arial" w:cs="Arial"/>
          <w:bCs/>
          <w:lang w:eastAsia="ru-RU"/>
        </w:rPr>
        <w:t>и</w:t>
      </w:r>
      <w:r w:rsidRPr="00646C83">
        <w:rPr>
          <w:rFonts w:ascii="Arial" w:eastAsia="Calibri" w:hAnsi="Arial" w:cs="Arial"/>
          <w:bCs/>
          <w:lang w:eastAsia="ru-RU"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субсидии (штрафных санкций) в районный бюджет в соответствии с законодательством Российской Ф</w:t>
      </w:r>
      <w:r w:rsidRPr="00646C83">
        <w:rPr>
          <w:rFonts w:ascii="Arial" w:eastAsia="Calibri" w:hAnsi="Arial" w:cs="Arial"/>
          <w:bCs/>
          <w:lang w:eastAsia="ru-RU"/>
        </w:rPr>
        <w:t>е</w:t>
      </w:r>
      <w:r w:rsidRPr="00646C83">
        <w:rPr>
          <w:rFonts w:ascii="Arial" w:eastAsia="Calibri" w:hAnsi="Arial" w:cs="Arial"/>
          <w:bCs/>
          <w:lang w:eastAsia="ru-RU"/>
        </w:rPr>
        <w:t>дерации.</w:t>
      </w:r>
    </w:p>
    <w:p w:rsidR="00646C83" w:rsidRPr="00646C83" w:rsidRDefault="00646C83" w:rsidP="00646C83">
      <w:pPr>
        <w:spacing w:after="200" w:line="276" w:lineRule="auto"/>
        <w:jc w:val="both"/>
        <w:rPr>
          <w:rFonts w:ascii="Arial" w:hAnsi="Arial" w:cs="Arial"/>
          <w:lang w:eastAsia="en-US"/>
        </w:rPr>
        <w:sectPr w:rsidR="00646C83" w:rsidRPr="00646C83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1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E323AC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E323AC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eastAsia="Calibri" w:hAnsi="Arial" w:cs="Arial"/>
          <w:b/>
          <w:lang w:eastAsia="en-US"/>
        </w:rPr>
      </w:pPr>
      <w:r w:rsidRPr="00646C83">
        <w:rPr>
          <w:rFonts w:ascii="Arial" w:eastAsia="Calibri" w:hAnsi="Arial" w:cs="Arial"/>
          <w:b/>
          <w:lang w:eastAsia="en-US"/>
        </w:rPr>
        <w:t>Приоритетные виды деятельности</w:t>
      </w:r>
    </w:p>
    <w:p w:rsidR="00646C83" w:rsidRPr="00646C83" w:rsidRDefault="00646C83" w:rsidP="00646C83">
      <w:pPr>
        <w:jc w:val="center"/>
        <w:rPr>
          <w:rFonts w:ascii="Arial" w:eastAsia="Calibri" w:hAnsi="Arial" w:cs="Arial"/>
          <w:b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1. 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646C83">
        <w:rPr>
          <w:rFonts w:ascii="Arial" w:eastAsia="Calibri" w:hAnsi="Arial" w:cs="Arial"/>
          <w:lang w:eastAsia="en-US"/>
        </w:rPr>
        <w:t>ь</w:t>
      </w:r>
      <w:r w:rsidRPr="00646C83">
        <w:rPr>
          <w:rFonts w:ascii="Arial" w:eastAsia="Calibri" w:hAnsi="Arial" w:cs="Arial"/>
          <w:lang w:eastAsia="en-US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646C83">
        <w:rPr>
          <w:rFonts w:ascii="Arial" w:eastAsia="Calibri" w:hAnsi="Arial" w:cs="Arial"/>
          <w:lang w:eastAsia="en-US"/>
        </w:rPr>
        <w:t>о</w:t>
      </w:r>
      <w:r w:rsidRPr="00646C83">
        <w:rPr>
          <w:rFonts w:ascii="Arial" w:eastAsia="Calibri" w:hAnsi="Arial" w:cs="Arial"/>
          <w:lang w:eastAsia="en-US"/>
        </w:rPr>
        <w:t>вания перечня субъектов малого и среднего предпринимательства, имеющих ст</w:t>
      </w:r>
      <w:r w:rsidRPr="00646C83">
        <w:rPr>
          <w:rFonts w:ascii="Arial" w:eastAsia="Calibri" w:hAnsi="Arial" w:cs="Arial"/>
          <w:lang w:eastAsia="en-US"/>
        </w:rPr>
        <w:t>а</w:t>
      </w:r>
      <w:r w:rsidRPr="00646C83">
        <w:rPr>
          <w:rFonts w:ascii="Arial" w:eastAsia="Calibri" w:hAnsi="Arial" w:cs="Arial"/>
          <w:lang w:eastAsia="en-US"/>
        </w:rPr>
        <w:t>тус социального предприятия»;</w:t>
      </w: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646C83">
        <w:rPr>
          <w:rFonts w:ascii="Arial" w:eastAsia="Calibri" w:hAnsi="Arial" w:cs="Arial"/>
          <w:lang w:eastAsia="en-US"/>
        </w:rPr>
        <w:t>я</w:t>
      </w:r>
      <w:r w:rsidRPr="00646C83">
        <w:rPr>
          <w:rFonts w:ascii="Arial" w:eastAsia="Calibri" w:hAnsi="Arial" w:cs="Arial"/>
          <w:lang w:eastAsia="en-US"/>
        </w:rPr>
        <w:t>тельности в соответствии с Общероссийским классификатором видов экономич</w:t>
      </w:r>
      <w:r w:rsidRPr="00646C83">
        <w:rPr>
          <w:rFonts w:ascii="Arial" w:eastAsia="Calibri" w:hAnsi="Arial" w:cs="Arial"/>
          <w:lang w:eastAsia="en-US"/>
        </w:rPr>
        <w:t>е</w:t>
      </w:r>
      <w:r w:rsidRPr="00646C83">
        <w:rPr>
          <w:rFonts w:ascii="Arial" w:eastAsia="Calibri" w:hAnsi="Arial" w:cs="Arial"/>
          <w:lang w:eastAsia="en-US"/>
        </w:rPr>
        <w:t xml:space="preserve">ской деятельности ОК 029-2014, утвержденного Приказом </w:t>
      </w:r>
      <w:proofErr w:type="spellStart"/>
      <w:r w:rsidRPr="00646C83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646C83">
        <w:rPr>
          <w:rFonts w:ascii="Arial" w:eastAsia="Calibri" w:hAnsi="Arial" w:cs="Arial"/>
          <w:lang w:eastAsia="en-US"/>
        </w:rPr>
        <w:t xml:space="preserve"> от 31.01.2014 г. № 14-ст:</w:t>
      </w: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- классы 13 – 15 раздела С; группы 32.12 - 32.13 раздела С; подкласс 32.2 раздела С; подгруппа 32.99.8 раздела С; группы 58.11, 58.13, 58.14, 58.19, 58.21, 58.29 раздела J; группы 59.11 - 59.14, 59.20 раздела J; группы 60.10, 60.20 разд</w:t>
      </w:r>
      <w:r w:rsidRPr="00646C83">
        <w:rPr>
          <w:rFonts w:ascii="Arial" w:eastAsia="Calibri" w:hAnsi="Arial" w:cs="Arial"/>
          <w:lang w:eastAsia="en-US"/>
        </w:rPr>
        <w:t>е</w:t>
      </w:r>
      <w:r w:rsidRPr="00646C83">
        <w:rPr>
          <w:rFonts w:ascii="Arial" w:eastAsia="Calibri" w:hAnsi="Arial" w:cs="Arial"/>
          <w:lang w:eastAsia="en-US"/>
        </w:rPr>
        <w:t>ла J; группы 62.01, 62.02 раздела J; группы 63.12, 63.91 раздела J; группы 70.21, 71.11, 73.11, 74.10 - 74.30 раздела М; группа 77.22 раздела N; подгруппа 85.41.2 раздела P; группы 90.01 - 90.04, 91.01 - 91.03 раздела R;</w:t>
      </w: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646C83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646C83">
        <w:rPr>
          <w:rFonts w:ascii="Arial" w:eastAsia="Calibri" w:hAnsi="Arial" w:cs="Arial"/>
          <w:lang w:eastAsia="en-US"/>
        </w:rPr>
        <w:t xml:space="preserve"> от 31.01.2014 г. № 14-ст:</w:t>
      </w: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- классы 10, 11, 16, 18, 25, 31 раздела С;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4. Субъекты малого и среднего предпринимательства, осуществляющие деятельность в сфере общественного питания (класс 56 раздела I Общеросси</w:t>
      </w:r>
      <w:r w:rsidRPr="00646C83">
        <w:rPr>
          <w:rFonts w:ascii="Arial" w:eastAsia="Calibri" w:hAnsi="Arial" w:cs="Arial"/>
          <w:lang w:eastAsia="en-US"/>
        </w:rPr>
        <w:t>й</w:t>
      </w:r>
      <w:r w:rsidRPr="00646C83">
        <w:rPr>
          <w:rFonts w:ascii="Arial" w:eastAsia="Calibri" w:hAnsi="Arial" w:cs="Arial"/>
          <w:lang w:eastAsia="en-US"/>
        </w:rPr>
        <w:t>ского классификатора видов экономической деятельности ОК 029-2014, утве</w:t>
      </w:r>
      <w:r w:rsidRPr="00646C83">
        <w:rPr>
          <w:rFonts w:ascii="Arial" w:eastAsia="Calibri" w:hAnsi="Arial" w:cs="Arial"/>
          <w:lang w:eastAsia="en-US"/>
        </w:rPr>
        <w:t>р</w:t>
      </w:r>
      <w:r w:rsidRPr="00646C83">
        <w:rPr>
          <w:rFonts w:ascii="Arial" w:eastAsia="Calibri" w:hAnsi="Arial" w:cs="Arial"/>
          <w:lang w:eastAsia="en-US"/>
        </w:rPr>
        <w:t xml:space="preserve">жденного Приказом </w:t>
      </w:r>
      <w:proofErr w:type="spellStart"/>
      <w:r w:rsidRPr="00646C83">
        <w:rPr>
          <w:rFonts w:ascii="Arial" w:eastAsia="Calibri" w:hAnsi="Arial" w:cs="Arial"/>
          <w:lang w:eastAsia="en-US"/>
        </w:rPr>
        <w:t>Росстандарта</w:t>
      </w:r>
      <w:proofErr w:type="spellEnd"/>
      <w:r w:rsidRPr="00646C83">
        <w:rPr>
          <w:rFonts w:ascii="Arial" w:eastAsia="Calibri" w:hAnsi="Arial" w:cs="Arial"/>
          <w:lang w:eastAsia="en-US"/>
        </w:rPr>
        <w:t xml:space="preserve"> от 31.01.2014 г. № 14-ст).</w:t>
      </w:r>
    </w:p>
    <w:p w:rsidR="00646C83" w:rsidRPr="00646C83" w:rsidRDefault="00646C83" w:rsidP="00646C83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646C83" w:rsidRPr="00646C83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2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Заявление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для предоставление субсидии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tabs>
          <w:tab w:val="left" w:pos="10915"/>
          <w:tab w:val="left" w:pos="11199"/>
        </w:tabs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646C83" w:rsidRPr="00646C83" w:rsidTr="00FF4A71"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1. ИНН 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646C83" w:rsidRPr="00646C83" w:rsidTr="00FF4A71"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</w:t>
      </w:r>
      <w:r w:rsidRPr="00646C83">
        <w:rPr>
          <w:rFonts w:ascii="Arial" w:eastAsia="Calibri" w:hAnsi="Arial" w:cs="Arial"/>
          <w:lang w:eastAsia="ru-RU"/>
        </w:rPr>
        <w:t xml:space="preserve"> Основной государственный регистрационный номер юридического лица, индивидуального предпринимателя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46C83" w:rsidRPr="00646C83" w:rsidTr="00FF4A71"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646C83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646C83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3. Регистрационный номер страхователя в Пенсионном фонде Российской Федерации 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646C83" w:rsidRPr="00646C83" w:rsidTr="00FF4A71"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646C83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  <w:r w:rsidRPr="00646C83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5. Дата рождения 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 индивидуальным предпринимателем - главой крестьянского (фермерского) хозяйства)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 Осуществляемый вид деятельности в соответствии с ОКВЭД___________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представленные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к возмещению)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7. Применяемая система налогообложения ___________________________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9. Почтовый адрес ________________________________________________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______________________________________________________________________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11. Контактное лицо 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lastRenderedPageBreak/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646C83" w:rsidRPr="00646C83" w:rsidRDefault="00646C83" w:rsidP="00646C83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12.</w:t>
      </w:r>
      <w:r w:rsidRPr="00646C83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646C83">
        <w:rPr>
          <w:rFonts w:ascii="Arial" w:eastAsia="Calibri" w:hAnsi="Arial" w:cs="Arial"/>
          <w:lang w:eastAsia="ru-RU"/>
        </w:rPr>
        <w:t>у</w:t>
      </w:r>
      <w:r w:rsidRPr="00646C83">
        <w:rPr>
          <w:rFonts w:ascii="Arial" w:eastAsia="Calibri" w:hAnsi="Arial" w:cs="Arial"/>
          <w:lang w:eastAsia="ru-RU"/>
        </w:rPr>
        <w:t>ального предпринимателя 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13. Главный бухгалтер (при наличии)_________________________________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ства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646C83" w:rsidRPr="00646C83" w:rsidTr="00FF4A71">
        <w:trPr>
          <w:trHeight w:val="288"/>
        </w:trPr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ИНН 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46C83" w:rsidRPr="00646C83" w:rsidTr="00FF4A71">
        <w:trPr>
          <w:trHeight w:val="288"/>
        </w:trPr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КПП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46C83" w:rsidRPr="00646C83" w:rsidTr="00FF4A71">
        <w:trPr>
          <w:trHeight w:val="288"/>
        </w:trPr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Р/счет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Наименование банка ______________________________________________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403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46C83" w:rsidRPr="00646C83" w:rsidTr="00FF4A71">
        <w:trPr>
          <w:trHeight w:val="288"/>
        </w:trPr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БИК банка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46C83" w:rsidRPr="00646C83" w:rsidTr="00FF4A71">
        <w:trPr>
          <w:trHeight w:val="288"/>
        </w:trPr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Кор/счет </w:t>
      </w:r>
    </w:p>
    <w:p w:rsidR="00646C83" w:rsidRPr="00646C83" w:rsidRDefault="00646C83" w:rsidP="00646C83">
      <w:pPr>
        <w:spacing w:after="200" w:line="276" w:lineRule="auto"/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646C83" w:rsidRPr="00646C83" w:rsidRDefault="00646C83" w:rsidP="00646C83">
      <w:pPr>
        <w:ind w:firstLine="720"/>
        <w:rPr>
          <w:rFonts w:ascii="Arial" w:eastAsia="Calibri" w:hAnsi="Arial" w:cs="Arial"/>
          <w:lang w:eastAsia="ru-RU"/>
        </w:rPr>
      </w:pPr>
      <w:r w:rsidRPr="00646C83">
        <w:rPr>
          <w:rFonts w:ascii="Arial" w:eastAsia="Calibri" w:hAnsi="Arial" w:cs="Arial"/>
          <w:lang w:eastAsia="ru-RU"/>
        </w:rPr>
        <w:t>15.</w:t>
      </w:r>
      <w:r w:rsidRPr="00646C83">
        <w:rPr>
          <w:rFonts w:ascii="Arial" w:eastAsia="Calibri" w:hAnsi="Arial" w:cs="Arial"/>
          <w:b/>
          <w:lang w:eastAsia="ru-RU"/>
        </w:rPr>
        <w:t xml:space="preserve"> </w:t>
      </w:r>
      <w:r w:rsidRPr="00646C83">
        <w:rPr>
          <w:rFonts w:ascii="Arial" w:eastAsia="Calibri" w:hAnsi="Arial" w:cs="Arial"/>
          <w:lang w:eastAsia="ru-RU"/>
        </w:rPr>
        <w:t>Дополнительные сведения о субъекте малого и среднего предприним</w:t>
      </w:r>
      <w:r w:rsidRPr="00646C83">
        <w:rPr>
          <w:rFonts w:ascii="Arial" w:eastAsia="Calibri" w:hAnsi="Arial" w:cs="Arial"/>
          <w:lang w:eastAsia="ru-RU"/>
        </w:rPr>
        <w:t>а</w:t>
      </w:r>
      <w:r w:rsidRPr="00646C83">
        <w:rPr>
          <w:rFonts w:ascii="Arial" w:eastAsia="Calibri" w:hAnsi="Arial" w:cs="Arial"/>
          <w:lang w:eastAsia="ru-RU"/>
        </w:rPr>
        <w:t>тельства.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646C83" w:rsidRPr="00646C83" w:rsidTr="00FF4A71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№ п/п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646C83" w:rsidRPr="00646C83" w:rsidTr="00FF4A71">
        <w:trPr>
          <w:trHeight w:val="2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646C83" w:rsidRPr="00646C83" w:rsidTr="00FF4A71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646C83">
              <w:rPr>
                <w:rFonts w:ascii="Arial" w:hAnsi="Arial" w:cs="Arial"/>
                <w:lang w:eastAsia="ru-RU"/>
              </w:rPr>
              <w:t>и</w:t>
            </w:r>
            <w:r w:rsidRPr="00646C83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646C83">
              <w:rPr>
                <w:rFonts w:ascii="Arial" w:hAnsi="Arial" w:cs="Arial"/>
                <w:lang w:eastAsia="ru-RU"/>
              </w:rPr>
              <w:t>р</w:t>
            </w:r>
            <w:r w:rsidRPr="00646C83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22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646C83">
              <w:rPr>
                <w:rFonts w:ascii="Arial" w:hAnsi="Arial" w:cs="Arial"/>
                <w:lang w:eastAsia="ru-RU"/>
              </w:rPr>
              <w:t>с</w:t>
            </w:r>
            <w:r w:rsidRPr="00646C83">
              <w:rPr>
                <w:rFonts w:ascii="Arial" w:hAnsi="Arial" w:cs="Arial"/>
                <w:lang w:eastAsia="ru-RU"/>
              </w:rPr>
              <w:t xml:space="preserve">сийской Федерации о валютном регулировании и валютном </w:t>
            </w:r>
            <w:r w:rsidRPr="00646C83">
              <w:rPr>
                <w:rFonts w:ascii="Arial" w:hAnsi="Arial" w:cs="Arial"/>
                <w:lang w:eastAsia="ru-RU"/>
              </w:rPr>
              <w:lastRenderedPageBreak/>
              <w:t>контроле, нерезидентом Российской Федерации, за исключ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646C83" w:rsidRPr="00646C83" w:rsidTr="00FF4A71">
        <w:trPr>
          <w:trHeight w:val="57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646C83">
              <w:rPr>
                <w:rFonts w:ascii="Arial" w:hAnsi="Arial" w:cs="Arial"/>
                <w:lang w:eastAsia="ru-RU"/>
              </w:rPr>
              <w:t>о</w:t>
            </w:r>
            <w:r w:rsidRPr="00646C83">
              <w:rPr>
                <w:rFonts w:ascii="Arial" w:hAnsi="Arial" w:cs="Arial"/>
                <w:lang w:eastAsia="ru-RU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646C83">
              <w:rPr>
                <w:rFonts w:ascii="Arial" w:hAnsi="Arial" w:cs="Arial"/>
                <w:lang w:eastAsia="ru-RU"/>
              </w:rPr>
              <w:t>р</w:t>
            </w:r>
            <w:r w:rsidRPr="00646C83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11. 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r w:rsidRPr="00646C83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autoSpaceDE w:val="0"/>
              <w:autoSpaceDN w:val="0"/>
              <w:adjustRightInd w:val="0"/>
              <w:spacing w:after="200"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646C83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646C83" w:rsidRPr="00646C83" w:rsidTr="00FF4A71">
        <w:trPr>
          <w:trHeight w:val="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Виды экономической деятельности, предусмотренные </w:t>
            </w:r>
            <w:r w:rsidRPr="00646C83">
              <w:rPr>
                <w:rFonts w:ascii="Arial" w:hAnsi="Arial" w:cs="Arial"/>
                <w:color w:val="000000"/>
                <w:lang w:eastAsia="ru-RU"/>
              </w:rPr>
              <w:t xml:space="preserve">пунктом 2. </w:t>
            </w:r>
            <w:r w:rsidRPr="00646C83">
              <w:rPr>
                <w:rFonts w:ascii="Arial" w:hAnsi="Arial" w:cs="Arial"/>
                <w:lang w:eastAsia="ru-RU"/>
              </w:rPr>
              <w:t xml:space="preserve">Порядка </w:t>
            </w:r>
            <w:r w:rsidRPr="00646C83">
              <w:rPr>
                <w:rFonts w:ascii="Arial" w:hAnsi="Arial" w:cs="Arial"/>
                <w:color w:val="000000"/>
                <w:kern w:val="1"/>
                <w:lang w:eastAsia="ru-RU"/>
              </w:rPr>
      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</w:t>
            </w:r>
            <w:r w:rsidRPr="00646C83">
              <w:rPr>
                <w:rFonts w:ascii="Arial" w:hAnsi="Arial" w:cs="Arial"/>
                <w:color w:val="000000"/>
                <w:kern w:val="1"/>
                <w:lang w:eastAsia="ru-RU"/>
              </w:rPr>
              <w:t>р</w:t>
            </w:r>
            <w:r w:rsidRPr="00646C83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низации производства товаров (работ, услуг), </w:t>
            </w:r>
          </w:p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646C83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646C83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646C83">
              <w:rPr>
                <w:rFonts w:ascii="Arial" w:hAnsi="Arial" w:cs="Arial"/>
                <w:lang w:eastAsia="ru-RU"/>
              </w:rPr>
              <w:t>и</w:t>
            </w:r>
            <w:r w:rsidRPr="00646C83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реестра индивидуальных предпринимателей) субъекта малого и сре</w:t>
            </w:r>
            <w:r w:rsidRPr="00646C83">
              <w:rPr>
                <w:rFonts w:ascii="Arial" w:hAnsi="Arial" w:cs="Arial"/>
                <w:lang w:eastAsia="ru-RU"/>
              </w:rPr>
              <w:t>д</w:t>
            </w:r>
            <w:r w:rsidRPr="00646C83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contextualSpacing/>
              <w:rPr>
                <w:rFonts w:ascii="Arial" w:hAnsi="Arial" w:cs="Arial"/>
                <w:bCs/>
                <w:lang w:eastAsia="ru-RU"/>
              </w:rPr>
            </w:pPr>
            <w:r w:rsidRPr="00646C83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>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646C83" w:rsidRPr="00646C83" w:rsidTr="00FF4A71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№ п/п</w:t>
            </w:r>
          </w:p>
        </w:tc>
        <w:tc>
          <w:tcPr>
            <w:tcW w:w="644" w:type="pct"/>
          </w:tcPr>
          <w:p w:rsidR="00646C83" w:rsidRPr="00646C83" w:rsidRDefault="00646C83" w:rsidP="00646C83">
            <w:pPr>
              <w:widowControl w:val="0"/>
              <w:spacing w:after="80" w:line="240" w:lineRule="exact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 д</w:t>
            </w: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говора</w:t>
            </w:r>
          </w:p>
        </w:tc>
        <w:tc>
          <w:tcPr>
            <w:tcW w:w="1162" w:type="pct"/>
          </w:tcPr>
          <w:p w:rsidR="00646C83" w:rsidRPr="00646C83" w:rsidRDefault="00646C83" w:rsidP="00646C83">
            <w:pPr>
              <w:widowControl w:val="0"/>
              <w:spacing w:after="80" w:line="240" w:lineRule="exact"/>
              <w:ind w:left="-108"/>
              <w:rPr>
                <w:rFonts w:ascii="Arial" w:hAnsi="Arial" w:cs="Arial"/>
                <w:b/>
                <w:bCs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868" w:type="pct"/>
          </w:tcPr>
          <w:p w:rsidR="00646C83" w:rsidRPr="00646C83" w:rsidRDefault="00646C83" w:rsidP="00646C83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Сумма дог</w:t>
            </w: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о</w:t>
            </w: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вора, руб. (всего)</w:t>
            </w:r>
          </w:p>
        </w:tc>
        <w:tc>
          <w:tcPr>
            <w:tcW w:w="1028" w:type="pct"/>
          </w:tcPr>
          <w:p w:rsidR="00646C83" w:rsidRPr="00646C83" w:rsidRDefault="00646C83" w:rsidP="00646C83">
            <w:pPr>
              <w:widowControl w:val="0"/>
              <w:spacing w:after="200" w:line="276" w:lineRule="auto"/>
              <w:ind w:left="-108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646C83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646C83" w:rsidRPr="00646C83" w:rsidRDefault="00646C83" w:rsidP="00646C83">
            <w:pPr>
              <w:widowControl w:val="0"/>
              <w:spacing w:after="80" w:line="240" w:lineRule="exact"/>
              <w:rPr>
                <w:rFonts w:ascii="Arial" w:hAnsi="Arial" w:cs="Arial"/>
                <w:spacing w:val="-8"/>
                <w:lang w:eastAsia="ru-RU"/>
              </w:rPr>
            </w:pPr>
            <w:r w:rsidRPr="00646C83">
              <w:rPr>
                <w:rFonts w:ascii="Arial" w:hAnsi="Arial" w:cs="Arial"/>
                <w:spacing w:val="-8"/>
                <w:lang w:eastAsia="ru-RU"/>
              </w:rPr>
              <w:t>Предмет дог</w:t>
            </w:r>
            <w:r w:rsidRPr="00646C83">
              <w:rPr>
                <w:rFonts w:ascii="Arial" w:hAnsi="Arial" w:cs="Arial"/>
                <w:spacing w:val="-8"/>
                <w:lang w:eastAsia="ru-RU"/>
              </w:rPr>
              <w:t>о</w:t>
            </w:r>
            <w:r w:rsidRPr="00646C83">
              <w:rPr>
                <w:rFonts w:ascii="Arial" w:hAnsi="Arial" w:cs="Arial"/>
                <w:spacing w:val="-8"/>
                <w:lang w:eastAsia="ru-RU"/>
              </w:rPr>
              <w:t>вора</w:t>
            </w:r>
          </w:p>
        </w:tc>
      </w:tr>
      <w:tr w:rsidR="00646C83" w:rsidRPr="00646C83" w:rsidTr="00FF4A71">
        <w:tc>
          <w:tcPr>
            <w:tcW w:w="284" w:type="pct"/>
            <w:tcBorders>
              <w:left w:val="single" w:sz="4" w:space="0" w:color="auto"/>
            </w:tcBorders>
          </w:tcPr>
          <w:p w:rsidR="00646C83" w:rsidRPr="00646C83" w:rsidRDefault="00646C83" w:rsidP="00646C8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644" w:type="pct"/>
          </w:tcPr>
          <w:p w:rsidR="00646C83" w:rsidRPr="00646C83" w:rsidRDefault="00646C83" w:rsidP="00646C8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62" w:type="pct"/>
          </w:tcPr>
          <w:p w:rsidR="00646C83" w:rsidRPr="00646C83" w:rsidRDefault="00646C83" w:rsidP="00646C8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68" w:type="pct"/>
          </w:tcPr>
          <w:p w:rsidR="00646C83" w:rsidRPr="00646C83" w:rsidRDefault="00646C83" w:rsidP="00646C8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646C83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1028" w:type="pct"/>
          </w:tcPr>
          <w:p w:rsidR="00646C83" w:rsidRPr="00646C83" w:rsidRDefault="00646C83" w:rsidP="00646C83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646C83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646C83" w:rsidRPr="00646C83" w:rsidRDefault="00646C83" w:rsidP="00646C83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646C83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17. 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646C83">
        <w:rPr>
          <w:rFonts w:ascii="Arial" w:hAnsi="Arial" w:cs="Arial"/>
          <w:lang w:eastAsia="ru-RU"/>
        </w:rPr>
        <w:t>д</w:t>
      </w:r>
      <w:r w:rsidRPr="00646C83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ством Российской Федерации.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eastAsia="Calibri" w:hAnsi="Arial" w:cs="Arial"/>
          <w:lang w:eastAsia="en-US"/>
        </w:rPr>
        <w:t xml:space="preserve">18. </w:t>
      </w:r>
      <w:r w:rsidRPr="00646C83">
        <w:rPr>
          <w:rFonts w:ascii="Arial" w:hAnsi="Arial" w:cs="Arial"/>
          <w:lang w:eastAsia="ru-RU"/>
        </w:rPr>
        <w:t>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jc w:val="both"/>
        <w:rPr>
          <w:rFonts w:ascii="Arial" w:eastAsia="Calibri" w:hAnsi="Arial" w:cs="Arial"/>
          <w:lang w:eastAsia="en-US"/>
        </w:rPr>
      </w:pPr>
      <w:r w:rsidRPr="00646C83">
        <w:rPr>
          <w:rFonts w:ascii="Arial" w:eastAsia="Calibri" w:hAnsi="Arial" w:cs="Arial"/>
          <w:lang w:eastAsia="en-US"/>
        </w:rPr>
        <w:t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19. 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дования (далее - посещение территории).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20. Копию р</w:t>
      </w:r>
      <w:r w:rsidRPr="00646C83">
        <w:rPr>
          <w:rFonts w:ascii="Arial" w:hAnsi="Arial" w:cs="Arial"/>
          <w:lang w:eastAsia="en-US"/>
        </w:rPr>
        <w:t xml:space="preserve">ешения администрации Ермаковского района </w:t>
      </w:r>
      <w:r w:rsidRPr="00646C83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>сидии прошу: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bCs/>
          <w:lang w:eastAsia="ru-RU"/>
        </w:rPr>
        <w:t xml:space="preserve">□ </w:t>
      </w:r>
      <w:r w:rsidRPr="00646C83">
        <w:rPr>
          <w:rFonts w:ascii="Arial" w:hAnsi="Arial" w:cs="Arial"/>
          <w:lang w:eastAsia="en-US"/>
        </w:rPr>
        <w:t>вручить под подпись;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bCs/>
          <w:lang w:eastAsia="ru-RU"/>
        </w:rPr>
        <w:t>□</w:t>
      </w:r>
      <w:r w:rsidRPr="00646C83">
        <w:rPr>
          <w:rFonts w:ascii="Arial" w:hAnsi="Arial" w:cs="Arial"/>
          <w:lang w:eastAsia="en-US"/>
        </w:rPr>
        <w:t xml:space="preserve"> направить через МФЦ;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bCs/>
          <w:lang w:eastAsia="ru-RU"/>
        </w:rPr>
        <w:t>□</w:t>
      </w:r>
      <w:r w:rsidRPr="00646C83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Представивший настоящее заявление 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боре на право получения субсидии, достоверны.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Руководитель юридического лица,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индивидуальный предприниматель ___________________ / 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450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М.П.</w:t>
      </w:r>
    </w:p>
    <w:p w:rsidR="00646C83" w:rsidRPr="00646C83" w:rsidRDefault="00646C83" w:rsidP="00646C83">
      <w:pPr>
        <w:ind w:firstLine="4500"/>
        <w:jc w:val="both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Представитель юридического лица,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646C83">
        <w:rPr>
          <w:rFonts w:ascii="Arial" w:hAnsi="Arial" w:cs="Arial"/>
          <w:vertAlign w:val="superscript"/>
          <w:lang w:eastAsia="en-US"/>
        </w:rPr>
        <w:t>3</w:t>
      </w:r>
      <w:r w:rsidRPr="00646C83">
        <w:rPr>
          <w:rFonts w:ascii="Arial" w:hAnsi="Arial" w:cs="Arial"/>
          <w:lang w:eastAsia="ru-RU"/>
        </w:rPr>
        <w:t>__________________ / 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</w:t>
      </w:r>
    </w:p>
    <w:p w:rsidR="00646C83" w:rsidRPr="00646C83" w:rsidRDefault="00646C83" w:rsidP="00646C83">
      <w:pPr>
        <w:ind w:firstLine="900"/>
        <w:jc w:val="both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(дата)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Примечания: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646C83">
        <w:rPr>
          <w:rFonts w:ascii="Arial" w:hAnsi="Arial" w:cs="Arial"/>
          <w:color w:val="000000"/>
          <w:lang w:eastAsia="ru-RU"/>
        </w:rPr>
        <w:t xml:space="preserve"> п</w:t>
      </w:r>
      <w:r w:rsidRPr="00646C83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646C83">
        <w:rPr>
          <w:rFonts w:ascii="Arial" w:hAnsi="Arial" w:cs="Arial"/>
          <w:color w:val="000000"/>
          <w:lang w:eastAsia="ru-RU"/>
        </w:rPr>
        <w:t xml:space="preserve"> п</w:t>
      </w:r>
      <w:r w:rsidRPr="00646C83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646C83">
        <w:rPr>
          <w:rFonts w:ascii="Arial" w:hAnsi="Arial" w:cs="Arial"/>
          <w:color w:val="00000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646C83" w:rsidRPr="00646C83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3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Согласие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на обработку персональных данных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гражданина, являющегося представителем юридического лица (заявителя)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с. Ермаковское "____" __________ 20__ г.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Я,_____________________________________________________________, имеющий (</w:t>
      </w:r>
      <w:proofErr w:type="spellStart"/>
      <w:r w:rsidRPr="00646C83">
        <w:rPr>
          <w:rFonts w:ascii="Arial" w:hAnsi="Arial" w:cs="Arial"/>
          <w:lang w:eastAsia="ru-RU"/>
        </w:rPr>
        <w:t>ая</w:t>
      </w:r>
      <w:proofErr w:type="spellEnd"/>
      <w:r w:rsidRPr="00646C83">
        <w:rPr>
          <w:rFonts w:ascii="Arial" w:hAnsi="Arial" w:cs="Arial"/>
          <w:lang w:eastAsia="ru-RU"/>
        </w:rPr>
        <w:t>) ________________________________________________________,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(фамилия, имя, отчество) (вид документа, удостоверяющего личность)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N ____________________, выдан ________________________________________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____________________________________________________________________,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выдачи)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проживающий(</w:t>
      </w:r>
      <w:proofErr w:type="spellStart"/>
      <w:r w:rsidRPr="00646C83">
        <w:rPr>
          <w:rFonts w:ascii="Arial" w:hAnsi="Arial" w:cs="Arial"/>
          <w:lang w:eastAsia="ru-RU"/>
        </w:rPr>
        <w:t>ая</w:t>
      </w:r>
      <w:proofErr w:type="spellEnd"/>
      <w:r w:rsidRPr="00646C83">
        <w:rPr>
          <w:rFonts w:ascii="Arial" w:hAnsi="Arial" w:cs="Arial"/>
          <w:lang w:eastAsia="ru-RU"/>
        </w:rPr>
        <w:t>) ____________________________________________________,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_____________________________________________________________________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646C83">
        <w:rPr>
          <w:rFonts w:ascii="Arial" w:hAnsi="Arial" w:cs="Arial"/>
          <w:lang w:eastAsia="ru-RU"/>
        </w:rPr>
        <w:t>р</w:t>
      </w:r>
      <w:r w:rsidRPr="00646C83">
        <w:rPr>
          <w:rFonts w:ascii="Arial" w:hAnsi="Arial" w:cs="Arial"/>
          <w:lang w:eastAsia="ru-RU"/>
        </w:rPr>
        <w:t>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чу), обезличивание, блокирование, уничтожение персональных данных, а также осуществление любых иных действий с моими персональными данными в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ветствии с действующим законодательством. Обрабатываться могут такие пе</w:t>
      </w:r>
      <w:r w:rsidRPr="00646C83">
        <w:rPr>
          <w:rFonts w:ascii="Arial" w:hAnsi="Arial" w:cs="Arial"/>
          <w:lang w:eastAsia="ru-RU"/>
        </w:rPr>
        <w:t>р</w:t>
      </w:r>
      <w:r w:rsidRPr="00646C83">
        <w:rPr>
          <w:rFonts w:ascii="Arial" w:hAnsi="Arial" w:cs="Arial"/>
          <w:lang w:eastAsia="ru-RU"/>
        </w:rPr>
        <w:t>сональные данные, как фамилия, имя, отчество, год, месяц, дата и место рожд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ния, адрес проживания.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Данное согласие действует в течение всего срока оказания муниципал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ной поддержки.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__________________________</w:t>
      </w:r>
    </w:p>
    <w:p w:rsidR="00646C83" w:rsidRPr="00646C83" w:rsidRDefault="00646C83" w:rsidP="00646C83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646C83" w:rsidRPr="00646C83" w:rsidRDefault="00646C83" w:rsidP="00646C83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646C83" w:rsidRPr="00646C83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4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Заявление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о соответствии вновь созданного юридического лица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и вновь зарегистрированного индивидуального предпринимателя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условиям отнесения к субъектам малого и среднего предпринимательства,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установленным Федеральным законом от 24 июля 2007 г. № 209-ФЗ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“О развитии малого и среднего предпринимательства в Российской Федерации”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Настоящим заявляю, что 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(указывается полное наименование юридического лица, фамилия, имя, отчество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индивидуального предпринимателя)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ИНН: 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(указывается идентификационный номер налогоплательщика (ИНН) юридического лица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или физического лица, зарегистрированного в качестве индивидуального предпринимателя)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дата государственной регистрации: 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(указывается дата государственной регистрации юридического лица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или индивидуального предпринимателя)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соответствует условиям отнесения к субъектам малого и среднего предприним</w:t>
      </w:r>
      <w:r w:rsidRPr="00646C83">
        <w:rPr>
          <w:rFonts w:ascii="Arial" w:hAnsi="Arial" w:cs="Arial"/>
          <w:lang w:eastAsia="en-US"/>
        </w:rPr>
        <w:t>а</w:t>
      </w:r>
      <w:r w:rsidRPr="00646C83">
        <w:rPr>
          <w:rFonts w:ascii="Arial" w:hAnsi="Arial" w:cs="Arial"/>
          <w:lang w:eastAsia="en-US"/>
        </w:rPr>
        <w:t>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___________________________ / __________________________ / 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 xml:space="preserve">(фамилия, имя, отчество (последнее </w:t>
      </w:r>
      <w:r w:rsidRPr="00646C83">
        <w:rPr>
          <w:rFonts w:ascii="Arial" w:hAnsi="Arial" w:cs="Arial"/>
          <w:sz w:val="20"/>
          <w:szCs w:val="20"/>
          <w:lang w:eastAsia="en-US"/>
        </w:rPr>
        <w:sym w:font="Symbol" w:char="F02D"/>
      </w:r>
      <w:r w:rsidRPr="00646C83">
        <w:rPr>
          <w:rFonts w:ascii="Arial" w:hAnsi="Arial" w:cs="Arial"/>
          <w:sz w:val="20"/>
          <w:szCs w:val="20"/>
          <w:lang w:eastAsia="en-US"/>
        </w:rPr>
        <w:t xml:space="preserve"> при наличии) подписавшего, / должность) / подпись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«_____» ______________ 20___ г.</w:t>
      </w:r>
    </w:p>
    <w:p w:rsidR="00646C83" w:rsidRPr="00646C83" w:rsidRDefault="00646C83" w:rsidP="00646C83">
      <w:pPr>
        <w:ind w:firstLine="1260"/>
        <w:jc w:val="both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(дата)</w:t>
      </w:r>
    </w:p>
    <w:p w:rsidR="00646C83" w:rsidRPr="00646C83" w:rsidRDefault="00646C83" w:rsidP="00646C83">
      <w:pPr>
        <w:ind w:firstLine="1260"/>
        <w:jc w:val="both"/>
        <w:rPr>
          <w:rFonts w:ascii="Arial" w:hAnsi="Arial" w:cs="Arial"/>
          <w:lang w:eastAsia="en-US"/>
        </w:rPr>
        <w:sectPr w:rsidR="00646C83" w:rsidRPr="00646C83" w:rsidSect="002F1D1F">
          <w:pgSz w:w="11906" w:h="16838" w:code="9"/>
          <w:pgMar w:top="1134" w:right="991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5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Справка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о просроченной задолженности по субсидиям, бюджетным инвестициям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и иным средствам, предоставленным из районного бюджета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в соответствии с нормативными правовыми актами Ермаковского района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на  «_____» _____________ 20___ г.</w:t>
      </w:r>
    </w:p>
    <w:p w:rsidR="00646C83" w:rsidRPr="00646C83" w:rsidRDefault="00646C83" w:rsidP="00646C83">
      <w:pPr>
        <w:jc w:val="both"/>
        <w:rPr>
          <w:rFonts w:ascii="Arial" w:hAnsi="Arial" w:cs="Arial"/>
          <w:snapToGrid w:val="0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Наименование Получателя</w:t>
      </w:r>
      <w:r w:rsidRPr="00646C83">
        <w:rPr>
          <w:rFonts w:ascii="Arial" w:hAnsi="Arial" w:cs="Arial"/>
          <w:b/>
          <w:snapToGrid w:val="0"/>
          <w:lang w:eastAsia="en-US"/>
        </w:rPr>
        <w:t xml:space="preserve"> </w:t>
      </w:r>
      <w:r w:rsidRPr="00646C83">
        <w:rPr>
          <w:rFonts w:ascii="Arial" w:hAnsi="Arial" w:cs="Arial"/>
          <w:snapToGrid w:val="0"/>
          <w:lang w:eastAsia="en-US"/>
        </w:rPr>
        <w:t>________________________________________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430"/>
        <w:gridCol w:w="544"/>
        <w:gridCol w:w="729"/>
        <w:gridCol w:w="1887"/>
        <w:gridCol w:w="543"/>
        <w:gridCol w:w="729"/>
        <w:gridCol w:w="803"/>
        <w:gridCol w:w="632"/>
        <w:gridCol w:w="1621"/>
        <w:gridCol w:w="543"/>
        <w:gridCol w:w="729"/>
        <w:gridCol w:w="803"/>
        <w:gridCol w:w="632"/>
        <w:gridCol w:w="1618"/>
      </w:tblGrid>
      <w:tr w:rsidR="00646C83" w:rsidRPr="00646C83" w:rsidTr="00FF4A71"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Наименование средств, пред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о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ставленных из краевого бюдж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е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та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Нормативный правовой акт Красноярского края, в соотве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т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ствии с которым Получателю предоставлены средства из краевого бюджета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Соглашение (договор), заключенный между главным распорядителем средств краевого бюджета и Получ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телем на предоставление из краевого бюджета средств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46C83" w:rsidRPr="00646C83" w:rsidTr="00FF4A71">
        <w:trPr>
          <w:trHeight w:val="418"/>
        </w:trPr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вид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цели пред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о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ставления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из них имеется з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долженность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дата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номер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сумма, тыс. руб.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из них имеется з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а</w:t>
            </w:r>
            <w:r w:rsidRPr="00646C83">
              <w:rPr>
                <w:rFonts w:ascii="Arial" w:hAnsi="Arial" w:cs="Arial"/>
                <w:snapToGrid w:val="0"/>
                <w:lang w:eastAsia="en-US"/>
              </w:rPr>
              <w:t>долженность</w:t>
            </w:r>
          </w:p>
        </w:tc>
      </w:tr>
      <w:tr w:rsidR="00646C83" w:rsidRPr="00646C83" w:rsidTr="00FF4A71"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в том числе просроченная</w:t>
            </w: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  <w:r w:rsidRPr="00646C83">
              <w:rPr>
                <w:rFonts w:ascii="Arial" w:hAnsi="Arial" w:cs="Arial"/>
                <w:snapToGrid w:val="0"/>
                <w:lang w:eastAsia="en-US"/>
              </w:rPr>
              <w:t>в том числе просроченная</w:t>
            </w:r>
          </w:p>
        </w:tc>
      </w:tr>
      <w:tr w:rsidR="00646C83" w:rsidRPr="00646C83" w:rsidTr="00FF4A71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46C83" w:rsidRPr="00646C83" w:rsidTr="00FF4A71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646C83" w:rsidRPr="00646C83" w:rsidTr="00FF4A71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C83" w:rsidRPr="00646C83" w:rsidRDefault="00646C83" w:rsidP="00646C83">
            <w:pPr>
              <w:widowControl w:val="0"/>
              <w:spacing w:after="200" w:line="276" w:lineRule="auto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Руководитель Получателя</w:t>
      </w: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(уполномоченное лицо) _____________________________ / ___________________ / 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646C83">
        <w:rPr>
          <w:rFonts w:ascii="Arial" w:hAnsi="Arial" w:cs="Arial"/>
          <w:snapToGrid w:val="0"/>
          <w:sz w:val="20"/>
          <w:szCs w:val="20"/>
          <w:lang w:eastAsia="en-US"/>
        </w:rPr>
        <w:t>(должность) / (подпись) / (расшифровка подписи)</w:t>
      </w: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</w:p>
    <w:p w:rsidR="00646C83" w:rsidRPr="00646C83" w:rsidRDefault="00646C83" w:rsidP="00646C83">
      <w:pPr>
        <w:ind w:firstLine="3060"/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М.П.</w:t>
      </w:r>
    </w:p>
    <w:p w:rsidR="00646C83" w:rsidRPr="00646C83" w:rsidRDefault="00646C83" w:rsidP="00646C83">
      <w:pPr>
        <w:ind w:firstLine="3060"/>
        <w:rPr>
          <w:rFonts w:ascii="Arial" w:hAnsi="Arial" w:cs="Arial"/>
          <w:snapToGrid w:val="0"/>
          <w:sz w:val="20"/>
          <w:szCs w:val="20"/>
          <w:lang w:eastAsia="en-US"/>
        </w:rPr>
      </w:pPr>
      <w:r w:rsidRPr="00646C83">
        <w:rPr>
          <w:rFonts w:ascii="Arial" w:hAnsi="Arial" w:cs="Arial"/>
          <w:snapToGrid w:val="0"/>
          <w:sz w:val="20"/>
          <w:szCs w:val="20"/>
          <w:lang w:eastAsia="en-US"/>
        </w:rPr>
        <w:t>(при наличии)</w:t>
      </w: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  <w:r w:rsidRPr="00646C83">
        <w:rPr>
          <w:rFonts w:ascii="Arial" w:hAnsi="Arial" w:cs="Arial"/>
          <w:snapToGrid w:val="0"/>
          <w:lang w:eastAsia="en-US"/>
        </w:rPr>
        <w:t>Исполнитель _________________________________ / ________________________________________ / 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646C83">
        <w:rPr>
          <w:rFonts w:ascii="Arial" w:hAnsi="Arial" w:cs="Arial"/>
          <w:snapToGrid w:val="0"/>
          <w:sz w:val="20"/>
          <w:szCs w:val="20"/>
          <w:lang w:eastAsia="en-US"/>
        </w:rPr>
        <w:t>(должность) / (фамилия, имя, отчество) / (телефон)</w:t>
      </w:r>
    </w:p>
    <w:p w:rsidR="00646C83" w:rsidRPr="00646C83" w:rsidRDefault="00646C83" w:rsidP="00646C83">
      <w:pPr>
        <w:rPr>
          <w:rFonts w:ascii="Arial" w:hAnsi="Arial" w:cs="Arial"/>
          <w:snapToGrid w:val="0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«_____» ______________ 20___ г.</w:t>
      </w:r>
    </w:p>
    <w:p w:rsidR="00646C83" w:rsidRPr="00646C83" w:rsidRDefault="00646C83" w:rsidP="00646C83">
      <w:pPr>
        <w:ind w:firstLine="1260"/>
        <w:jc w:val="both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(дата)</w:t>
      </w:r>
    </w:p>
    <w:p w:rsidR="00646C83" w:rsidRPr="00646C83" w:rsidRDefault="00646C83" w:rsidP="00646C8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46C83" w:rsidRPr="00646C83" w:rsidRDefault="00646C83" w:rsidP="00646C83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646C83" w:rsidRPr="00646C83" w:rsidSect="004B085B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6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Справка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об имущественном и финансовом состоянии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(полное наименование заявителя)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1. Сведения об имуществе: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646C83" w:rsidRPr="00646C83" w:rsidTr="00FF4A71">
        <w:trPr>
          <w:cantSplit/>
          <w:trHeight w:val="48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646C83">
              <w:rPr>
                <w:rFonts w:ascii="Arial" w:hAnsi="Arial" w:cs="Arial"/>
                <w:lang w:eastAsia="ru-RU"/>
              </w:rPr>
              <w:t>н</w:t>
            </w:r>
            <w:r w:rsidRPr="00646C83">
              <w:rPr>
                <w:rFonts w:ascii="Arial" w:hAnsi="Arial" w:cs="Arial"/>
                <w:lang w:eastAsia="ru-RU"/>
              </w:rPr>
              <w:t xml:space="preserve">дарный год (или последний отчетный период) &lt;*&gt; </w:t>
            </w:r>
          </w:p>
        </w:tc>
      </w:tr>
      <w:tr w:rsidR="00646C83" w:rsidRPr="00646C83" w:rsidTr="00FF4A71">
        <w:trPr>
          <w:cantSplit/>
          <w:trHeight w:val="412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412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rPr>
          <w:cantSplit/>
          <w:trHeight w:val="240"/>
        </w:trPr>
        <w:tc>
          <w:tcPr>
            <w:tcW w:w="1837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autoSpaceDN w:val="0"/>
              <w:snapToGrid w:val="0"/>
              <w:ind w:firstLine="709"/>
              <w:rPr>
                <w:rFonts w:ascii="Arial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2. Сведения о финансовом состоянии: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Руководитель __________________ / ____________ / ________________________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ind w:firstLine="16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М.П.</w:t>
      </w: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:rsidR="00646C83" w:rsidRPr="00646C83" w:rsidRDefault="00646C83" w:rsidP="00646C8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«_____» ______________ 20___ г.</w:t>
      </w:r>
    </w:p>
    <w:p w:rsidR="00646C83" w:rsidRPr="00646C83" w:rsidRDefault="00646C83" w:rsidP="00646C83">
      <w:pPr>
        <w:ind w:firstLine="1260"/>
        <w:jc w:val="both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(дата)</w:t>
      </w:r>
    </w:p>
    <w:p w:rsidR="00646C83" w:rsidRPr="00646C83" w:rsidRDefault="00646C83" w:rsidP="00646C8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646C83" w:rsidRPr="00646C83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646C83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ции.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7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Технико-экономическое обоснование</w:t>
      </w:r>
      <w:bookmarkStart w:id="3" w:name="Par6052"/>
      <w:bookmarkEnd w:id="3"/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Информация о деятельности заявителя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646C83" w:rsidRPr="00646C83" w:rsidTr="00FF4A71">
        <w:trPr>
          <w:trHeight w:val="400"/>
        </w:trPr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Юридический адрес регистрации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Фактический адрес нахождения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Контактные данные (телефон/факс, e-mail)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Применяемая система налогообложения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ФИО руководителя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3800"/>
        </w:trPr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краткое описание деятельности (период осуществления деятельности;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направления деятельности; основные в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ды производимых товаров (работ, услуг);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наличие лицензий, разрешений, допусков, товарных знаков;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используемые производственные / торг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вые площади (собственные / арендова</w:t>
            </w:r>
            <w:r w:rsidRPr="00646C83">
              <w:rPr>
                <w:rFonts w:ascii="Arial" w:hAnsi="Arial" w:cs="Arial"/>
                <w:lang w:eastAsia="en-US"/>
              </w:rPr>
              <w:t>н</w:t>
            </w:r>
            <w:r w:rsidRPr="00646C83">
              <w:rPr>
                <w:rFonts w:ascii="Arial" w:hAnsi="Arial" w:cs="Arial"/>
                <w:lang w:eastAsia="en-US"/>
              </w:rPr>
              <w:t>ные);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наличие филиалов / обособленных по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разделений);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наличие правовых актов, утверждающих Программу (план) технического перевоор</w:t>
            </w:r>
            <w:r w:rsidRPr="00646C83">
              <w:rPr>
                <w:rFonts w:ascii="Arial" w:hAnsi="Arial" w:cs="Arial"/>
                <w:lang w:eastAsia="en-US"/>
              </w:rPr>
              <w:t>у</w:t>
            </w:r>
            <w:r w:rsidRPr="00646C83">
              <w:rPr>
                <w:rFonts w:ascii="Arial" w:hAnsi="Arial" w:cs="Arial"/>
                <w:lang w:eastAsia="en-US"/>
              </w:rPr>
              <w:t>жения организации, направленной на вне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рение инновационных технологий и совр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менного высокопроизводительного и выс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котехнологичного оборудования;</w:t>
            </w:r>
          </w:p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наличие каналов сбыта продукции с обо</w:t>
            </w:r>
            <w:r w:rsidRPr="00646C83">
              <w:rPr>
                <w:rFonts w:ascii="Arial" w:hAnsi="Arial" w:cs="Arial"/>
                <w:lang w:eastAsia="en-US"/>
              </w:rPr>
              <w:t>с</w:t>
            </w:r>
            <w:r w:rsidRPr="00646C83">
              <w:rPr>
                <w:rFonts w:ascii="Arial" w:hAnsi="Arial" w:cs="Arial"/>
                <w:lang w:eastAsia="en-US"/>
              </w:rPr>
              <w:t>нованием; обоснование при создании в</w:t>
            </w:r>
            <w:r w:rsidRPr="00646C83">
              <w:rPr>
                <w:rFonts w:ascii="Arial" w:hAnsi="Arial" w:cs="Arial"/>
                <w:lang w:eastAsia="en-US"/>
              </w:rPr>
              <w:t>ы</w:t>
            </w:r>
            <w:r w:rsidRPr="00646C83">
              <w:rPr>
                <w:rFonts w:ascii="Arial" w:hAnsi="Arial" w:cs="Arial"/>
                <w:lang w:eastAsia="en-US"/>
              </w:rPr>
              <w:t>сокотехнологичных рабочих мест (влияние на производительность).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268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Фактически осуществляемые виды де</w:t>
            </w:r>
            <w:r w:rsidRPr="00646C83">
              <w:rPr>
                <w:rFonts w:ascii="Arial" w:hAnsi="Arial" w:cs="Arial"/>
                <w:lang w:eastAsia="en-US"/>
              </w:rPr>
              <w:t>я</w:t>
            </w:r>
            <w:r w:rsidRPr="00646C83">
              <w:rPr>
                <w:rFonts w:ascii="Arial" w:hAnsi="Arial" w:cs="Arial"/>
                <w:lang w:eastAsia="en-US"/>
              </w:rPr>
              <w:t>тельности по ОКВЭД (в соответствии с в</w:t>
            </w:r>
            <w:r w:rsidRPr="00646C83">
              <w:rPr>
                <w:rFonts w:ascii="Arial" w:hAnsi="Arial" w:cs="Arial"/>
                <w:lang w:eastAsia="en-US"/>
              </w:rPr>
              <w:t>ы</w:t>
            </w:r>
            <w:r w:rsidRPr="00646C83">
              <w:rPr>
                <w:rFonts w:ascii="Arial" w:hAnsi="Arial" w:cs="Arial"/>
                <w:lang w:eastAsia="en-US"/>
              </w:rPr>
              <w:t xml:space="preserve">пиской из ЕГРИП/ЕГРЮЛ) </w:t>
            </w:r>
          </w:p>
        </w:tc>
        <w:tc>
          <w:tcPr>
            <w:tcW w:w="2312" w:type="pct"/>
            <w:shd w:val="clear" w:color="auto" w:fill="auto"/>
          </w:tcPr>
          <w:p w:rsidR="00646C83" w:rsidRPr="00646C83" w:rsidRDefault="00646C83" w:rsidP="00646C83">
            <w:pPr>
              <w:widowControl w:val="0"/>
              <w:autoSpaceDE w:val="0"/>
              <w:snapToGri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46C83" w:rsidRPr="00646C83" w:rsidRDefault="00646C83" w:rsidP="00646C83">
      <w:pPr>
        <w:ind w:firstLine="720"/>
        <w:rPr>
          <w:rFonts w:ascii="Arial" w:hAnsi="Arial" w:cs="Arial"/>
          <w:lang w:eastAsia="en-US"/>
        </w:rPr>
      </w:pPr>
      <w:bookmarkStart w:id="4" w:name="Par6093"/>
      <w:bookmarkEnd w:id="4"/>
    </w:p>
    <w:p w:rsidR="00646C83" w:rsidRPr="00646C83" w:rsidRDefault="00646C83" w:rsidP="00646C83">
      <w:pPr>
        <w:ind w:firstLine="720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Технико-экономическое обоснование приобретения оборудования</w:t>
      </w:r>
    </w:p>
    <w:p w:rsidR="00646C83" w:rsidRPr="00646C83" w:rsidRDefault="00646C83" w:rsidP="00646C83">
      <w:pPr>
        <w:ind w:firstLine="720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Оборудование N 1 </w:t>
            </w: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Оборудование N </w:t>
            </w:r>
            <w:proofErr w:type="spellStart"/>
            <w:r w:rsidRPr="00646C83">
              <w:rPr>
                <w:rFonts w:ascii="Arial" w:hAnsi="Arial" w:cs="Arial"/>
                <w:lang w:eastAsia="en-US"/>
              </w:rPr>
              <w:t>n</w:t>
            </w:r>
            <w:proofErr w:type="spellEnd"/>
            <w:r w:rsidRPr="00646C83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646C83" w:rsidRPr="00646C83" w:rsidTr="00FF4A71"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Наименование приобретаемого оборуд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Код приобретаемого оборудования по ОКОФ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8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Вид деятельности, для осуществления к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торого приобретается оборудование (ук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 xml:space="preserve">зывается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Продавец (поставщик) оборудования (наименование, адрес фактического нахождения, контактные данные)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Стоимость приобретаемого оборудования (указывается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Реквизиты договоров на приобретение оборудования (дата, N)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Цель приобретения оборудования (созд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ние, модернизация, развитие произво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ства), краткое описание ожидаемых р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 xml:space="preserve">зультатов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в том числе высокопроизводительных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 том числе относящихся к приоритетной целевой группе &lt;*&gt;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Дополнительная номенклатура произв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димых 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266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товаров (работ, услуг), направляемых на экспорт </w:t>
            </w:r>
          </w:p>
        </w:tc>
        <w:tc>
          <w:tcPr>
            <w:tcW w:w="413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bookmarkStart w:id="5" w:name="Par6139"/>
      <w:bookmarkEnd w:id="5"/>
      <w:r w:rsidRPr="00646C83">
        <w:rPr>
          <w:rFonts w:ascii="Arial" w:hAnsi="Arial" w:cs="Arial"/>
          <w:lang w:eastAsia="en-US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646C83">
        <w:rPr>
          <w:rFonts w:ascii="Arial" w:hAnsi="Arial" w:cs="Arial"/>
          <w:lang w:eastAsia="en-US"/>
        </w:rPr>
        <w:t>р</w:t>
      </w:r>
      <w:r w:rsidRPr="00646C83">
        <w:rPr>
          <w:rFonts w:ascii="Arial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646C83">
        <w:rPr>
          <w:rFonts w:ascii="Arial" w:hAnsi="Arial" w:cs="Arial"/>
          <w:lang w:eastAsia="en-US"/>
        </w:rPr>
        <w:t>с</w:t>
      </w:r>
      <w:r w:rsidRPr="00646C83">
        <w:rPr>
          <w:rFonts w:ascii="Arial" w:hAnsi="Arial" w:cs="Arial"/>
          <w:lang w:eastAsia="en-US"/>
        </w:rPr>
        <w:t>сийскую Федерацию соотечественников, проживающих за рубежом.</w:t>
      </w:r>
      <w:bookmarkStart w:id="6" w:name="Par6141"/>
      <w:bookmarkEnd w:id="6"/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Финансово-экономические показатели деятельности заявителя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646C83" w:rsidRPr="00646C83" w:rsidTr="00FF4A71">
        <w:trPr>
          <w:trHeight w:val="8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Год, предш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ствующий тек</w:t>
            </w:r>
            <w:r w:rsidRPr="00646C83">
              <w:rPr>
                <w:rFonts w:ascii="Arial" w:hAnsi="Arial" w:cs="Arial"/>
                <w:lang w:eastAsia="en-US"/>
              </w:rPr>
              <w:t>у</w:t>
            </w:r>
            <w:r w:rsidRPr="00646C83">
              <w:rPr>
                <w:rFonts w:ascii="Arial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Текущий год (план) </w:t>
            </w: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Очередной год (план)</w:t>
            </w: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Выручка от реализации т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lastRenderedPageBreak/>
              <w:t>Налоговые платежи в бю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жеты всех уровней и вн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 xml:space="preserve">бюджетные фонды, всего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 том числе по видам нал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налог на прибыль организ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ций (общий режим налогоо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ложения, УСН, ЕНВД, п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страховые взносы во вн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налог на имущество орган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Чистая прибыль (убыток)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Среднесписочная числе</w:t>
            </w:r>
            <w:r w:rsidRPr="00646C83">
              <w:rPr>
                <w:rFonts w:ascii="Arial" w:hAnsi="Arial" w:cs="Arial"/>
                <w:lang w:eastAsia="en-US"/>
              </w:rPr>
              <w:t>н</w:t>
            </w:r>
            <w:r w:rsidRPr="00646C83">
              <w:rPr>
                <w:rFonts w:ascii="Arial" w:hAnsi="Arial" w:cs="Arial"/>
                <w:lang w:eastAsia="en-US"/>
              </w:rPr>
              <w:t xml:space="preserve">ность персонала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Среднемесячная заработная плата на 1 работающего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Рынки сбыта товаров (работ, услуг)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 x </w:t>
            </w:r>
          </w:p>
        </w:tc>
      </w:tr>
      <w:tr w:rsidR="00646C83" w:rsidRPr="00646C83" w:rsidTr="00FF4A71">
        <w:trPr>
          <w:trHeight w:val="4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Объем отгруженных товаров (работ, услуг), в т. ч: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объем товаров (работ, услуг), отгруженных на те</w:t>
            </w:r>
            <w:r w:rsidRPr="00646C83">
              <w:rPr>
                <w:rFonts w:ascii="Arial" w:hAnsi="Arial" w:cs="Arial"/>
                <w:lang w:eastAsia="en-US"/>
              </w:rPr>
              <w:t>р</w:t>
            </w:r>
            <w:r w:rsidRPr="00646C83">
              <w:rPr>
                <w:rFonts w:ascii="Arial" w:hAnsi="Arial" w:cs="Arial"/>
                <w:lang w:eastAsia="en-US"/>
              </w:rPr>
              <w:t xml:space="preserve">ритории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 xml:space="preserve">делы Красноярского края 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объем товаров (работ, услуг), отгруженных за пр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делы Российской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trHeight w:val="600"/>
        </w:trPr>
        <w:tc>
          <w:tcPr>
            <w:tcW w:w="183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 году предшествующем г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71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bookmarkStart w:id="7" w:name="Par6220"/>
      <w:bookmarkEnd w:id="7"/>
      <w:r w:rsidRPr="00646C83">
        <w:rPr>
          <w:rFonts w:ascii="Arial" w:hAnsi="Arial" w:cs="Arial"/>
          <w:lang w:eastAsia="en-US"/>
        </w:rPr>
        <w:t>&lt;*&gt; Заполняется только по уплачиваемым видам налогов.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________________________ / __________________ / 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(должность руководителя) (подпись) (расшифровка подписи)</w:t>
      </w:r>
    </w:p>
    <w:p w:rsidR="00646C83" w:rsidRPr="00646C83" w:rsidRDefault="00646C83" w:rsidP="00646C83">
      <w:pPr>
        <w:widowControl w:val="0"/>
        <w:suppressAutoHyphens/>
        <w:autoSpaceDE w:val="0"/>
        <w:jc w:val="both"/>
        <w:rPr>
          <w:rFonts w:ascii="Arial" w:hAnsi="Arial" w:cs="Arial"/>
        </w:rPr>
        <w:sectPr w:rsidR="00646C83" w:rsidRPr="00646C83" w:rsidSect="00B66FD0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646C83">
        <w:rPr>
          <w:rFonts w:ascii="Arial" w:hAnsi="Arial" w:cs="Arial"/>
        </w:rPr>
        <w:t>М.П.</w:t>
      </w:r>
      <w:bookmarkStart w:id="8" w:name="Par6230"/>
      <w:bookmarkEnd w:id="8"/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8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Критерии отбора инвестиционных проектов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возмещение части затрат на реализацию проектов,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содержащих комплекс инвестиционных мероприятий</w:t>
      </w:r>
    </w:p>
    <w:p w:rsidR="00646C83" w:rsidRPr="00646C83" w:rsidRDefault="00646C83" w:rsidP="00646C83">
      <w:pPr>
        <w:jc w:val="center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по увеличению производительных сил в приоритетных видах деятельности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Заявитель 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(наименование предприятия, организации, индивидуального предпринимателя полностью)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Наименование проекта 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______________________________________________________________________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804"/>
        <w:gridCol w:w="2812"/>
        <w:gridCol w:w="1667"/>
        <w:gridCol w:w="1849"/>
        <w:gridCol w:w="1828"/>
      </w:tblGrid>
      <w:tr w:rsidR="00646C83" w:rsidRPr="00646C83" w:rsidTr="00FF4A71">
        <w:tc>
          <w:tcPr>
            <w:tcW w:w="31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Наименование крит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рия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Количество баллов</w:t>
            </w:r>
          </w:p>
        </w:tc>
        <w:tc>
          <w:tcPr>
            <w:tcW w:w="966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Фактический показатель </w:t>
            </w:r>
          </w:p>
        </w:tc>
        <w:tc>
          <w:tcPr>
            <w:tcW w:w="955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Оценка</w:t>
            </w:r>
          </w:p>
        </w:tc>
      </w:tr>
      <w:tr w:rsidR="00646C83" w:rsidRPr="00646C83" w:rsidTr="00FF4A71">
        <w:tc>
          <w:tcPr>
            <w:tcW w:w="319" w:type="pct"/>
            <w:hideMark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hideMark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55" w:type="pct"/>
            <w:hideMark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646C83" w:rsidRPr="00646C83" w:rsidTr="00FF4A71">
        <w:tc>
          <w:tcPr>
            <w:tcW w:w="5000" w:type="pct"/>
            <w:gridSpan w:val="6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1. Социальная эффективность</w:t>
            </w: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Среднемесячная з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работная плата в ра</w:t>
            </w:r>
            <w:r w:rsidRPr="00646C83">
              <w:rPr>
                <w:rFonts w:ascii="Arial" w:hAnsi="Arial" w:cs="Arial"/>
                <w:lang w:eastAsia="en-US"/>
              </w:rPr>
              <w:t>с</w:t>
            </w:r>
            <w:r w:rsidRPr="00646C83">
              <w:rPr>
                <w:rFonts w:ascii="Arial" w:hAnsi="Arial" w:cs="Arial"/>
                <w:lang w:eastAsia="en-US"/>
              </w:rPr>
              <w:t>чете на одного рабо</w:t>
            </w:r>
            <w:r w:rsidRPr="00646C83">
              <w:rPr>
                <w:rFonts w:ascii="Arial" w:hAnsi="Arial" w:cs="Arial"/>
                <w:lang w:eastAsia="en-US"/>
              </w:rPr>
              <w:t>т</w:t>
            </w:r>
            <w:r w:rsidRPr="00646C83">
              <w:rPr>
                <w:rFonts w:ascii="Arial" w:hAnsi="Arial" w:cs="Arial"/>
                <w:lang w:eastAsia="en-US"/>
              </w:rPr>
              <w:t>ника (на последнюю отчетную дату года формирования заявки МРОТ)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4 МРОТ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3 МРОТ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2 МРОТ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 МРОТ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ниже 1 МРОТ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Среднесписочная чи</w:t>
            </w:r>
            <w:r w:rsidRPr="00646C83">
              <w:rPr>
                <w:rFonts w:ascii="Arial" w:hAnsi="Arial" w:cs="Arial"/>
                <w:lang w:eastAsia="en-US"/>
              </w:rPr>
              <w:t>с</w:t>
            </w:r>
            <w:r w:rsidRPr="00646C83">
              <w:rPr>
                <w:rFonts w:ascii="Arial" w:hAnsi="Arial" w:cs="Arial"/>
                <w:lang w:eastAsia="en-US"/>
              </w:rPr>
              <w:t>ленность работающих на предприятии в т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кущем году (год по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держки):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20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Количество имеющи</w:t>
            </w:r>
            <w:r w:rsidRPr="00646C83">
              <w:rPr>
                <w:rFonts w:ascii="Arial" w:hAnsi="Arial" w:cs="Arial"/>
                <w:lang w:eastAsia="en-US"/>
              </w:rPr>
              <w:t>х</w:t>
            </w:r>
            <w:r w:rsidRPr="00646C83">
              <w:rPr>
                <w:rFonts w:ascii="Arial" w:hAnsi="Arial" w:cs="Arial"/>
                <w:lang w:eastAsia="en-US"/>
              </w:rPr>
              <w:t>ся рабочих мест: (уч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 xml:space="preserve">тываются исходя из полной ставки) 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 до 5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5 до 10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10 до 15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15 до 20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20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Прирост количества рабочих мест после реализации проекта: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создание 5 и более дополнительных р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бочих мест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создание 4 дополн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создание 3 дополн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создание 2 дополн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создание 1 дополн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тельных рабочих мест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5000" w:type="pct"/>
            <w:gridSpan w:val="6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2. Бюджетная эффективность</w:t>
            </w: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Увеличение объема налогов, уплаченных в бюджеты всех уровней (после реализации проекта)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5000" w:type="pct"/>
            <w:gridSpan w:val="6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3. Экономическая эффективность</w:t>
            </w: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а)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Увеличение объема производства товаров (работ, услуг) (после реализации проекта)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Увеличение выручки от реализации тов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ров (работ, услуг) (п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сле реализации прое</w:t>
            </w:r>
            <w:r w:rsidRPr="00646C83">
              <w:rPr>
                <w:rFonts w:ascii="Arial" w:hAnsi="Arial" w:cs="Arial"/>
                <w:lang w:eastAsia="en-US"/>
              </w:rPr>
              <w:t>к</w:t>
            </w:r>
            <w:r w:rsidRPr="00646C83">
              <w:rPr>
                <w:rFonts w:ascii="Arial" w:hAnsi="Arial" w:cs="Arial"/>
                <w:lang w:eastAsia="en-US"/>
              </w:rPr>
              <w:t>та)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свыше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30 до 50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20 до 30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от 10 до 20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 10 процентов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прирост отсутствует</w:t>
            </w:r>
          </w:p>
        </w:tc>
        <w:tc>
          <w:tcPr>
            <w:tcW w:w="871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в)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Доля собственных средств субъектов м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лого и среднего пре</w:t>
            </w:r>
            <w:r w:rsidRPr="00646C83">
              <w:rPr>
                <w:rFonts w:ascii="Arial" w:hAnsi="Arial" w:cs="Arial"/>
                <w:lang w:eastAsia="en-US"/>
              </w:rPr>
              <w:t>д</w:t>
            </w:r>
            <w:r w:rsidRPr="00646C83">
              <w:rPr>
                <w:rFonts w:ascii="Arial" w:hAnsi="Arial" w:cs="Arial"/>
                <w:lang w:eastAsia="en-US"/>
              </w:rPr>
              <w:t>принимательства в полной стоимости проектов, предполаг</w:t>
            </w:r>
            <w:r w:rsidRPr="00646C83">
              <w:rPr>
                <w:rFonts w:ascii="Arial" w:hAnsi="Arial" w:cs="Arial"/>
                <w:lang w:eastAsia="en-US"/>
              </w:rPr>
              <w:t>а</w:t>
            </w:r>
            <w:r w:rsidRPr="00646C83">
              <w:rPr>
                <w:rFonts w:ascii="Arial" w:hAnsi="Arial" w:cs="Arial"/>
                <w:lang w:eastAsia="en-US"/>
              </w:rPr>
              <w:t>емых к предоставл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нию поддержки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не более 30%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30%, но не б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лее 40%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40%, но не б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лее 50%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50%, но не б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лее 60%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60%, но не б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лее 80%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80%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г)</w:t>
            </w: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Объем инвестиций, привлекаемых в р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зультате реализации инвестиционных пр</w:t>
            </w:r>
            <w:r w:rsidRPr="00646C83">
              <w:rPr>
                <w:rFonts w:ascii="Arial" w:hAnsi="Arial" w:cs="Arial"/>
                <w:lang w:eastAsia="en-US"/>
              </w:rPr>
              <w:t>о</w:t>
            </w:r>
            <w:r w:rsidRPr="00646C83">
              <w:rPr>
                <w:rFonts w:ascii="Arial" w:hAnsi="Arial" w:cs="Arial"/>
                <w:lang w:eastAsia="en-US"/>
              </w:rPr>
              <w:t>ектов, предполага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мых к предоставлению поддержки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до 500,0 тыс. рублей включительно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500,0 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лей до 800,0 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лей включительно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более 800 тыс.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лей до 1,0 млн рублей включительно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- более 1,0 млн рублей до 3,0 млн рублей включительно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3,0 млн рублей до 50,0 млн рублей включительно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более 50,0 млн рублей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c>
          <w:tcPr>
            <w:tcW w:w="31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9" w:type="pct"/>
            <w:hideMark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871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Председатель конкурсной комиссии _______________ / 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(подпись) / (Ф.И.О)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Секретарь конкурсной комиссии ___________________ / 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646C83">
        <w:rPr>
          <w:rFonts w:ascii="Arial" w:hAnsi="Arial" w:cs="Arial"/>
          <w:sz w:val="20"/>
          <w:szCs w:val="20"/>
          <w:lang w:eastAsia="en-US"/>
        </w:rPr>
        <w:t>(подпись) / (Ф.И.О.)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en-US"/>
        </w:rPr>
        <w:sectPr w:rsidR="00646C83" w:rsidRPr="00646C83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9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bCs/>
          <w:lang w:eastAsia="ko-KR"/>
        </w:rPr>
      </w:pPr>
      <w:r w:rsidRPr="00646C83">
        <w:rPr>
          <w:rFonts w:ascii="Arial" w:hAnsi="Arial" w:cs="Arial"/>
          <w:bCs/>
          <w:lang w:eastAsia="ko-KR"/>
        </w:rPr>
        <w:t>Реестр получателей финансовой поддержки</w:t>
      </w:r>
    </w:p>
    <w:p w:rsidR="00646C83" w:rsidRPr="00646C83" w:rsidRDefault="00646C83" w:rsidP="00646C83">
      <w:pPr>
        <w:jc w:val="center"/>
        <w:rPr>
          <w:rFonts w:ascii="Arial" w:hAnsi="Arial" w:cs="Arial"/>
          <w:bCs/>
          <w:lang w:eastAsia="ko-KR"/>
        </w:rPr>
      </w:pPr>
      <w:r w:rsidRPr="00646C83">
        <w:rPr>
          <w:rFonts w:ascii="Arial" w:hAnsi="Arial" w:cs="Arial"/>
          <w:bCs/>
          <w:lang w:eastAsia="ko-KR"/>
        </w:rPr>
        <w:t>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bCs/>
          <w:sz w:val="20"/>
          <w:szCs w:val="20"/>
          <w:lang w:eastAsia="ko-KR"/>
        </w:rPr>
      </w:pPr>
      <w:r w:rsidRPr="00646C83">
        <w:rPr>
          <w:rFonts w:ascii="Arial" w:hAnsi="Arial" w:cs="Arial"/>
          <w:bCs/>
          <w:sz w:val="20"/>
          <w:szCs w:val="20"/>
          <w:lang w:eastAsia="ko-KR"/>
        </w:rPr>
        <w:t>(наименование формы муниципальной поддержки)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01"/>
        <w:gridCol w:w="652"/>
        <w:gridCol w:w="1948"/>
        <w:gridCol w:w="2601"/>
        <w:gridCol w:w="1230"/>
      </w:tblGrid>
      <w:tr w:rsidR="00646C83" w:rsidRPr="00646C83" w:rsidTr="00FF4A71">
        <w:trPr>
          <w:cantSplit/>
          <w:trHeight w:val="60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N п/п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Наименование суб</w:t>
            </w:r>
            <w:r w:rsidRPr="00646C83">
              <w:rPr>
                <w:rFonts w:ascii="Arial" w:hAnsi="Arial" w:cs="Arial"/>
                <w:lang w:eastAsia="en-US"/>
              </w:rPr>
              <w:t>ъ</w:t>
            </w:r>
            <w:r w:rsidRPr="00646C83">
              <w:rPr>
                <w:rFonts w:ascii="Arial" w:hAnsi="Arial" w:cs="Arial"/>
                <w:lang w:eastAsia="en-US"/>
              </w:rPr>
              <w:t>екта малого или среднего предприн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мательства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ИНН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Номер и дата приказа о предоставл</w:t>
            </w:r>
            <w:r w:rsidRPr="00646C83">
              <w:rPr>
                <w:rFonts w:ascii="Arial" w:hAnsi="Arial" w:cs="Arial"/>
                <w:lang w:eastAsia="en-US"/>
              </w:rPr>
              <w:t>е</w:t>
            </w:r>
            <w:r w:rsidRPr="00646C83">
              <w:rPr>
                <w:rFonts w:ascii="Arial" w:hAnsi="Arial" w:cs="Arial"/>
                <w:lang w:eastAsia="en-US"/>
              </w:rPr>
              <w:t>нии субсидии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Наименование банка субъекта малого или среднего предприн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мательства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  <w:r w:rsidRPr="00646C83">
              <w:rPr>
                <w:rFonts w:ascii="Arial" w:hAnsi="Arial" w:cs="Arial"/>
                <w:lang w:eastAsia="en-US"/>
              </w:rPr>
              <w:t>Размер субс</w:t>
            </w:r>
            <w:r w:rsidRPr="00646C83">
              <w:rPr>
                <w:rFonts w:ascii="Arial" w:hAnsi="Arial" w:cs="Arial"/>
                <w:lang w:eastAsia="en-US"/>
              </w:rPr>
              <w:t>и</w:t>
            </w:r>
            <w:r w:rsidRPr="00646C83">
              <w:rPr>
                <w:rFonts w:ascii="Arial" w:hAnsi="Arial" w:cs="Arial"/>
                <w:lang w:eastAsia="en-US"/>
              </w:rPr>
              <w:t>дии, ру</w:t>
            </w:r>
            <w:r w:rsidRPr="00646C83">
              <w:rPr>
                <w:rFonts w:ascii="Arial" w:hAnsi="Arial" w:cs="Arial"/>
                <w:lang w:eastAsia="en-US"/>
              </w:rPr>
              <w:t>б</w:t>
            </w:r>
            <w:r w:rsidRPr="00646C83">
              <w:rPr>
                <w:rFonts w:ascii="Arial" w:hAnsi="Arial" w:cs="Arial"/>
                <w:lang w:eastAsia="en-US"/>
              </w:rPr>
              <w:t>лей</w:t>
            </w:r>
          </w:p>
        </w:tc>
      </w:tr>
      <w:tr w:rsidR="00646C83" w:rsidRPr="00646C83" w:rsidTr="00FF4A71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  <w:tr w:rsidR="00646C83" w:rsidRPr="00646C83" w:rsidTr="00FF4A71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C83" w:rsidRPr="00646C83" w:rsidRDefault="00646C83" w:rsidP="00646C8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646C83" w:rsidRPr="00646C83" w:rsidRDefault="00646C83" w:rsidP="00646C83">
      <w:pPr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Руководитель __________________</w:t>
      </w:r>
    </w:p>
    <w:p w:rsidR="00646C83" w:rsidRPr="00646C83" w:rsidRDefault="00646C83" w:rsidP="00646C83">
      <w:pPr>
        <w:widowControl w:val="0"/>
        <w:autoSpaceDE w:val="0"/>
        <w:autoSpaceDN w:val="0"/>
        <w:ind w:firstLine="1800"/>
        <w:jc w:val="both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(подпись)</w:t>
      </w:r>
    </w:p>
    <w:p w:rsidR="00646C83" w:rsidRPr="00646C83" w:rsidRDefault="00646C83" w:rsidP="00646C83">
      <w:pPr>
        <w:rPr>
          <w:rFonts w:ascii="Arial" w:hAnsi="Arial" w:cs="Arial"/>
          <w:lang w:eastAsia="en-US"/>
        </w:rPr>
        <w:sectPr w:rsidR="00646C83" w:rsidRPr="00646C83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10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Соглашение (договор)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между главным распорядителем средств районного бюджета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индивидуальным предпринимателем, физическим лицом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о предоставлении субсидии из районного бюджета на возмещение затрат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646C83">
        <w:rPr>
          <w:rFonts w:ascii="Arial" w:hAnsi="Arial" w:cs="Arial"/>
          <w:color w:val="000000"/>
          <w:lang w:eastAsia="ru-RU"/>
        </w:rPr>
        <w:t>н.п</w:t>
      </w:r>
      <w:proofErr w:type="spellEnd"/>
      <w:r w:rsidRPr="00646C83">
        <w:rPr>
          <w:rFonts w:ascii="Arial" w:hAnsi="Arial" w:cs="Arial"/>
          <w:color w:val="000000"/>
          <w:lang w:eastAsia="ru-RU"/>
        </w:rPr>
        <w:t>.. _______________________                                  "____" ____________ 20____ г.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                                                                                                     (дата заключения)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646C83">
        <w:rPr>
          <w:rFonts w:ascii="Arial" w:hAnsi="Arial" w:cs="Arial"/>
          <w:color w:val="000000"/>
          <w:lang w:eastAsia="ru-RU"/>
        </w:rPr>
        <w:t>т</w:t>
      </w:r>
      <w:r w:rsidRPr="00646C83">
        <w:rPr>
          <w:rFonts w:ascii="Arial" w:hAnsi="Arial" w:cs="Arial"/>
          <w:color w:val="000000"/>
          <w:lang w:eastAsia="ru-RU"/>
        </w:rPr>
        <w:t>ных 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распорядителя или иного 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действующего на основании 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 или физического лица – производителя товаров, работ, услуг)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именуемый в дальнейшем "Получатель", в лице 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представляющего Получателя, или уполномоченного им лица, фамилия, имя, отчество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 индивидуального предпринимателя или физического лица - производителя товаров, работ, услуг или уполномоченного ими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действующего на основании _____________________________________________,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 другой стороны, далее именуемые "Стороны", в соответствии с Бюджетным к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дексом Российской Федерации, __________________________________________,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и реквизиты нормативного правового акта, устанавливающего условия и порядок предоставления субсидии из районного, краевого и (или) федерального бюджетов Получателю)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646C83">
        <w:rPr>
          <w:rFonts w:ascii="Arial" w:hAnsi="Arial" w:cs="Arial"/>
          <w:color w:val="000000"/>
          <w:lang w:eastAsia="ru-RU"/>
        </w:rPr>
        <w:t>ий</w:t>
      </w:r>
      <w:proofErr w:type="spellEnd"/>
      <w:r w:rsidRPr="00646C83">
        <w:rPr>
          <w:rFonts w:ascii="Arial" w:hAnsi="Arial" w:cs="Arial"/>
          <w:color w:val="000000"/>
          <w:lang w:eastAsia="ru-RU"/>
        </w:rPr>
        <w:t>) Соглаш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I. Предмет Соглашения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646C83">
        <w:rPr>
          <w:rFonts w:ascii="Arial" w:hAnsi="Arial" w:cs="Arial"/>
          <w:color w:val="000000"/>
          <w:lang w:eastAsia="ru-RU"/>
        </w:rPr>
        <w:t>й</w:t>
      </w:r>
      <w:r w:rsidRPr="00646C83">
        <w:rPr>
          <w:rFonts w:ascii="Arial" w:hAnsi="Arial" w:cs="Arial"/>
          <w:color w:val="000000"/>
          <w:lang w:eastAsia="ru-RU"/>
        </w:rPr>
        <w:t>онного бюджета в 20___ году субсидии: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1.1.1. в целях возмещения _________________________________________</w:t>
      </w:r>
    </w:p>
    <w:p w:rsidR="00646C83" w:rsidRPr="00646C83" w:rsidRDefault="00646C83" w:rsidP="00646C83">
      <w:pPr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(затрат/недополученных доходов). </w:t>
      </w:r>
      <w:r w:rsidRPr="00646C83">
        <w:rPr>
          <w:rFonts w:ascii="Arial" w:hAnsi="Arial" w:cs="Arial"/>
          <w:sz w:val="20"/>
          <w:szCs w:val="20"/>
          <w:lang w:eastAsia="ru-RU"/>
        </w:rPr>
        <w:t>&lt;1&gt;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Получателя, связанных с _______________________________ (далее – Субсидия)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(производством (реализацией)товаров, выполнением работ, оказанием услуг) &lt;2&gt;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по кодам классификации расходов бюджетов Российской Федерации: код Главн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го распорядителя __________, раздел __________, подраздел _________, цел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>вая статья ____________, вид расходов _______ в рамках мероприятий ______________________________________________________________________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__________________________________________, утвержденной постановлением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Главы района от __________________ № 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1.1.2. в целях реализации Получателем следующих проектов (меропри</w:t>
      </w:r>
      <w:r w:rsidRPr="00646C83">
        <w:rPr>
          <w:rFonts w:ascii="Arial" w:hAnsi="Arial" w:cs="Arial"/>
          <w:color w:val="000000"/>
          <w:lang w:eastAsia="ru-RU"/>
        </w:rPr>
        <w:t>я</w:t>
      </w:r>
      <w:r w:rsidRPr="00646C83">
        <w:rPr>
          <w:rFonts w:ascii="Arial" w:hAnsi="Arial" w:cs="Arial"/>
          <w:color w:val="000000"/>
          <w:lang w:eastAsia="ru-RU"/>
        </w:rPr>
        <w:t>тий</w:t>
      </w:r>
      <w:r w:rsidRPr="00646C83">
        <w:rPr>
          <w:rFonts w:ascii="Arial" w:hAnsi="Arial" w:cs="Arial"/>
          <w:lang w:eastAsia="ru-RU"/>
        </w:rPr>
        <w:t>)&lt;3&gt;: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1.1.2.1. 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1.1.2.2. 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составляет ___________ (_____________________) рублей.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районного бюджета в размере ___________ (__________________) рублей.;</w:t>
      </w:r>
    </w:p>
    <w:p w:rsidR="00646C83" w:rsidRPr="00646C83" w:rsidRDefault="00646C83" w:rsidP="00646C83">
      <w:pPr>
        <w:ind w:firstLine="64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краевого бюджета в размере _____________ (_________________) рублей.;</w:t>
      </w:r>
    </w:p>
    <w:p w:rsidR="00646C83" w:rsidRPr="00646C83" w:rsidRDefault="00646C83" w:rsidP="00646C83">
      <w:pPr>
        <w:ind w:firstLine="64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федерального бюджета в размере ___________ (______________) рублей.;</w:t>
      </w:r>
    </w:p>
    <w:p w:rsidR="00646C83" w:rsidRPr="00646C83" w:rsidRDefault="00646C83" w:rsidP="00646C83">
      <w:pPr>
        <w:ind w:firstLine="64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определяется согласно ___________________ Порядка предоставления субсидии.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(подпункт, пункт, статья)&lt;3.1&gt;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646C83">
        <w:rPr>
          <w:rFonts w:ascii="Arial" w:hAnsi="Arial" w:cs="Arial"/>
          <w:color w:val="000000"/>
          <w:lang w:eastAsia="ru-RU"/>
        </w:rPr>
        <w:t>с</w:t>
      </w:r>
      <w:r w:rsidRPr="00646C83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>денных Главному распорядителю согласно решения Ермаковского районного С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вета депутатов о районном бюджете на очередной финансовый год и плановый период.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II. Условия предоставления субсидии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2.1. Субсидии при представлении Получателем 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 следующих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документов &lt;3.3&gt;: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646C83">
        <w:rPr>
          <w:rFonts w:ascii="Arial" w:hAnsi="Arial" w:cs="Arial"/>
          <w:lang w:eastAsia="ru-RU"/>
        </w:rPr>
        <w:t>&lt;6&gt;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2.2.1. ___________________________________________________________;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2.2.2. ___________________________________________________________.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2.3. Перечисление Субсидии осуществляется _________________________</w:t>
      </w:r>
    </w:p>
    <w:p w:rsidR="00646C83" w:rsidRPr="00646C83" w:rsidRDefault="00646C83" w:rsidP="00646C83">
      <w:pPr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 xml:space="preserve"> (периодичность) &lt;7&gt;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на счет Получателя, открытый в __________________________________________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Получателю)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не позднее _____ рабочего дня, следующего за днем представления Получателем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_____________________________________________________________________;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lastRenderedPageBreak/>
        <w:t>(Главному распорядителю Ермаковского района &lt;7.1&gt;)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документов, указанных в </w:t>
      </w:r>
      <w:r w:rsidRPr="00646C83">
        <w:rPr>
          <w:rFonts w:ascii="Arial" w:hAnsi="Arial" w:cs="Arial"/>
          <w:lang w:eastAsia="ru-RU"/>
        </w:rPr>
        <w:t xml:space="preserve">пункте 2.1 </w:t>
      </w:r>
      <w:r w:rsidRPr="00646C83">
        <w:rPr>
          <w:rFonts w:ascii="Arial" w:hAnsi="Arial" w:cs="Arial"/>
          <w:color w:val="000000"/>
          <w:lang w:eastAsia="ru-RU"/>
        </w:rPr>
        <w:t xml:space="preserve">Соглашения </w:t>
      </w:r>
      <w:r w:rsidRPr="00646C83">
        <w:rPr>
          <w:rFonts w:ascii="Arial" w:hAnsi="Arial" w:cs="Arial"/>
          <w:lang w:eastAsia="ru-RU"/>
        </w:rPr>
        <w:t>&lt;8&gt;;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III. Взаимодействие Сторон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 Главный распорядитель обязуется: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(ах) 2.1, ______ Соглашения &lt;9&gt;, в том числе на соответствие их Порядку предоставления субсидии, в течение ___ рабочих дней со дня их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лучения;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3.1.3. 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3.1.4. устанавливать &lt;10&gt;: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3.1.4.2. иные показатели &lt;12&gt;: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3.1.4.2.1. 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3.1.4.2.2. 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3.1.5. осуществлять оценку достижения Получателем показателей резул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 на основании &lt;13&gt;: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3.1.5.1. отчета (</w:t>
      </w:r>
      <w:proofErr w:type="spellStart"/>
      <w:r w:rsidRPr="00646C83">
        <w:rPr>
          <w:rFonts w:ascii="Arial" w:hAnsi="Arial" w:cs="Arial"/>
          <w:lang w:eastAsia="ru-RU"/>
        </w:rPr>
        <w:t>ов</w:t>
      </w:r>
      <w:proofErr w:type="spellEnd"/>
      <w:r w:rsidRPr="00646C83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646C83">
        <w:rPr>
          <w:rFonts w:ascii="Arial" w:hAnsi="Arial" w:cs="Arial"/>
          <w:lang w:eastAsia="ru-RU"/>
        </w:rPr>
        <w:t>ых</w:t>
      </w:r>
      <w:proofErr w:type="spellEnd"/>
      <w:r w:rsidRPr="00646C83">
        <w:rPr>
          <w:rFonts w:ascii="Arial" w:hAnsi="Arial" w:cs="Arial"/>
          <w:lang w:eastAsia="ru-RU"/>
        </w:rPr>
        <w:t>) в соответствии с пун</w:t>
      </w:r>
      <w:r w:rsidRPr="00646C83">
        <w:rPr>
          <w:rFonts w:ascii="Arial" w:hAnsi="Arial" w:cs="Arial"/>
          <w:lang w:eastAsia="ru-RU"/>
        </w:rPr>
        <w:t>к</w:t>
      </w:r>
      <w:r w:rsidRPr="00646C83">
        <w:rPr>
          <w:rFonts w:ascii="Arial" w:hAnsi="Arial" w:cs="Arial"/>
          <w:lang w:eastAsia="ru-RU"/>
        </w:rPr>
        <w:t>том 3.3.3.1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3.1.5.2. </w:t>
      </w:r>
      <w:r w:rsidRPr="00646C83">
        <w:rPr>
          <w:rFonts w:ascii="Arial" w:hAnsi="Arial" w:cs="Arial"/>
          <w:lang w:eastAsia="ru-RU"/>
        </w:rPr>
        <w:t>_____________________________________________________&lt;15&gt;;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вых и (или) внеплановых проверок на основании: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646C83">
        <w:rPr>
          <w:rFonts w:ascii="Arial" w:hAnsi="Arial" w:cs="Arial"/>
          <w:lang w:eastAsia="ru-RU"/>
        </w:rPr>
        <w:t>с пунктом 3.3.4 Соглашения</w:t>
      </w:r>
      <w:r w:rsidRPr="00646C83">
        <w:rPr>
          <w:rFonts w:ascii="Arial" w:hAnsi="Arial" w:cs="Arial"/>
          <w:color w:val="000000"/>
          <w:lang w:eastAsia="ru-RU"/>
        </w:rPr>
        <w:t>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3.1.6.2. _____________________________________________________ </w:t>
      </w:r>
      <w:r w:rsidRPr="00646C83">
        <w:rPr>
          <w:rFonts w:ascii="Arial" w:hAnsi="Arial" w:cs="Arial"/>
          <w:lang w:eastAsia="ru-RU"/>
        </w:rPr>
        <w:t>&lt;16&gt;.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646C83">
        <w:rPr>
          <w:rFonts w:ascii="Arial" w:hAnsi="Arial" w:cs="Arial"/>
          <w:color w:val="000000"/>
          <w:lang w:eastAsia="ru-RU"/>
        </w:rPr>
        <w:t>и</w:t>
      </w:r>
      <w:r w:rsidRPr="00646C83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 в указанном требов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нии;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646C83">
        <w:rPr>
          <w:rFonts w:ascii="Arial" w:hAnsi="Arial" w:cs="Arial"/>
          <w:lang w:eastAsia="ru-RU"/>
        </w:rPr>
        <w:t>3.1.4 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&lt;17&gt;;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lastRenderedPageBreak/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ния, в течение ___ рабочих дней со дня их получения и уведомлять Получателя о принятом решении (при необходимости);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3.1.11. выполнять иные обязательства в соответствии с бюджетным зак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нодательством Российской Федерации и Порядком предоставления субсидии, в том числе &lt;18&gt;: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3.1.11.1. 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3.1.11.2. 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646C83">
        <w:rPr>
          <w:rFonts w:ascii="Arial" w:hAnsi="Arial" w:cs="Arial"/>
          <w:lang w:eastAsia="ru-RU"/>
        </w:rPr>
        <w:t>&lt;19&gt;: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го дня с даты принятия решения о приостановлении &lt;21&gt;;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 контроля за соблюдением Получателем порядка, целей и условий</w:t>
      </w:r>
      <w:r w:rsidRPr="00646C83">
        <w:rPr>
          <w:rFonts w:ascii="Arial" w:hAnsi="Arial" w:cs="Arial"/>
          <w:lang w:eastAsia="ru-RU"/>
        </w:rPr>
        <w:t xml:space="preserve"> </w:t>
      </w:r>
      <w:r w:rsidRPr="00646C83">
        <w:rPr>
          <w:rFonts w:ascii="Arial" w:hAnsi="Arial" w:cs="Arial"/>
          <w:color w:val="000000"/>
          <w:lang w:eastAsia="ru-RU"/>
        </w:rPr>
        <w:t xml:space="preserve">предоставления Субсидии, </w:t>
      </w:r>
      <w:r w:rsidRPr="00646C83">
        <w:rPr>
          <w:rFonts w:ascii="Arial" w:hAnsi="Arial" w:cs="Arial"/>
          <w:lang w:eastAsia="ru-RU"/>
        </w:rPr>
        <w:t>установленных Порядком предоставления Субсидии и Соглашением, в соответствии с пунктом 3.1.6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3.2.4.1. 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3.2.4.2. 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 Получатель обязуется: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3.3.1. представлять _______________________________________________</w:t>
      </w:r>
    </w:p>
    <w:p w:rsidR="00646C83" w:rsidRPr="00646C83" w:rsidRDefault="00646C83" w:rsidP="00646C83">
      <w:pPr>
        <w:ind w:firstLine="720"/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документы, установленные пунктом (</w:t>
      </w:r>
      <w:proofErr w:type="spellStart"/>
      <w:r w:rsidRPr="00646C83">
        <w:rPr>
          <w:rFonts w:ascii="Arial" w:hAnsi="Arial" w:cs="Arial"/>
          <w:lang w:eastAsia="ru-RU"/>
        </w:rPr>
        <w:t>ами</w:t>
      </w:r>
      <w:proofErr w:type="spellEnd"/>
      <w:r w:rsidRPr="00646C83">
        <w:rPr>
          <w:rFonts w:ascii="Arial" w:hAnsi="Arial" w:cs="Arial"/>
          <w:lang w:eastAsia="ru-RU"/>
        </w:rPr>
        <w:t>) 2.1, ______________ &lt;23&gt;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3.3.3. представлять Главному распорядителю &lt;25&gt;: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ющего за отчетным _________________________;</w:t>
      </w:r>
    </w:p>
    <w:p w:rsidR="00646C83" w:rsidRPr="00646C83" w:rsidRDefault="00646C83" w:rsidP="00646C83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646C83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3.3.3.2. иные отчеты &lt;27&gt;: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lang w:eastAsia="ru-RU"/>
        </w:rPr>
        <w:t xml:space="preserve">3.3.3.2.1. </w:t>
      </w:r>
      <w:r w:rsidRPr="00646C83">
        <w:rPr>
          <w:rFonts w:ascii="Arial" w:hAnsi="Arial" w:cs="Arial"/>
          <w:color w:val="000000"/>
          <w:lang w:eastAsia="ru-RU"/>
        </w:rPr>
        <w:t>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3.3.3.2.2. 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>3.3.4. направлять по запросу Главного распорядителя документы и инфо</w:t>
      </w:r>
      <w:r w:rsidRPr="00646C83">
        <w:rPr>
          <w:rFonts w:ascii="Arial" w:hAnsi="Arial" w:cs="Arial"/>
          <w:color w:val="000000"/>
          <w:lang w:eastAsia="ru-RU"/>
        </w:rPr>
        <w:t>р</w:t>
      </w:r>
      <w:r w:rsidRPr="00646C83">
        <w:rPr>
          <w:rFonts w:ascii="Arial" w:hAnsi="Arial" w:cs="Arial"/>
          <w:color w:val="000000"/>
          <w:lang w:eastAsia="ru-RU"/>
        </w:rPr>
        <w:t>мацию, необходимые для осуществления контроля за соблюдением порядка, ц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646C83">
        <w:rPr>
          <w:rFonts w:ascii="Arial" w:hAnsi="Arial" w:cs="Arial"/>
          <w:lang w:eastAsia="ru-RU"/>
        </w:rPr>
        <w:t>с пунктом 3.2.3 Соглаш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нодательством;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ветствии с пунктом 3.1.7 Соглашения: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ления Субсидии в сроки, определенные в указанном требовании;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646C83">
        <w:rPr>
          <w:rFonts w:ascii="Arial" w:hAnsi="Arial" w:cs="Arial"/>
          <w:lang w:eastAsia="ru-RU"/>
        </w:rPr>
        <w:t>к</w:t>
      </w:r>
      <w:r w:rsidRPr="00646C83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домлении о применении штрафных санкций &lt;28&gt;;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 xml:space="preserve">дательством Российской Федерации и Порядком предоставления субсидии, в том числе </w:t>
      </w:r>
      <w:r w:rsidRPr="00646C83">
        <w:rPr>
          <w:rFonts w:ascii="Arial" w:hAnsi="Arial" w:cs="Arial"/>
          <w:lang w:eastAsia="ru-RU"/>
        </w:rPr>
        <w:t>&lt;29&gt;: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3.3.8.1. 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3.3.8.2. 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>нений в Соглашение, в том числе в случае установления необходимости измен</w:t>
      </w:r>
      <w:r w:rsidRPr="00646C83">
        <w:rPr>
          <w:rFonts w:ascii="Arial" w:hAnsi="Arial" w:cs="Arial"/>
          <w:color w:val="000000"/>
          <w:lang w:eastAsia="ru-RU"/>
        </w:rPr>
        <w:t>е</w:t>
      </w:r>
      <w:r w:rsidRPr="00646C83">
        <w:rPr>
          <w:rFonts w:ascii="Arial" w:hAnsi="Arial" w:cs="Arial"/>
          <w:color w:val="000000"/>
          <w:lang w:eastAsia="ru-RU"/>
        </w:rPr>
        <w:t xml:space="preserve">ния размера Субсидии с приложением информации, содержащей финансово-экономическое обоснование данного изменения </w:t>
      </w:r>
      <w:r w:rsidRPr="00646C83">
        <w:rPr>
          <w:rFonts w:ascii="Arial" w:hAnsi="Arial" w:cs="Arial"/>
          <w:lang w:eastAsia="ru-RU"/>
        </w:rPr>
        <w:t>&lt;30&gt;;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ний в связи с исполнением Соглашения;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3.4.3.1. 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3.4.3.2. 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IV. Ответственность Сторон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646C83">
        <w:rPr>
          <w:rFonts w:ascii="Arial" w:hAnsi="Arial" w:cs="Arial"/>
          <w:color w:val="000000"/>
          <w:lang w:eastAsia="ru-RU"/>
        </w:rPr>
        <w:t>о</w:t>
      </w:r>
      <w:r w:rsidRPr="00646C83">
        <w:rPr>
          <w:rFonts w:ascii="Arial" w:hAnsi="Arial" w:cs="Arial"/>
          <w:color w:val="000000"/>
          <w:lang w:eastAsia="ru-RU"/>
        </w:rPr>
        <w:t>дательством Российской Федерации.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646C83">
        <w:rPr>
          <w:rFonts w:ascii="Arial" w:hAnsi="Arial" w:cs="Arial"/>
          <w:color w:val="000000"/>
          <w:lang w:eastAsia="ru-RU"/>
        </w:rPr>
        <w:t>а</w:t>
      </w:r>
      <w:r w:rsidRPr="00646C83">
        <w:rPr>
          <w:rFonts w:ascii="Arial" w:hAnsi="Arial" w:cs="Arial"/>
          <w:color w:val="000000"/>
          <w:lang w:eastAsia="ru-RU"/>
        </w:rPr>
        <w:t xml:space="preserve">щее исполнение Сторонами обязательств по Соглашению </w:t>
      </w:r>
      <w:r w:rsidRPr="00646C83">
        <w:rPr>
          <w:rFonts w:ascii="Arial" w:hAnsi="Arial" w:cs="Arial"/>
          <w:lang w:eastAsia="ru-RU"/>
        </w:rPr>
        <w:t>&lt;32&gt;: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4.2.1. ___________________________________________________________;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4.2.2. ___________________________________________________________.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V. Иные условия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 xml:space="preserve">5.1. Иные условия по Соглашению </w:t>
      </w:r>
      <w:r w:rsidRPr="00646C83">
        <w:rPr>
          <w:rFonts w:ascii="Arial" w:hAnsi="Arial" w:cs="Arial"/>
          <w:lang w:eastAsia="ru-RU"/>
        </w:rPr>
        <w:t>&lt;33&gt;: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5.1.1. ___________________________________________________________;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5.1.2. ___________________________________________________________.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VI. Заключительные положения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646C83">
        <w:rPr>
          <w:rFonts w:ascii="Arial" w:hAnsi="Arial" w:cs="Arial"/>
          <w:lang w:eastAsia="ru-RU"/>
        </w:rPr>
        <w:t>м</w:t>
      </w:r>
      <w:r w:rsidRPr="00646C83">
        <w:rPr>
          <w:rFonts w:ascii="Arial" w:hAnsi="Arial" w:cs="Arial"/>
          <w:lang w:eastAsia="ru-RU"/>
        </w:rPr>
        <w:t>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Субсидии, установленных Порядком предоставления субсидии и Соглаш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нием;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6.4.3. ______________________________________________________ &lt;35&gt;.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6.5. Расторжение Соглашения Главным распорядителем в одностороннем порядке возможно в случае не достижения Получателем установленных Согл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глашением &lt;36&gt;.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646C83">
        <w:rPr>
          <w:rFonts w:ascii="Arial" w:hAnsi="Arial" w:cs="Arial"/>
          <w:lang w:eastAsia="ru-RU"/>
        </w:rPr>
        <w:t>ами</w:t>
      </w:r>
      <w:proofErr w:type="spellEnd"/>
      <w:r w:rsidRPr="00646C83">
        <w:rPr>
          <w:rFonts w:ascii="Arial" w:hAnsi="Arial" w:cs="Arial"/>
          <w:lang w:eastAsia="ru-RU"/>
        </w:rPr>
        <w:t>) &lt;37&gt;: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646C83">
        <w:rPr>
          <w:rFonts w:ascii="Arial" w:hAnsi="Arial" w:cs="Arial"/>
          <w:lang w:eastAsia="ru-RU"/>
        </w:rPr>
        <w:t>д</w:t>
      </w:r>
      <w:r w:rsidRPr="00646C83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вителю другой Стороны;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6.6.2. ______________________________________________________ &lt;38&gt;.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VII. Платежные реквизиты Сторон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Наименование Главного                                                    Наименование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Распорядителя                                                                                         ОГРН, ОКТМО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ОГРН, ОКТМО                                                                                  Место нахождения,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Место нахождения                                                                                почтовый адрес: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ИНН/КПП                                                                                                            ИНН/КПП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Платежные реквизиты:                                                              Платежные реквизиты: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b/>
          <w:color w:val="000000"/>
          <w:lang w:eastAsia="ru-RU"/>
        </w:rPr>
      </w:pPr>
      <w:r w:rsidRPr="00646C83">
        <w:rPr>
          <w:rFonts w:ascii="Arial" w:hAnsi="Arial" w:cs="Arial"/>
          <w:b/>
          <w:color w:val="000000"/>
          <w:lang w:eastAsia="ru-RU"/>
        </w:rPr>
        <w:t>VIII. Подписи Сторон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>_____________________________                  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руководителя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(подпись) / (ФИО)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М.П.                                                                               М.П.</w:t>
      </w:r>
    </w:p>
    <w:p w:rsidR="00646C83" w:rsidRPr="00646C83" w:rsidRDefault="00646C83" w:rsidP="00646C83">
      <w:pPr>
        <w:ind w:firstLine="57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&lt;1&gt; Указывается в соответствии с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&lt;2&gt; Указывается наименование товаров (работ, услуг), на возмещение з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646C83">
        <w:rPr>
          <w:rFonts w:ascii="Arial" w:hAnsi="Arial" w:cs="Arial"/>
          <w:lang w:eastAsia="ru-RU"/>
        </w:rPr>
        <w:t>ы</w:t>
      </w:r>
      <w:r w:rsidRPr="00646C83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&lt;3.1&gt; Указывается ссылка на соответствующую норму Порядка предоста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&lt;3.2&gt; Указывается наименование органа местного самоуправления Ерм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&lt;3.3&gt; Указываются конкретные документы, установленные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&lt;6&gt;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конкретные условия, установленные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&lt;7&gt;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&lt;7.1&gt; Указывается наименование органа местного самоуправления Ерм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&lt;8&gt; Но не позднее десятого рабочего дня после принятия Главным расп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646C83">
        <w:rPr>
          <w:rFonts w:ascii="Arial" w:hAnsi="Arial" w:cs="Arial"/>
          <w:lang w:eastAsia="ru-RU"/>
        </w:rPr>
        <w:t>с</w:t>
      </w:r>
      <w:r w:rsidRPr="00646C83">
        <w:rPr>
          <w:rFonts w:ascii="Arial" w:hAnsi="Arial" w:cs="Arial"/>
          <w:lang w:eastAsia="ru-RU"/>
        </w:rPr>
        <w:t>смотрения документов.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&lt;9&gt; Предусматривается при наличии в Соглашении иных пунктов, пред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&lt;10&gt; Предусматривается в случае, если Порядком предоставления субс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&lt;11&gt; Предусматривается в случае, если Порядком предоставления субс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lastRenderedPageBreak/>
        <w:t>&lt;12&gt;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&lt;13&gt; Предусматривается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&lt;14&gt; Предусматривается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дии, которая является неотъемлемой частью Соглашения.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&lt;15&gt; Предусматривается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&lt;16&gt;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ты) для осуществления Главным распорядителем контроля за соблюдением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&lt;17&gt;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&lt;18&gt; Указываются иные конкретные обязательства, установленные Поря</w:t>
      </w:r>
      <w:r w:rsidRPr="00646C83">
        <w:rPr>
          <w:rFonts w:ascii="Arial" w:hAnsi="Arial" w:cs="Arial"/>
          <w:lang w:eastAsia="ru-RU"/>
        </w:rPr>
        <w:t>д</w:t>
      </w:r>
      <w:r w:rsidRPr="00646C83">
        <w:rPr>
          <w:rFonts w:ascii="Arial" w:hAnsi="Arial" w:cs="Arial"/>
          <w:lang w:eastAsia="ru-RU"/>
        </w:rPr>
        <w:t>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но".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&lt;20&gt;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&lt;21&gt; Предусматривается, в случае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&lt;22&gt;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&lt;22.1&gt; Указывается наименование органа местного самоуправления Ерм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646C83">
        <w:rPr>
          <w:rFonts w:ascii="Arial" w:hAnsi="Arial" w:cs="Arial"/>
          <w:lang w:eastAsia="ru-RU"/>
        </w:rPr>
        <w:t>ь</w:t>
      </w:r>
      <w:r w:rsidRPr="00646C83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&lt;23&gt; Предусматривается при наличии в Соглашении иных пунктов, пред</w:t>
      </w:r>
      <w:r w:rsidRPr="00646C83">
        <w:rPr>
          <w:rFonts w:ascii="Arial" w:hAnsi="Arial" w:cs="Arial"/>
          <w:lang w:eastAsia="ru-RU"/>
        </w:rPr>
        <w:t>у</w:t>
      </w:r>
      <w:r w:rsidRPr="00646C83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ского района конкретных документов, с указанием таких пунктов.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&lt;24&gt; Предусматривается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646C83">
        <w:rPr>
          <w:rFonts w:ascii="Arial" w:hAnsi="Arial" w:cs="Arial"/>
          <w:lang w:eastAsia="ru-RU"/>
        </w:rPr>
        <w:t>б</w:t>
      </w:r>
      <w:r w:rsidRPr="00646C83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lastRenderedPageBreak/>
        <w:t>новлено право Главного распорядителя устанавливать сроки и формы предста</w:t>
      </w:r>
      <w:r w:rsidRPr="00646C83">
        <w:rPr>
          <w:rFonts w:ascii="Arial" w:hAnsi="Arial" w:cs="Arial"/>
          <w:lang w:eastAsia="ru-RU"/>
        </w:rPr>
        <w:t>в</w:t>
      </w:r>
      <w:r w:rsidRPr="00646C83">
        <w:rPr>
          <w:rFonts w:ascii="Arial" w:hAnsi="Arial" w:cs="Arial"/>
          <w:lang w:eastAsia="ru-RU"/>
        </w:rPr>
        <w:t>ления отчетности в Соглашении.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&lt;26&gt; Предусматривается при наличии в Соглашении пункта 3.1.5.1.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&lt;27&gt; Предусматривается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шению и являются его неотъемлемой частью.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&lt;28&gt; Предусматривается при наличии в Соглашении пункта 3.1.8.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&lt;29&gt;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 периодичности перечисления Субсидии - "единовременно".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&lt;31&gt;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646C83">
        <w:rPr>
          <w:rFonts w:ascii="Arial" w:hAnsi="Arial" w:cs="Arial"/>
          <w:lang w:eastAsia="ru-RU"/>
        </w:rPr>
        <w:t>д</w:t>
      </w:r>
      <w:r w:rsidRPr="00646C83">
        <w:rPr>
          <w:rFonts w:ascii="Arial" w:hAnsi="Arial" w:cs="Arial"/>
          <w:lang w:eastAsia="ru-RU"/>
        </w:rPr>
        <w:t>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&lt;32&gt;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Порядком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&lt;33&gt;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&lt;34&gt; Не предусматривается в случае, если Получателем является индив</w:t>
      </w:r>
      <w:r w:rsidRPr="00646C83">
        <w:rPr>
          <w:rFonts w:ascii="Arial" w:hAnsi="Arial" w:cs="Arial"/>
          <w:lang w:eastAsia="ru-RU"/>
        </w:rPr>
        <w:t>и</w:t>
      </w:r>
      <w:r w:rsidRPr="00646C83">
        <w:rPr>
          <w:rFonts w:ascii="Arial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&lt;35&gt;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рядком предоставления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&lt;36&gt; Предусматривается в случае, если это установлено Порядком пред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ставления субсидии.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&lt;37&gt; Указывается способ (ы) направления документов по выбору Сторон.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&lt;38&gt; Указывается иной способ направления документов (при необходим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сти).</w:t>
      </w:r>
    </w:p>
    <w:p w:rsidR="00646C83" w:rsidRPr="00646C83" w:rsidRDefault="00646C83" w:rsidP="00646C8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646C83" w:rsidRPr="00646C83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10.1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ОТЧЕТ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о достижении значений показателей результативности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по состоянию на "_____" _________ 20____ года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Наименование Получателя _________________________________________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Периодичность: __________________________________________________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327"/>
        <w:gridCol w:w="1327"/>
        <w:gridCol w:w="492"/>
        <w:gridCol w:w="1331"/>
        <w:gridCol w:w="1134"/>
        <w:gridCol w:w="1127"/>
        <w:gridCol w:w="1072"/>
      </w:tblGrid>
      <w:tr w:rsidR="00646C83" w:rsidRPr="00646C83" w:rsidTr="00FF4A71">
        <w:tc>
          <w:tcPr>
            <w:tcW w:w="227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N п/п</w:t>
            </w:r>
          </w:p>
        </w:tc>
        <w:tc>
          <w:tcPr>
            <w:tcW w:w="693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нование показ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93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нование проекта (мер</w:t>
            </w:r>
            <w:r w:rsidRPr="00646C83">
              <w:rPr>
                <w:rFonts w:ascii="Arial" w:hAnsi="Arial" w:cs="Arial"/>
                <w:lang w:eastAsia="ru-RU"/>
              </w:rPr>
              <w:t>о</w:t>
            </w:r>
            <w:r w:rsidRPr="00646C83">
              <w:rPr>
                <w:rFonts w:ascii="Arial" w:hAnsi="Arial" w:cs="Arial"/>
                <w:lang w:eastAsia="ru-RU"/>
              </w:rPr>
              <w:t>приятия) &lt;2&gt;</w:t>
            </w:r>
          </w:p>
        </w:tc>
        <w:tc>
          <w:tcPr>
            <w:tcW w:w="950" w:type="pct"/>
            <w:gridSpan w:val="2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Единица и</w:t>
            </w:r>
            <w:r w:rsidRPr="00646C83">
              <w:rPr>
                <w:rFonts w:ascii="Arial" w:hAnsi="Arial" w:cs="Arial"/>
                <w:lang w:eastAsia="ru-RU"/>
              </w:rPr>
              <w:t>з</w:t>
            </w:r>
            <w:r w:rsidRPr="00646C83"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95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Плановое значение показ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теля&lt;3&gt;</w:t>
            </w:r>
          </w:p>
        </w:tc>
        <w:tc>
          <w:tcPr>
            <w:tcW w:w="592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Дости</w:t>
            </w:r>
            <w:r w:rsidRPr="00646C83">
              <w:rPr>
                <w:rFonts w:ascii="Arial" w:hAnsi="Arial" w:cs="Arial"/>
                <w:lang w:eastAsia="ru-RU"/>
              </w:rPr>
              <w:t>г</w:t>
            </w:r>
            <w:r w:rsidRPr="00646C83">
              <w:rPr>
                <w:rFonts w:ascii="Arial" w:hAnsi="Arial" w:cs="Arial"/>
                <w:lang w:eastAsia="ru-RU"/>
              </w:rPr>
              <w:t>нутое знач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ние п</w:t>
            </w:r>
            <w:r w:rsidRPr="00646C83">
              <w:rPr>
                <w:rFonts w:ascii="Arial" w:hAnsi="Arial" w:cs="Arial"/>
                <w:lang w:eastAsia="ru-RU"/>
              </w:rPr>
              <w:t>о</w:t>
            </w:r>
            <w:r w:rsidRPr="00646C83">
              <w:rPr>
                <w:rFonts w:ascii="Arial" w:hAnsi="Arial" w:cs="Arial"/>
                <w:lang w:eastAsia="ru-RU"/>
              </w:rPr>
              <w:t>казат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ля по состо</w:t>
            </w:r>
            <w:r w:rsidRPr="00646C83">
              <w:rPr>
                <w:rFonts w:ascii="Arial" w:hAnsi="Arial" w:cs="Arial"/>
                <w:lang w:eastAsia="ru-RU"/>
              </w:rPr>
              <w:t>я</w:t>
            </w:r>
            <w:r w:rsidRPr="00646C83">
              <w:rPr>
                <w:rFonts w:ascii="Arial" w:hAnsi="Arial" w:cs="Arial"/>
                <w:lang w:eastAsia="ru-RU"/>
              </w:rPr>
              <w:t>нию на отче</w:t>
            </w:r>
            <w:r w:rsidRPr="00646C83">
              <w:rPr>
                <w:rFonts w:ascii="Arial" w:hAnsi="Arial" w:cs="Arial"/>
                <w:lang w:eastAsia="ru-RU"/>
              </w:rPr>
              <w:t>т</w:t>
            </w:r>
            <w:r w:rsidRPr="00646C83">
              <w:rPr>
                <w:rFonts w:ascii="Arial" w:hAnsi="Arial" w:cs="Arial"/>
                <w:lang w:eastAsia="ru-RU"/>
              </w:rPr>
              <w:t>ную д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89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Пр</w:t>
            </w:r>
            <w:r w:rsidRPr="00646C83">
              <w:rPr>
                <w:rFonts w:ascii="Arial" w:hAnsi="Arial" w:cs="Arial"/>
                <w:lang w:eastAsia="ru-RU"/>
              </w:rPr>
              <w:t>о</w:t>
            </w:r>
            <w:r w:rsidRPr="00646C83">
              <w:rPr>
                <w:rFonts w:ascii="Arial" w:hAnsi="Arial" w:cs="Arial"/>
                <w:lang w:eastAsia="ru-RU"/>
              </w:rPr>
              <w:t>цент выпо</w:t>
            </w:r>
            <w:r w:rsidRPr="00646C83">
              <w:rPr>
                <w:rFonts w:ascii="Arial" w:hAnsi="Arial" w:cs="Arial"/>
                <w:lang w:eastAsia="ru-RU"/>
              </w:rPr>
              <w:t>л</w:t>
            </w:r>
            <w:r w:rsidRPr="00646C83">
              <w:rPr>
                <w:rFonts w:ascii="Arial" w:hAnsi="Arial" w:cs="Arial"/>
                <w:lang w:eastAsia="ru-RU"/>
              </w:rPr>
              <w:t>нения плана</w:t>
            </w:r>
          </w:p>
        </w:tc>
        <w:tc>
          <w:tcPr>
            <w:tcW w:w="560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Прич</w:t>
            </w:r>
            <w:r w:rsidRPr="00646C83">
              <w:rPr>
                <w:rFonts w:ascii="Arial" w:hAnsi="Arial" w:cs="Arial"/>
                <w:lang w:eastAsia="ru-RU"/>
              </w:rPr>
              <w:t>и</w:t>
            </w:r>
            <w:r w:rsidRPr="00646C83">
              <w:rPr>
                <w:rFonts w:ascii="Arial" w:hAnsi="Arial" w:cs="Arial"/>
                <w:lang w:eastAsia="ru-RU"/>
              </w:rPr>
              <w:t>на о</w:t>
            </w:r>
            <w:r w:rsidRPr="00646C83">
              <w:rPr>
                <w:rFonts w:ascii="Arial" w:hAnsi="Arial" w:cs="Arial"/>
                <w:lang w:eastAsia="ru-RU"/>
              </w:rPr>
              <w:t>т</w:t>
            </w:r>
            <w:r w:rsidRPr="00646C83">
              <w:rPr>
                <w:rFonts w:ascii="Arial" w:hAnsi="Arial" w:cs="Arial"/>
                <w:lang w:eastAsia="ru-RU"/>
              </w:rPr>
              <w:t>клон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646C83" w:rsidRPr="00646C83" w:rsidTr="00FF4A71">
        <w:tc>
          <w:tcPr>
            <w:tcW w:w="227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нование</w:t>
            </w:r>
          </w:p>
        </w:tc>
        <w:tc>
          <w:tcPr>
            <w:tcW w:w="25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95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c>
          <w:tcPr>
            <w:tcW w:w="22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93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3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93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5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95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2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89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60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646C83" w:rsidRPr="00646C83" w:rsidTr="00FF4A71">
        <w:tc>
          <w:tcPr>
            <w:tcW w:w="22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3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0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Руководитель Получателя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(уполномоченное лицо) _______________ / ____________ / 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2880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М.П.</w:t>
      </w:r>
    </w:p>
    <w:p w:rsidR="00646C83" w:rsidRPr="00646C83" w:rsidRDefault="00646C83" w:rsidP="00646C83">
      <w:pPr>
        <w:ind w:firstLine="288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Исполнитель ________________ / ________________________ / 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"_____" ___________ 20___ г.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Подписи Сторон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Сокращенное наименование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                  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руководителя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или иного 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(подпись) / (ФИО)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>М.П.                                                                               М.П.</w:t>
      </w:r>
    </w:p>
    <w:p w:rsidR="00646C83" w:rsidRPr="00646C83" w:rsidRDefault="00646C83" w:rsidP="00646C83">
      <w:pPr>
        <w:ind w:firstLine="576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646C83">
        <w:rPr>
          <w:rFonts w:ascii="Arial" w:hAnsi="Arial" w:cs="Arial"/>
          <w:lang w:eastAsia="ru-RU"/>
        </w:rPr>
        <w:t>о</w:t>
      </w:r>
      <w:r w:rsidRPr="00646C83">
        <w:rPr>
          <w:rFonts w:ascii="Arial" w:hAnsi="Arial" w:cs="Arial"/>
          <w:lang w:eastAsia="ru-RU"/>
        </w:rPr>
        <w:t>глашению.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646C83">
        <w:rPr>
          <w:rFonts w:ascii="Arial" w:hAnsi="Arial" w:cs="Arial"/>
          <w:lang w:eastAsia="ru-RU"/>
        </w:rPr>
        <w:t>т</w:t>
      </w:r>
      <w:r w:rsidRPr="00646C83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646C83" w:rsidRPr="00646C83" w:rsidRDefault="00646C83" w:rsidP="00646C8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lang w:eastAsia="ru-RU"/>
        </w:rPr>
        <w:sectPr w:rsidR="00646C83" w:rsidRPr="00646C83" w:rsidSect="004B1906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lastRenderedPageBreak/>
        <w:t>Приложение № 10.2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к Порядку предоставления и распределения субсидий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субъектам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на реализацию инвестиционных проектов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приоритетных отраслях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рамках муниципальной программы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«Поддержка и развитие малого и среднего предпринимательства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  <w:r w:rsidRPr="00646C83">
        <w:rPr>
          <w:rFonts w:ascii="Arial" w:hAnsi="Arial" w:cs="Arial"/>
          <w:lang w:eastAsia="en-US"/>
        </w:rPr>
        <w:t>в Ермаковском районе»</w:t>
      </w:r>
    </w:p>
    <w:p w:rsidR="00646C83" w:rsidRPr="00646C83" w:rsidRDefault="00646C83" w:rsidP="00646C83">
      <w:pPr>
        <w:jc w:val="right"/>
        <w:rPr>
          <w:rFonts w:ascii="Arial" w:hAnsi="Arial" w:cs="Arial"/>
          <w:lang w:eastAsia="en-US"/>
        </w:rPr>
      </w:pP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Расчет размера штрафных санкций</w:t>
      </w:r>
    </w:p>
    <w:p w:rsidR="00646C83" w:rsidRPr="00E323AC" w:rsidRDefault="00646C83" w:rsidP="00646C83">
      <w:pPr>
        <w:jc w:val="center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62"/>
        <w:gridCol w:w="1762"/>
        <w:gridCol w:w="1762"/>
        <w:gridCol w:w="600"/>
        <w:gridCol w:w="2078"/>
        <w:gridCol w:w="2078"/>
        <w:gridCol w:w="805"/>
        <w:gridCol w:w="1815"/>
        <w:gridCol w:w="1322"/>
      </w:tblGrid>
      <w:tr w:rsidR="00646C83" w:rsidRPr="00646C83" w:rsidTr="00FF4A71">
        <w:tc>
          <w:tcPr>
            <w:tcW w:w="179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46C83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46C83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607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Наименов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ние показ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теля &lt;1&gt;</w:t>
            </w:r>
          </w:p>
        </w:tc>
        <w:tc>
          <w:tcPr>
            <w:tcW w:w="607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Наименов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ние проекта (меропри</w:t>
            </w:r>
            <w:r w:rsidRPr="00646C83">
              <w:rPr>
                <w:rFonts w:ascii="Arial" w:hAnsi="Arial" w:cs="Arial"/>
                <w:lang w:eastAsia="ru-RU"/>
              </w:rPr>
              <w:t>я</w:t>
            </w:r>
            <w:r w:rsidRPr="00646C83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814" w:type="pct"/>
            <w:gridSpan w:val="2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Единица измер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ния по ОКЕИ</w:t>
            </w:r>
          </w:p>
        </w:tc>
        <w:tc>
          <w:tcPr>
            <w:tcW w:w="71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Плановое зн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чение показат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ля результати</w:t>
            </w:r>
            <w:r w:rsidRPr="00646C83">
              <w:rPr>
                <w:rFonts w:ascii="Arial" w:hAnsi="Arial" w:cs="Arial"/>
                <w:lang w:eastAsia="ru-RU"/>
              </w:rPr>
              <w:t>в</w:t>
            </w:r>
            <w:r w:rsidRPr="00646C83">
              <w:rPr>
                <w:rFonts w:ascii="Arial" w:hAnsi="Arial" w:cs="Arial"/>
                <w:lang w:eastAsia="ru-RU"/>
              </w:rPr>
              <w:t>ности (иного п</w:t>
            </w:r>
            <w:r w:rsidRPr="00646C83">
              <w:rPr>
                <w:rFonts w:ascii="Arial" w:hAnsi="Arial" w:cs="Arial"/>
                <w:lang w:eastAsia="ru-RU"/>
              </w:rPr>
              <w:t>о</w:t>
            </w:r>
            <w:r w:rsidRPr="00646C83">
              <w:rPr>
                <w:rFonts w:ascii="Arial" w:hAnsi="Arial" w:cs="Arial"/>
                <w:lang w:eastAsia="ru-RU"/>
              </w:rPr>
              <w:t>казателя) &lt;3&gt;</w:t>
            </w:r>
          </w:p>
        </w:tc>
        <w:tc>
          <w:tcPr>
            <w:tcW w:w="716" w:type="pct"/>
            <w:vMerge w:val="restar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Достигнутое значение пок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зателя резул</w:t>
            </w:r>
            <w:r w:rsidRPr="00646C83">
              <w:rPr>
                <w:rFonts w:ascii="Arial" w:hAnsi="Arial" w:cs="Arial"/>
                <w:lang w:eastAsia="ru-RU"/>
              </w:rPr>
              <w:t>ь</w:t>
            </w:r>
            <w:r w:rsidRPr="00646C83">
              <w:rPr>
                <w:rFonts w:ascii="Arial" w:hAnsi="Arial" w:cs="Arial"/>
                <w:lang w:eastAsia="ru-RU"/>
              </w:rPr>
              <w:t>тативности (иного показ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теля) &lt;4&gt;</w:t>
            </w:r>
          </w:p>
        </w:tc>
        <w:tc>
          <w:tcPr>
            <w:tcW w:w="903" w:type="pct"/>
            <w:gridSpan w:val="2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Объем субсидии, (тыс. руб.)</w:t>
            </w:r>
          </w:p>
        </w:tc>
        <w:tc>
          <w:tcPr>
            <w:tcW w:w="45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Размер штра</w:t>
            </w:r>
            <w:r w:rsidRPr="00646C83">
              <w:rPr>
                <w:rFonts w:ascii="Arial" w:hAnsi="Arial" w:cs="Arial"/>
                <w:lang w:eastAsia="ru-RU"/>
              </w:rPr>
              <w:t>ф</w:t>
            </w:r>
            <w:r w:rsidRPr="00646C83">
              <w:rPr>
                <w:rFonts w:ascii="Arial" w:hAnsi="Arial" w:cs="Arial"/>
                <w:lang w:eastAsia="ru-RU"/>
              </w:rPr>
              <w:t>ных санкций (тыс. руб.) (1 - гр. 7 / гр. 6) x гр. 8 (гр. 9)</w:t>
            </w:r>
          </w:p>
        </w:tc>
      </w:tr>
      <w:tr w:rsidR="00646C83" w:rsidRPr="00646C83" w:rsidTr="00FF4A71">
        <w:trPr>
          <w:trHeight w:val="922"/>
        </w:trPr>
        <w:tc>
          <w:tcPr>
            <w:tcW w:w="179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Наименов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1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  <w:vMerge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Вс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го</w:t>
            </w:r>
          </w:p>
        </w:tc>
        <w:tc>
          <w:tcPr>
            <w:tcW w:w="62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Израсходов</w:t>
            </w:r>
            <w:r w:rsidRPr="00646C83">
              <w:rPr>
                <w:rFonts w:ascii="Arial" w:hAnsi="Arial" w:cs="Arial"/>
                <w:lang w:eastAsia="ru-RU"/>
              </w:rPr>
              <w:t>а</w:t>
            </w:r>
            <w:r w:rsidRPr="00646C83">
              <w:rPr>
                <w:rFonts w:ascii="Arial" w:hAnsi="Arial" w:cs="Arial"/>
                <w:lang w:eastAsia="ru-RU"/>
              </w:rPr>
              <w:t>но Получат</w:t>
            </w:r>
            <w:r w:rsidRPr="00646C83">
              <w:rPr>
                <w:rFonts w:ascii="Arial" w:hAnsi="Arial" w:cs="Arial"/>
                <w:lang w:eastAsia="ru-RU"/>
              </w:rPr>
              <w:t>е</w:t>
            </w:r>
            <w:r w:rsidRPr="00646C83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45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c>
          <w:tcPr>
            <w:tcW w:w="179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60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0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60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07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16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16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78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26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56" w:type="pct"/>
          </w:tcPr>
          <w:p w:rsidR="00646C83" w:rsidRPr="00646C83" w:rsidRDefault="00646C83" w:rsidP="00646C83">
            <w:pPr>
              <w:jc w:val="center"/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646C83" w:rsidRPr="00646C83" w:rsidTr="00FF4A71">
        <w:tc>
          <w:tcPr>
            <w:tcW w:w="17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1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</w:tr>
      <w:tr w:rsidR="00646C83" w:rsidRPr="00646C83" w:rsidTr="00FF4A71">
        <w:tc>
          <w:tcPr>
            <w:tcW w:w="179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07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1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1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  <w:r w:rsidRPr="00646C83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78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pct"/>
          </w:tcPr>
          <w:p w:rsidR="00646C83" w:rsidRPr="00646C83" w:rsidRDefault="00646C83" w:rsidP="00646C83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646C83" w:rsidRPr="00646C83" w:rsidRDefault="00646C83" w:rsidP="00646C83">
      <w:pPr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Руководитель Получателя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(уполномоченное лицо) _______________ / ____________ / ___________________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(должность) / (подпись) / (расшифровка подписи)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ind w:firstLine="2880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М.П.</w:t>
      </w:r>
    </w:p>
    <w:p w:rsidR="00646C83" w:rsidRPr="00646C83" w:rsidRDefault="00646C83" w:rsidP="00646C83">
      <w:pPr>
        <w:ind w:firstLine="2880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lastRenderedPageBreak/>
        <w:t>Исполнитель ________________ / ________________________ / _______________</w:t>
      </w:r>
    </w:p>
    <w:p w:rsidR="00646C83" w:rsidRPr="00646C83" w:rsidRDefault="00646C83" w:rsidP="00646C83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(должность) / (фамилия, имя, отчество) / (телефон)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"_____" ___________ 20___ г.</w:t>
      </w: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</w:p>
    <w:p w:rsidR="00646C83" w:rsidRPr="00646C83" w:rsidRDefault="00646C83" w:rsidP="00646C83">
      <w:pPr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Подписи Сторон</w:t>
      </w:r>
    </w:p>
    <w:p w:rsidR="00646C83" w:rsidRPr="00646C83" w:rsidRDefault="00646C83" w:rsidP="00646C83">
      <w:pPr>
        <w:rPr>
          <w:rFonts w:ascii="Arial" w:hAnsi="Arial" w:cs="Arial"/>
          <w:lang w:eastAsia="ru-RU"/>
        </w:rPr>
      </w:pP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Сокращенное наименование                                                                                                                     Сокращенное наименование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Главного распорядителя                                                                                                                                                       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_____________________________                                                                                           ________________________________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                                                                              (наименование должности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                                                                                                                                                               руководителя Получателя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                                                                               или иного 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___________/_________________                                                                                                      ___________/________________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                                                                            (подпись) / (ФИО)</w:t>
      </w:r>
    </w:p>
    <w:p w:rsidR="00646C83" w:rsidRPr="00646C83" w:rsidRDefault="00646C83" w:rsidP="00646C83">
      <w:pPr>
        <w:jc w:val="both"/>
        <w:rPr>
          <w:rFonts w:ascii="Arial" w:hAnsi="Arial" w:cs="Arial"/>
          <w:color w:val="000000"/>
          <w:lang w:eastAsia="ru-RU"/>
        </w:rPr>
      </w:pPr>
      <w:r w:rsidRPr="00646C83">
        <w:rPr>
          <w:rFonts w:ascii="Arial" w:hAnsi="Arial" w:cs="Arial"/>
          <w:color w:val="000000"/>
          <w:lang w:eastAsia="ru-RU"/>
        </w:rPr>
        <w:t>М.П.                                                                                                                                                         М.П.</w:t>
      </w:r>
    </w:p>
    <w:p w:rsidR="00646C83" w:rsidRPr="00646C83" w:rsidRDefault="00646C83" w:rsidP="00646C83">
      <w:pPr>
        <w:ind w:firstLine="106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color w:val="000000"/>
          <w:sz w:val="20"/>
          <w:szCs w:val="20"/>
          <w:lang w:eastAsia="ru-RU"/>
        </w:rPr>
        <w:t>(при наличии)</w:t>
      </w:r>
    </w:p>
    <w:p w:rsidR="00646C83" w:rsidRPr="00646C83" w:rsidRDefault="00646C83" w:rsidP="00646C83">
      <w:pPr>
        <w:ind w:firstLine="106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соответствовать наименованию показателя, указа</w:t>
      </w:r>
      <w:r w:rsidRPr="00646C83">
        <w:rPr>
          <w:rFonts w:ascii="Arial" w:hAnsi="Arial" w:cs="Arial"/>
          <w:lang w:eastAsia="ru-RU"/>
        </w:rPr>
        <w:t>н</w:t>
      </w:r>
      <w:r w:rsidRPr="00646C83">
        <w:rPr>
          <w:rFonts w:ascii="Arial" w:hAnsi="Arial" w:cs="Arial"/>
          <w:lang w:eastAsia="ru-RU"/>
        </w:rPr>
        <w:t>ному в графе 2 приложения № 1 к Соглашению.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&lt;2&gt; Заполняется по решению Главного распорядителя в случае указания в пункте 1.1.2 Соглашения конкретных прое</w:t>
      </w:r>
      <w:r w:rsidRPr="00646C83">
        <w:rPr>
          <w:rFonts w:ascii="Arial" w:hAnsi="Arial" w:cs="Arial"/>
          <w:lang w:eastAsia="ru-RU"/>
        </w:rPr>
        <w:t>к</w:t>
      </w:r>
      <w:r w:rsidRPr="00646C83">
        <w:rPr>
          <w:rFonts w:ascii="Arial" w:hAnsi="Arial" w:cs="Arial"/>
          <w:lang w:eastAsia="ru-RU"/>
        </w:rPr>
        <w:t>тов (мероприятий).</w:t>
      </w:r>
    </w:p>
    <w:p w:rsidR="00646C83" w:rsidRPr="00646C83" w:rsidRDefault="00646C83" w:rsidP="00646C83">
      <w:pPr>
        <w:ind w:firstLine="720"/>
        <w:jc w:val="both"/>
        <w:rPr>
          <w:rFonts w:ascii="Arial" w:hAnsi="Arial" w:cs="Arial"/>
          <w:lang w:eastAsia="ru-RU"/>
        </w:rPr>
      </w:pPr>
      <w:r w:rsidRPr="00646C83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соответствовать плановому значению показат</w:t>
      </w:r>
      <w:r w:rsidRPr="00646C83">
        <w:rPr>
          <w:rFonts w:ascii="Arial" w:hAnsi="Arial" w:cs="Arial"/>
          <w:lang w:eastAsia="ru-RU"/>
        </w:rPr>
        <w:t>е</w:t>
      </w:r>
      <w:r w:rsidRPr="00646C83">
        <w:rPr>
          <w:rFonts w:ascii="Arial" w:hAnsi="Arial" w:cs="Arial"/>
          <w:lang w:eastAsia="ru-RU"/>
        </w:rPr>
        <w:t>ля, указанному в графе 6 приложения № 1 к Соглашению.</w:t>
      </w:r>
    </w:p>
    <w:p w:rsidR="00D626D5" w:rsidRPr="00646C83" w:rsidRDefault="00646C83" w:rsidP="00646C83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46C83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соответствовать достигнутому значению пок</w:t>
      </w:r>
      <w:r w:rsidRPr="00646C83">
        <w:rPr>
          <w:rFonts w:ascii="Arial" w:hAnsi="Arial" w:cs="Arial"/>
          <w:lang w:eastAsia="ru-RU"/>
        </w:rPr>
        <w:t>а</w:t>
      </w:r>
      <w:r w:rsidRPr="00646C83">
        <w:rPr>
          <w:rFonts w:ascii="Arial" w:hAnsi="Arial" w:cs="Arial"/>
          <w:lang w:eastAsia="ru-RU"/>
        </w:rPr>
        <w:t>зателя, указанному в графе 7 приложения № 2 к Соглашению на соответствующую дату.</w:t>
      </w:r>
    </w:p>
    <w:sectPr w:rsidR="00D626D5" w:rsidRPr="00646C83" w:rsidSect="00AC3D41">
      <w:headerReference w:type="default" r:id="rId11"/>
      <w:pgSz w:w="16838" w:h="11906" w:orient="landscape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B5" w:rsidRDefault="00C818B5">
      <w:r>
        <w:separator/>
      </w:r>
    </w:p>
  </w:endnote>
  <w:endnote w:type="continuationSeparator" w:id="0">
    <w:p w:rsidR="00C818B5" w:rsidRDefault="00C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B5" w:rsidRDefault="00C818B5">
      <w:r>
        <w:separator/>
      </w:r>
    </w:p>
  </w:footnote>
  <w:footnote w:type="continuationSeparator" w:id="0">
    <w:p w:rsidR="00C818B5" w:rsidRDefault="00C8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DC5866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Pr="00AC3516" w:rsidRDefault="00DC5866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76" w:rsidRDefault="00C818B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2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3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FA2A2E"/>
    <w:multiLevelType w:val="hybridMultilevel"/>
    <w:tmpl w:val="BD669C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1"/>
  </w:num>
  <w:num w:numId="5">
    <w:abstractNumId w:val="23"/>
  </w:num>
  <w:num w:numId="6">
    <w:abstractNumId w:val="29"/>
  </w:num>
  <w:num w:numId="7">
    <w:abstractNumId w:val="19"/>
  </w:num>
  <w:num w:numId="8">
    <w:abstractNumId w:val="14"/>
  </w:num>
  <w:num w:numId="9">
    <w:abstractNumId w:val="27"/>
  </w:num>
  <w:num w:numId="10">
    <w:abstractNumId w:val="37"/>
  </w:num>
  <w:num w:numId="11">
    <w:abstractNumId w:val="8"/>
  </w:num>
  <w:num w:numId="12">
    <w:abstractNumId w:val="30"/>
  </w:num>
  <w:num w:numId="13">
    <w:abstractNumId w:val="20"/>
  </w:num>
  <w:num w:numId="14">
    <w:abstractNumId w:val="25"/>
  </w:num>
  <w:num w:numId="15">
    <w:abstractNumId w:val="32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3"/>
  </w:num>
  <w:num w:numId="20">
    <w:abstractNumId w:val="5"/>
  </w:num>
  <w:num w:numId="21">
    <w:abstractNumId w:val="36"/>
  </w:num>
  <w:num w:numId="22">
    <w:abstractNumId w:val="4"/>
  </w:num>
  <w:num w:numId="23">
    <w:abstractNumId w:val="1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22"/>
  </w:num>
  <w:num w:numId="32">
    <w:abstractNumId w:val="35"/>
  </w:num>
  <w:num w:numId="33">
    <w:abstractNumId w:val="3"/>
  </w:num>
  <w:num w:numId="34">
    <w:abstractNumId w:val="6"/>
  </w:num>
  <w:num w:numId="35">
    <w:abstractNumId w:val="24"/>
  </w:num>
  <w:num w:numId="36">
    <w:abstractNumId w:val="28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72F2"/>
    <w:rsid w:val="00037496"/>
    <w:rsid w:val="00041D5D"/>
    <w:rsid w:val="0004541E"/>
    <w:rsid w:val="00047A61"/>
    <w:rsid w:val="00057BEA"/>
    <w:rsid w:val="00061D99"/>
    <w:rsid w:val="00063CDF"/>
    <w:rsid w:val="00073919"/>
    <w:rsid w:val="00090965"/>
    <w:rsid w:val="00092439"/>
    <w:rsid w:val="000952CD"/>
    <w:rsid w:val="00096226"/>
    <w:rsid w:val="000963C0"/>
    <w:rsid w:val="000A32F2"/>
    <w:rsid w:val="000A626D"/>
    <w:rsid w:val="000B7A0D"/>
    <w:rsid w:val="000B7F9F"/>
    <w:rsid w:val="000C3091"/>
    <w:rsid w:val="000C47DB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1CF9"/>
    <w:rsid w:val="00183E2A"/>
    <w:rsid w:val="001849DF"/>
    <w:rsid w:val="001946DE"/>
    <w:rsid w:val="001A1D1B"/>
    <w:rsid w:val="001A1EFA"/>
    <w:rsid w:val="001A6B12"/>
    <w:rsid w:val="001A7C1A"/>
    <w:rsid w:val="001B09F6"/>
    <w:rsid w:val="001B15AD"/>
    <w:rsid w:val="001D1C1D"/>
    <w:rsid w:val="001E02B8"/>
    <w:rsid w:val="001E4D2A"/>
    <w:rsid w:val="001F21DA"/>
    <w:rsid w:val="002002F4"/>
    <w:rsid w:val="00203537"/>
    <w:rsid w:val="002069CE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7A78"/>
    <w:rsid w:val="00277B57"/>
    <w:rsid w:val="00294A0E"/>
    <w:rsid w:val="0029632A"/>
    <w:rsid w:val="002A66E0"/>
    <w:rsid w:val="002B246E"/>
    <w:rsid w:val="002C19E6"/>
    <w:rsid w:val="002C4A71"/>
    <w:rsid w:val="002D0461"/>
    <w:rsid w:val="002D56B3"/>
    <w:rsid w:val="003008D9"/>
    <w:rsid w:val="00301708"/>
    <w:rsid w:val="00304E6F"/>
    <w:rsid w:val="003108BE"/>
    <w:rsid w:val="003129ED"/>
    <w:rsid w:val="00320DB4"/>
    <w:rsid w:val="00322FD4"/>
    <w:rsid w:val="00323F90"/>
    <w:rsid w:val="003443BC"/>
    <w:rsid w:val="00345F87"/>
    <w:rsid w:val="00346019"/>
    <w:rsid w:val="00351F0E"/>
    <w:rsid w:val="003638E0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2EA0"/>
    <w:rsid w:val="003F425A"/>
    <w:rsid w:val="003F657A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339F1"/>
    <w:rsid w:val="00435460"/>
    <w:rsid w:val="00436641"/>
    <w:rsid w:val="0044094F"/>
    <w:rsid w:val="00452F2A"/>
    <w:rsid w:val="00462119"/>
    <w:rsid w:val="00463D11"/>
    <w:rsid w:val="00471576"/>
    <w:rsid w:val="004717FA"/>
    <w:rsid w:val="00476FD0"/>
    <w:rsid w:val="00492720"/>
    <w:rsid w:val="00494B97"/>
    <w:rsid w:val="004950EF"/>
    <w:rsid w:val="004B083D"/>
    <w:rsid w:val="004B6ABC"/>
    <w:rsid w:val="004C044C"/>
    <w:rsid w:val="004C2086"/>
    <w:rsid w:val="004C54C2"/>
    <w:rsid w:val="004C7BDE"/>
    <w:rsid w:val="004D06BC"/>
    <w:rsid w:val="004D3992"/>
    <w:rsid w:val="004E372D"/>
    <w:rsid w:val="004E3CED"/>
    <w:rsid w:val="004F2BD7"/>
    <w:rsid w:val="004F4BEF"/>
    <w:rsid w:val="004F59AB"/>
    <w:rsid w:val="00506CEF"/>
    <w:rsid w:val="005072CC"/>
    <w:rsid w:val="005112CC"/>
    <w:rsid w:val="00523CD6"/>
    <w:rsid w:val="005251AD"/>
    <w:rsid w:val="00526C46"/>
    <w:rsid w:val="005334DA"/>
    <w:rsid w:val="00533C93"/>
    <w:rsid w:val="005436E1"/>
    <w:rsid w:val="005450EA"/>
    <w:rsid w:val="0054614A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1F7D"/>
    <w:rsid w:val="00585470"/>
    <w:rsid w:val="00591C8E"/>
    <w:rsid w:val="005923BD"/>
    <w:rsid w:val="005A1927"/>
    <w:rsid w:val="005A2178"/>
    <w:rsid w:val="005A3FA6"/>
    <w:rsid w:val="005B440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601882"/>
    <w:rsid w:val="006029EA"/>
    <w:rsid w:val="006032D6"/>
    <w:rsid w:val="00603371"/>
    <w:rsid w:val="006038B5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317AC"/>
    <w:rsid w:val="0063303F"/>
    <w:rsid w:val="00642E4E"/>
    <w:rsid w:val="00645E2F"/>
    <w:rsid w:val="00646C83"/>
    <w:rsid w:val="00655550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B71AC"/>
    <w:rsid w:val="006C0101"/>
    <w:rsid w:val="006C1A6A"/>
    <w:rsid w:val="006C2C5B"/>
    <w:rsid w:val="006C41B2"/>
    <w:rsid w:val="006D3115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3205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A6E4F"/>
    <w:rsid w:val="007B5231"/>
    <w:rsid w:val="007C06FD"/>
    <w:rsid w:val="007C327D"/>
    <w:rsid w:val="007C3E78"/>
    <w:rsid w:val="007D4483"/>
    <w:rsid w:val="007D56A7"/>
    <w:rsid w:val="007E1DEE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151B5"/>
    <w:rsid w:val="00815FD2"/>
    <w:rsid w:val="00820C5D"/>
    <w:rsid w:val="00821609"/>
    <w:rsid w:val="00821FF0"/>
    <w:rsid w:val="008245A5"/>
    <w:rsid w:val="00824C1C"/>
    <w:rsid w:val="00826D8A"/>
    <w:rsid w:val="008324DA"/>
    <w:rsid w:val="00843B69"/>
    <w:rsid w:val="0085178A"/>
    <w:rsid w:val="00852C50"/>
    <w:rsid w:val="00853282"/>
    <w:rsid w:val="00853B6E"/>
    <w:rsid w:val="00853C7D"/>
    <w:rsid w:val="00857DD8"/>
    <w:rsid w:val="00861128"/>
    <w:rsid w:val="00863D16"/>
    <w:rsid w:val="00863EB6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B029F"/>
    <w:rsid w:val="008B11D3"/>
    <w:rsid w:val="008B2E32"/>
    <w:rsid w:val="008B3C27"/>
    <w:rsid w:val="008B6F50"/>
    <w:rsid w:val="008C521C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88F"/>
    <w:rsid w:val="009509D2"/>
    <w:rsid w:val="00952527"/>
    <w:rsid w:val="009570A1"/>
    <w:rsid w:val="00961EE1"/>
    <w:rsid w:val="00981D53"/>
    <w:rsid w:val="0098477A"/>
    <w:rsid w:val="009927A0"/>
    <w:rsid w:val="00994F7C"/>
    <w:rsid w:val="00997BA5"/>
    <w:rsid w:val="00997CBF"/>
    <w:rsid w:val="009A3B5D"/>
    <w:rsid w:val="009A4CB5"/>
    <w:rsid w:val="009A73CE"/>
    <w:rsid w:val="009B70CE"/>
    <w:rsid w:val="009C0EE1"/>
    <w:rsid w:val="009C1FCA"/>
    <w:rsid w:val="009C5519"/>
    <w:rsid w:val="009D6679"/>
    <w:rsid w:val="009E28DF"/>
    <w:rsid w:val="009E52E7"/>
    <w:rsid w:val="009E6401"/>
    <w:rsid w:val="009E7CF5"/>
    <w:rsid w:val="009F059C"/>
    <w:rsid w:val="009F26D0"/>
    <w:rsid w:val="009F6924"/>
    <w:rsid w:val="00A00F8F"/>
    <w:rsid w:val="00A027AC"/>
    <w:rsid w:val="00A051C4"/>
    <w:rsid w:val="00A10D37"/>
    <w:rsid w:val="00A12F3B"/>
    <w:rsid w:val="00A15F79"/>
    <w:rsid w:val="00A235B1"/>
    <w:rsid w:val="00A46FD7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208"/>
    <w:rsid w:val="00AC5AD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135F6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2D5"/>
    <w:rsid w:val="00B50871"/>
    <w:rsid w:val="00B54ACD"/>
    <w:rsid w:val="00B55BAD"/>
    <w:rsid w:val="00B57AFE"/>
    <w:rsid w:val="00B62759"/>
    <w:rsid w:val="00B6601A"/>
    <w:rsid w:val="00B70317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73DE"/>
    <w:rsid w:val="00BF4CB8"/>
    <w:rsid w:val="00BF5ECC"/>
    <w:rsid w:val="00C01938"/>
    <w:rsid w:val="00C01ABA"/>
    <w:rsid w:val="00C0220A"/>
    <w:rsid w:val="00C037B0"/>
    <w:rsid w:val="00C15543"/>
    <w:rsid w:val="00C16F91"/>
    <w:rsid w:val="00C2285B"/>
    <w:rsid w:val="00C26682"/>
    <w:rsid w:val="00C2758A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8B5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1621"/>
    <w:rsid w:val="00D55A3C"/>
    <w:rsid w:val="00D56CF8"/>
    <w:rsid w:val="00D626D5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7506"/>
    <w:rsid w:val="00E11851"/>
    <w:rsid w:val="00E140D1"/>
    <w:rsid w:val="00E2273B"/>
    <w:rsid w:val="00E22C91"/>
    <w:rsid w:val="00E23C49"/>
    <w:rsid w:val="00E25313"/>
    <w:rsid w:val="00E323AC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B3C13"/>
    <w:rsid w:val="00ED0B11"/>
    <w:rsid w:val="00ED4422"/>
    <w:rsid w:val="00EF02B5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96DE5"/>
    <w:rsid w:val="00FA4D8C"/>
    <w:rsid w:val="00FA6EAF"/>
    <w:rsid w:val="00FB5657"/>
    <w:rsid w:val="00FB7D99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C83"/>
  </w:style>
  <w:style w:type="character" w:customStyle="1" w:styleId="40">
    <w:name w:val="Заголовок 4 Знак"/>
    <w:basedOn w:val="a0"/>
    <w:link w:val="4"/>
    <w:rsid w:val="00646C8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6C83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646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646C8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646C83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646C83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646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646C83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e">
    <w:name w:val="FollowedHyperlink"/>
    <w:basedOn w:val="a0"/>
    <w:uiPriority w:val="99"/>
    <w:semiHidden/>
    <w:unhideWhenUsed/>
    <w:rsid w:val="00646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b">
    <w:name w:val="Strong"/>
    <w:basedOn w:val="a0"/>
    <w:uiPriority w:val="22"/>
    <w:qFormat/>
    <w:rsid w:val="00994F7C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C83"/>
  </w:style>
  <w:style w:type="character" w:customStyle="1" w:styleId="40">
    <w:name w:val="Заголовок 4 Знак"/>
    <w:basedOn w:val="a0"/>
    <w:link w:val="4"/>
    <w:rsid w:val="00646C8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6C83"/>
    <w:rPr>
      <w:b/>
      <w:bCs/>
      <w:i/>
      <w:iCs/>
      <w:sz w:val="26"/>
      <w:szCs w:val="26"/>
      <w:lang w:eastAsia="zh-CN"/>
    </w:rPr>
  </w:style>
  <w:style w:type="table" w:customStyle="1" w:styleId="18">
    <w:name w:val="Сетка таблицы1"/>
    <w:basedOn w:val="a1"/>
    <w:next w:val="af2"/>
    <w:uiPriority w:val="39"/>
    <w:rsid w:val="00646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Выделенная цитата1"/>
    <w:basedOn w:val="a"/>
    <w:next w:val="a"/>
    <w:uiPriority w:val="30"/>
    <w:qFormat/>
    <w:rsid w:val="00646C83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646C83"/>
    <w:rPr>
      <w:rFonts w:eastAsia="Times New Roman"/>
      <w:b/>
      <w:bCs/>
      <w:i/>
      <w:iCs/>
      <w:color w:val="5B9BD5"/>
      <w:lang w:eastAsia="ru-RU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646C83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646C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b">
    <w:name w:val="Выделенная цитата Знак1"/>
    <w:basedOn w:val="a0"/>
    <w:uiPriority w:val="30"/>
    <w:rsid w:val="00646C83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e">
    <w:name w:val="FollowedHyperlink"/>
    <w:basedOn w:val="a0"/>
    <w:uiPriority w:val="99"/>
    <w:semiHidden/>
    <w:unhideWhenUsed/>
    <w:rsid w:val="00646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2940-AC81-4469-B551-86114E3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16049</Words>
  <Characters>91484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107319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2</cp:revision>
  <cp:lastPrinted>2023-02-01T04:18:00Z</cp:lastPrinted>
  <dcterms:created xsi:type="dcterms:W3CDTF">2023-08-10T05:47:00Z</dcterms:created>
  <dcterms:modified xsi:type="dcterms:W3CDTF">2023-08-10T05:47:00Z</dcterms:modified>
</cp:coreProperties>
</file>