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4A" w:rsidRPr="008218B6" w:rsidRDefault="00086034" w:rsidP="00B2254A">
      <w:pPr>
        <w:pStyle w:val="3"/>
        <w:spacing w:before="375" w:after="375" w:line="300" w:lineRule="atLeast"/>
        <w:jc w:val="center"/>
        <w:rPr>
          <w:rFonts w:ascii="Times New Roman" w:hAnsi="Times New Roman" w:cs="Times New Roman"/>
          <w:color w:val="auto"/>
          <w:sz w:val="40"/>
          <w:szCs w:val="30"/>
        </w:rPr>
      </w:pPr>
      <w:r>
        <w:rPr>
          <w:rFonts w:ascii="Times New Roman" w:hAnsi="Times New Roman" w:cs="Times New Roman"/>
          <w:color w:val="auto"/>
          <w:sz w:val="40"/>
          <w:szCs w:val="30"/>
        </w:rPr>
        <w:t>Права и обязанности потребителя в сфере ЖКХ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пользуется правами стороны в обязательстве в соответствии с Гражданским кодексом Российской Федерации, Законом Российской Федерации «О защите прав потребителей» и иными правовыми актами, а также настоящими Правилами независимо от того, заключает ли он договоры с жилищной и/или коммунальной организациями непосредственно или поручая их заключение управляющей организации.</w:t>
      </w:r>
      <w:proofErr w:type="gramEnd"/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 имеет право: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качества условий проживания в соответствии с установленными стандартами, на повышение благоустройства жилища до уровня, сложившегося в населенном пункте;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своевременное и качественное обслуживание и ремонт общего имущества многоквартирного дома и придомовой территории, а также обслуживание и ремонт своего жилища (квартиры, индивидуального дома), обеспечивающих сохранность жилища и комфортность проживания в нем в соответствии с требованиями стандартов;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беспрепятственное и бесперебойное получение коммунальных услуг в необходимом ему объеме, не причиняющих вреда его жизни, здоровью и имуществу;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решениях об использовании общего имущества и повышении благоустройства придомовой территории многоквартирного дома;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(установку приборов учета в заявительном режиме) и оплату фактических объемов потребленных коммунальных услуг;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платы за жилищные и коммунальные услуги в случае их некачественного, неполного или несвоевременного предоставления, на прекращение оплаты коммунальных услуг за время перерывов, превышающих установленные сроки;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временного или альтернативного жилища при проведении планового капитального ремонта муниципального жилого дома или в результате аварии или повреждения, повлекших существенное снижение потребительских качеств жилища, делающих невозможным дальнейшее проживание в нем без ущерба для здоровья и имущества (в установленных органом местного самоуправления — муниципальным заказчиком случаях);</w:t>
      </w:r>
      <w:proofErr w:type="gramEnd"/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вреда, причиненного жизни, здоровью, имуществу потребителя, а также на компенсацию морального вреда, на уплату исполнителем неустоек (штрафов) при нарушении регламента работ по обслуживанию и ремонту жилищного фонда и параметров качества коммунальных услуг;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выверку у исполнителя расчетов по жилищно-коммунальным платежам (лично или через своего представителя);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защиту, в том числе досудебную, его прав через территориальные подразделения государственной жилищной инспекции или муниципального заказчика;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полное или частичное освобождение от обязанностей по оплате отдельных видов жилищно-коммунальных услуг за весь период временного отсутствия по месту постоянного жительства (регистрации), но в пределах трехлетнего срока;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 о своих правах по получению жилищно-коммунальных услуг и процедуре их защиты;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права, предусмотренные законом, иными правовыми актами и договором.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 обязан: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жилищем, общим имуществом многоквартирного дома и придомовой территорией, не нарушая прав и законных интересов других потребителей, проживающих в соседних квартирах и домах;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полностью оплачивать предоставляемые ему жилищно-коммунальные услуги;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занимаемого жилища, в том числе индивидуального жилого дома, в исправном техническом состоянии, производить за свой счет текущий ремонт занимаемого жилища, включая его инженерное оборудование и индивидуальные приборы учета в сроки, установленные жилищным законодательством. Непосредственная реализация указанных функций может выполняться на договорных началах исполнителем, имеющим в установленных законом случаях соответствующую лицензию;</w:t>
      </w:r>
    </w:p>
    <w:p w:rsid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своевременного осмотра, обслуживания и ремонта внутридомовых и внутриквартирных систем инженерного оборудования, конструктивных элементов дома, приборов учета, допуская для этого в занимаемое жилище имеющих соответствующие полномочия должностных лиц: исполнителя и контролирующих организаций;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сообщать в аварийную службу исполнителя об обнаружении неисправности сетей, оборудования, приборов учета, снижении параметров коммунальных услуг, ведущих к нарушению качества условий проживания, создающих угрозу жизни и безопасности граждан, а также к другим негативным последствиям;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исполнителя в 10-дневный срок об изменении условий или режима использования жилища (изменении количества проживающих, возникновении или прекращении права на льготы и др.) и необходимости соответствующего пересчета платежей за обслуживание жилья и коммунальные услуги;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обязанности, предусмотренные законом, иными правовыми актами и договором.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Потребителю запрещается: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без разрешения собственника жилищного фонда, без уведомления исполнителя и без соблюдения установленного порядка изменение и перенос конструктивных элементов жилища вентиляционного, отопительного и другого инженерного оборудования, внутренних инженерных сетей или подключения к ним, не соответствующие проектным характеристикам здания;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электробытовые приборы и машины мощностью, превышающей допустимую нагрузку внутридомовой электрической сети, устанавливать дополнительные секции приборов отопления, регулирующую и запорную арматуру, а также другое оборудование, не соответствующее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проектным характеристикам, требованиям безопасности и эксплуатации, а также ресурсосбережения;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совершение действий, приводящих к порче жилища, общего имущества многоквартирного дома или конструкций здания, нарушению внешнего облика здания и придомовой территории, принятых архитектурно-планировочных и градостроительных решений;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и изменять согласованные в установленном порядке схемы учета потребления коммунальных услуг;</w:t>
      </w:r>
    </w:p>
    <w:p w:rsidR="00086034" w:rsidRPr="00086034" w:rsidRDefault="00086034" w:rsidP="00086034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0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теплоноситель системы закрытого центрального отопления для целей горячего водоснабжения.</w:t>
      </w:r>
    </w:p>
    <w:p w:rsidR="00F37B1B" w:rsidRPr="00086034" w:rsidRDefault="00F37B1B" w:rsidP="00B22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7B1B" w:rsidRPr="0008603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E4" w:rsidRDefault="00F600E4" w:rsidP="00966D85">
      <w:pPr>
        <w:spacing w:after="0" w:line="240" w:lineRule="auto"/>
      </w:pPr>
      <w:r>
        <w:separator/>
      </w:r>
    </w:p>
  </w:endnote>
  <w:endnote w:type="continuationSeparator" w:id="0">
    <w:p w:rsidR="00F600E4" w:rsidRDefault="00F600E4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E4" w:rsidRDefault="00F600E4" w:rsidP="00966D85">
      <w:pPr>
        <w:spacing w:after="0" w:line="240" w:lineRule="auto"/>
      </w:pPr>
      <w:r>
        <w:separator/>
      </w:r>
    </w:p>
  </w:footnote>
  <w:footnote w:type="continuationSeparator" w:id="0">
    <w:p w:rsidR="00F600E4" w:rsidRDefault="00F600E4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26"/>
  </w:num>
  <w:num w:numId="4">
    <w:abstractNumId w:val="20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18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1"/>
  </w:num>
  <w:num w:numId="18">
    <w:abstractNumId w:val="17"/>
  </w:num>
  <w:num w:numId="19">
    <w:abstractNumId w:val="5"/>
  </w:num>
  <w:num w:numId="20">
    <w:abstractNumId w:val="3"/>
  </w:num>
  <w:num w:numId="21">
    <w:abstractNumId w:val="2"/>
  </w:num>
  <w:num w:numId="22">
    <w:abstractNumId w:val="11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4"/>
  </w:num>
  <w:num w:numId="28">
    <w:abstractNumId w:val="0"/>
  </w:num>
  <w:num w:numId="29">
    <w:abstractNumId w:val="27"/>
  </w:num>
  <w:num w:numId="30">
    <w:abstractNumId w:val="24"/>
  </w:num>
  <w:num w:numId="31">
    <w:abstractNumId w:val="21"/>
  </w:num>
  <w:num w:numId="32">
    <w:abstractNumId w:val="32"/>
  </w:num>
  <w:num w:numId="33">
    <w:abstractNumId w:val="16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86034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37B1B"/>
    <w:rsid w:val="00F600E4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2023-07-25T02:08:00Z</dcterms:created>
  <dcterms:modified xsi:type="dcterms:W3CDTF">2023-07-25T02:08:00Z</dcterms:modified>
</cp:coreProperties>
</file>