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59" w:rsidRPr="00DD3459" w:rsidRDefault="00DD3459" w:rsidP="00DD3459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D3459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DD3459" w:rsidRPr="00DD3459" w:rsidRDefault="00DD3459" w:rsidP="00DD3459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D3459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DD3459" w:rsidRPr="00DD3459" w:rsidRDefault="00DD3459" w:rsidP="00DD3459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DD3459" w:rsidRDefault="00DD3459" w:rsidP="00DD3459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DD345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DD345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апреля 2023 года                                                                                       № 26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4</w:t>
      </w:r>
      <w:r w:rsidRPr="00DD345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DD3459" w:rsidRDefault="00DD3459" w:rsidP="00DD3459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</w:p>
    <w:p w:rsidR="00DD3459" w:rsidRDefault="004613B6" w:rsidP="00DD3459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DD3459">
        <w:rPr>
          <w:rFonts w:ascii="Arial" w:eastAsia="Calibri" w:hAnsi="Arial" w:cs="Arial"/>
          <w:bCs/>
          <w:kern w:val="2"/>
          <w:sz w:val="24"/>
          <w:szCs w:val="24"/>
        </w:rPr>
        <w:t xml:space="preserve">Об утверждении Порядка расходования </w:t>
      </w:r>
      <w:r w:rsidR="00135601" w:rsidRPr="00DD3459">
        <w:rPr>
          <w:rFonts w:ascii="Arial" w:hAnsi="Arial" w:cs="Arial"/>
          <w:sz w:val="24"/>
          <w:szCs w:val="24"/>
        </w:rPr>
        <w:t xml:space="preserve">иного межбюджетного трансферта на </w:t>
      </w:r>
      <w:r w:rsidR="00793158" w:rsidRPr="00DD3459">
        <w:rPr>
          <w:rFonts w:ascii="Arial" w:hAnsi="Arial" w:cs="Arial"/>
          <w:sz w:val="24"/>
          <w:szCs w:val="24"/>
        </w:rPr>
        <w:t>выплату ежемесячного денежного вознаграждения за классное руководство педагогическим работникам муниципальных общеобразовател</w:t>
      </w:r>
      <w:r w:rsidR="00793158" w:rsidRPr="00DD3459">
        <w:rPr>
          <w:rFonts w:ascii="Arial" w:hAnsi="Arial" w:cs="Arial"/>
          <w:sz w:val="24"/>
          <w:szCs w:val="24"/>
        </w:rPr>
        <w:t>ь</w:t>
      </w:r>
      <w:r w:rsidR="00793158" w:rsidRPr="00DD3459">
        <w:rPr>
          <w:rFonts w:ascii="Arial" w:hAnsi="Arial" w:cs="Arial"/>
          <w:sz w:val="24"/>
          <w:szCs w:val="24"/>
        </w:rPr>
        <w:t>ных организаций</w:t>
      </w:r>
    </w:p>
    <w:p w:rsidR="00DD3459" w:rsidRDefault="00DD3459" w:rsidP="00DD3459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DD3459" w:rsidRDefault="00FF06A4" w:rsidP="00DD3459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D3459">
        <w:rPr>
          <w:rFonts w:ascii="Arial" w:hAnsi="Arial" w:cs="Arial"/>
          <w:sz w:val="24"/>
          <w:szCs w:val="24"/>
          <w:shd w:val="clear" w:color="auto" w:fill="FFFFFF"/>
        </w:rPr>
        <w:t>В соответствии</w:t>
      </w:r>
      <w:r w:rsidR="00793158" w:rsidRPr="00DD3459">
        <w:rPr>
          <w:rFonts w:ascii="Arial" w:hAnsi="Arial" w:cs="Arial"/>
          <w:sz w:val="24"/>
          <w:szCs w:val="24"/>
          <w:shd w:val="clear" w:color="auto" w:fill="FFFFFF"/>
        </w:rPr>
        <w:t xml:space="preserve"> с </w:t>
      </w:r>
      <w:r w:rsidR="00793158" w:rsidRPr="00DD3459">
        <w:rPr>
          <w:rFonts w:ascii="Arial" w:hAnsi="Arial" w:cs="Arial"/>
          <w:sz w:val="24"/>
          <w:szCs w:val="24"/>
        </w:rPr>
        <w:t>Постановлением Правительства Красноярского края от 30.09.2013 № 508-п «Об утверждении государственной программы Красноярского края «Развитие образования»</w:t>
      </w:r>
      <w:r w:rsidR="00135601" w:rsidRPr="00DD3459">
        <w:rPr>
          <w:rFonts w:ascii="Arial" w:hAnsi="Arial" w:cs="Arial"/>
          <w:sz w:val="24"/>
          <w:szCs w:val="24"/>
        </w:rPr>
        <w:t>, постановлением Правительства Красноярского края от</w:t>
      </w:r>
      <w:r w:rsidR="00793158" w:rsidRPr="00DD3459">
        <w:rPr>
          <w:rFonts w:ascii="Arial" w:hAnsi="Arial" w:cs="Arial"/>
          <w:sz w:val="24"/>
          <w:szCs w:val="24"/>
        </w:rPr>
        <w:t xml:space="preserve"> 15.09.2020 № 622-п «О предоставлении иных межбюджетных трансфертов бюджетам муниципальных образований Красноярского края на выплату ежемесячного денежного вознаграждения за классное руководство педагогическим р</w:t>
      </w:r>
      <w:r w:rsidR="00793158" w:rsidRPr="00DD3459">
        <w:rPr>
          <w:rFonts w:ascii="Arial" w:hAnsi="Arial" w:cs="Arial"/>
          <w:sz w:val="24"/>
          <w:szCs w:val="24"/>
        </w:rPr>
        <w:t>а</w:t>
      </w:r>
      <w:r w:rsidR="00793158" w:rsidRPr="00DD3459">
        <w:rPr>
          <w:rFonts w:ascii="Arial" w:hAnsi="Arial" w:cs="Arial"/>
          <w:sz w:val="24"/>
          <w:szCs w:val="24"/>
        </w:rPr>
        <w:t>ботникам муниципальных общеобразовательных организаций»</w:t>
      </w:r>
      <w:r w:rsidR="003C1817" w:rsidRPr="00DD345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B7B2D" w:rsidRPr="00DD3459">
        <w:rPr>
          <w:rFonts w:ascii="Arial" w:hAnsi="Arial" w:cs="Arial"/>
          <w:sz w:val="24"/>
          <w:szCs w:val="24"/>
          <w:shd w:val="clear" w:color="auto" w:fill="FFFFFF"/>
        </w:rPr>
        <w:t xml:space="preserve"> на основании Устава Ермаковского района,</w:t>
      </w:r>
      <w:r w:rsidRPr="00DD3459">
        <w:rPr>
          <w:rFonts w:ascii="Arial" w:hAnsi="Arial" w:cs="Arial"/>
          <w:sz w:val="24"/>
          <w:szCs w:val="24"/>
        </w:rPr>
        <w:t xml:space="preserve"> </w:t>
      </w:r>
      <w:r w:rsidR="00BA5A33" w:rsidRPr="00DD3459">
        <w:rPr>
          <w:rFonts w:ascii="Arial" w:hAnsi="Arial" w:cs="Arial"/>
          <w:sz w:val="24"/>
          <w:szCs w:val="24"/>
        </w:rPr>
        <w:t>ПОСТАНОВЛЯЮ</w:t>
      </w:r>
      <w:r w:rsidRPr="00DD3459">
        <w:rPr>
          <w:rFonts w:ascii="Arial" w:hAnsi="Arial" w:cs="Arial"/>
          <w:sz w:val="24"/>
          <w:szCs w:val="24"/>
        </w:rPr>
        <w:t>:</w:t>
      </w:r>
      <w:proofErr w:type="gramEnd"/>
    </w:p>
    <w:p w:rsidR="00DD3459" w:rsidRDefault="00756648" w:rsidP="00DD3459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DD3459">
        <w:rPr>
          <w:rFonts w:ascii="Arial" w:eastAsia="Calibri" w:hAnsi="Arial" w:cs="Arial"/>
          <w:kern w:val="2"/>
          <w:sz w:val="24"/>
          <w:szCs w:val="24"/>
        </w:rPr>
        <w:t xml:space="preserve">1. </w:t>
      </w:r>
      <w:r w:rsidR="00FF06A4" w:rsidRPr="00DD3459">
        <w:rPr>
          <w:rFonts w:ascii="Arial" w:hAnsi="Arial" w:cs="Arial"/>
          <w:sz w:val="24"/>
          <w:szCs w:val="24"/>
        </w:rPr>
        <w:t>Утвердить</w:t>
      </w:r>
      <w:r w:rsidR="004613B6" w:rsidRPr="00DD3459">
        <w:rPr>
          <w:rFonts w:ascii="Arial" w:hAnsi="Arial" w:cs="Arial"/>
          <w:sz w:val="24"/>
          <w:szCs w:val="24"/>
        </w:rPr>
        <w:t xml:space="preserve"> Порядок </w:t>
      </w:r>
      <w:r w:rsidR="00793158" w:rsidRPr="00DD3459">
        <w:rPr>
          <w:rFonts w:ascii="Arial" w:eastAsia="Calibri" w:hAnsi="Arial" w:cs="Arial"/>
          <w:bCs/>
          <w:kern w:val="2"/>
          <w:sz w:val="24"/>
          <w:szCs w:val="24"/>
        </w:rPr>
        <w:t xml:space="preserve">расходования </w:t>
      </w:r>
      <w:r w:rsidR="00793158" w:rsidRPr="00DD3459">
        <w:rPr>
          <w:rFonts w:ascii="Arial" w:hAnsi="Arial" w:cs="Arial"/>
          <w:sz w:val="24"/>
          <w:szCs w:val="24"/>
        </w:rPr>
        <w:t>иного межбюджетного трансферта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4613B6" w:rsidRPr="00DD3459">
        <w:rPr>
          <w:rFonts w:ascii="Arial" w:hAnsi="Arial" w:cs="Arial"/>
          <w:sz w:val="24"/>
          <w:szCs w:val="24"/>
        </w:rPr>
        <w:t>, согласно приложению к настоящему Пост</w:t>
      </w:r>
      <w:r w:rsidR="004613B6" w:rsidRPr="00DD3459">
        <w:rPr>
          <w:rFonts w:ascii="Arial" w:hAnsi="Arial" w:cs="Arial"/>
          <w:sz w:val="24"/>
          <w:szCs w:val="24"/>
        </w:rPr>
        <w:t>а</w:t>
      </w:r>
      <w:r w:rsidR="004613B6" w:rsidRPr="00DD3459">
        <w:rPr>
          <w:rFonts w:ascii="Arial" w:hAnsi="Arial" w:cs="Arial"/>
          <w:sz w:val="24"/>
          <w:szCs w:val="24"/>
        </w:rPr>
        <w:t>новлению.</w:t>
      </w:r>
    </w:p>
    <w:p w:rsidR="00DD3459" w:rsidRDefault="008922E1" w:rsidP="00DD3459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D3459">
        <w:rPr>
          <w:rFonts w:ascii="Arial" w:eastAsia="Times New Roman" w:hAnsi="Arial" w:cs="Arial"/>
          <w:sz w:val="24"/>
          <w:szCs w:val="24"/>
        </w:rPr>
        <w:t>2</w:t>
      </w:r>
      <w:r w:rsidR="004613B6" w:rsidRPr="00DD345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756648" w:rsidRPr="00DD345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56648" w:rsidRPr="00DD345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И.П. Добросо</w:t>
      </w:r>
      <w:r w:rsidR="00756648" w:rsidRPr="00DD3459">
        <w:rPr>
          <w:rFonts w:ascii="Arial" w:eastAsia="Times New Roman" w:hAnsi="Arial" w:cs="Arial"/>
          <w:sz w:val="24"/>
          <w:szCs w:val="24"/>
        </w:rPr>
        <w:t>ц</w:t>
      </w:r>
      <w:r w:rsidR="00DD3459">
        <w:rPr>
          <w:rFonts w:ascii="Arial" w:eastAsia="Times New Roman" w:hAnsi="Arial" w:cs="Arial"/>
          <w:sz w:val="24"/>
          <w:szCs w:val="24"/>
        </w:rPr>
        <w:t>кую.</w:t>
      </w:r>
    </w:p>
    <w:p w:rsidR="00756648" w:rsidRPr="00DD3459" w:rsidRDefault="008922E1" w:rsidP="00DD3459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DD3459">
        <w:rPr>
          <w:rFonts w:ascii="Arial" w:eastAsia="Calibri" w:hAnsi="Arial" w:cs="Arial"/>
          <w:bCs/>
          <w:sz w:val="24"/>
          <w:szCs w:val="24"/>
        </w:rPr>
        <w:t>3</w:t>
      </w:r>
      <w:r w:rsidR="00756648" w:rsidRPr="00DD3459">
        <w:rPr>
          <w:rFonts w:ascii="Arial" w:eastAsia="Calibri" w:hAnsi="Arial" w:cs="Arial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DD3459">
        <w:rPr>
          <w:rFonts w:ascii="Arial" w:eastAsia="Calibri" w:hAnsi="Arial" w:cs="Arial"/>
          <w:bCs/>
          <w:sz w:val="24"/>
          <w:szCs w:val="24"/>
        </w:rPr>
        <w:t>а</w:t>
      </w:r>
      <w:r w:rsidR="00DD3459">
        <w:rPr>
          <w:rFonts w:ascii="Arial" w:eastAsia="Calibri" w:hAnsi="Arial" w:cs="Arial"/>
          <w:bCs/>
          <w:sz w:val="24"/>
          <w:szCs w:val="24"/>
        </w:rPr>
        <w:t>ния.</w:t>
      </w:r>
    </w:p>
    <w:p w:rsidR="00FF06A4" w:rsidRPr="00DD3459" w:rsidRDefault="00FF06A4" w:rsidP="00DD34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F06A4" w:rsidRDefault="00756648" w:rsidP="00DD3459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D3459">
        <w:rPr>
          <w:rFonts w:ascii="Arial" w:eastAsia="Calibri" w:hAnsi="Arial" w:cs="Arial"/>
          <w:kern w:val="2"/>
          <w:sz w:val="24"/>
          <w:szCs w:val="24"/>
        </w:rPr>
        <w:t>Глава района</w:t>
      </w:r>
      <w:r w:rsidR="00DD3459" w:rsidRPr="00DD345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DD3459">
        <w:rPr>
          <w:rFonts w:ascii="Arial" w:eastAsia="Calibri" w:hAnsi="Arial" w:cs="Arial"/>
          <w:kern w:val="2"/>
          <w:sz w:val="24"/>
          <w:szCs w:val="24"/>
        </w:rPr>
        <w:t xml:space="preserve">                                                                                           </w:t>
      </w:r>
      <w:r w:rsidRPr="00DD3459">
        <w:rPr>
          <w:rFonts w:ascii="Arial" w:eastAsia="Calibri" w:hAnsi="Arial" w:cs="Arial"/>
          <w:kern w:val="2"/>
          <w:sz w:val="24"/>
          <w:szCs w:val="24"/>
        </w:rPr>
        <w:t>М.А.</w:t>
      </w:r>
      <w:r w:rsidR="00DD345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DD3459">
        <w:rPr>
          <w:rFonts w:ascii="Arial" w:eastAsia="Calibri" w:hAnsi="Arial" w:cs="Arial"/>
          <w:kern w:val="2"/>
          <w:sz w:val="24"/>
          <w:szCs w:val="24"/>
        </w:rPr>
        <w:t>Виго</w:t>
      </w:r>
      <w:r w:rsidRPr="00DD3459">
        <w:rPr>
          <w:rFonts w:ascii="Arial" w:eastAsia="Calibri" w:hAnsi="Arial" w:cs="Arial"/>
          <w:kern w:val="2"/>
          <w:sz w:val="24"/>
          <w:szCs w:val="24"/>
        </w:rPr>
        <w:t>в</w:t>
      </w:r>
      <w:r w:rsidRPr="00DD3459">
        <w:rPr>
          <w:rFonts w:ascii="Arial" w:eastAsia="Calibri" w:hAnsi="Arial" w:cs="Arial"/>
          <w:kern w:val="2"/>
          <w:sz w:val="24"/>
          <w:szCs w:val="24"/>
        </w:rPr>
        <w:t>ский</w:t>
      </w:r>
    </w:p>
    <w:p w:rsidR="00DD3459" w:rsidRDefault="00DD3459" w:rsidP="00DD3459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D3459" w:rsidSect="000918DB">
          <w:pgSz w:w="11905" w:h="16837"/>
          <w:pgMar w:top="1134" w:right="850" w:bottom="1134" w:left="1701" w:header="720" w:footer="720" w:gutter="0"/>
          <w:cols w:space="720"/>
        </w:sectPr>
      </w:pPr>
    </w:p>
    <w:p w:rsidR="00DD3459" w:rsidRDefault="00DD3459" w:rsidP="00DD345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DD3459" w:rsidRDefault="00DD3459" w:rsidP="00DD345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DD3459" w:rsidRDefault="00DD3459" w:rsidP="00DD345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DD3459" w:rsidRDefault="00DD3459" w:rsidP="00DD345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64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DD3459" w:rsidRDefault="00DD3459" w:rsidP="00DD34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459" w:rsidRDefault="00E2320F" w:rsidP="00DD3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ПОРЯДОК </w:t>
      </w:r>
      <w:r w:rsid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РАСХОДОВАНИЯ</w:t>
      </w:r>
    </w:p>
    <w:p w:rsidR="00DD3459" w:rsidRDefault="00DD3459" w:rsidP="00DD3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ИНОГО МЕЖБЮДЖЕТНОГО ТРАНСФЕРТА</w:t>
      </w:r>
    </w:p>
    <w:p w:rsidR="00DD3459" w:rsidRDefault="00135601" w:rsidP="00DD3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НА </w:t>
      </w:r>
      <w:r w:rsidR="00793158"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ВЫПЛАТУ ЕЖЕМЕСЯЧНОГО ДЕНЕЖНОГО ВОЗ</w:t>
      </w:r>
      <w:r w:rsid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НАГРАЖДЕНИЯ</w:t>
      </w:r>
    </w:p>
    <w:p w:rsidR="00DD3459" w:rsidRDefault="00793158" w:rsidP="00DD3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ЗА КЛАСС</w:t>
      </w:r>
      <w:r w:rsid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НОЕ РУКОВОДСТВО</w:t>
      </w:r>
    </w:p>
    <w:p w:rsidR="00DD3459" w:rsidRDefault="00793158" w:rsidP="00DD3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ПЕДАГОГИ</w:t>
      </w:r>
      <w:r w:rsid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ЧЕСКИМ РАБОТНИКАМ</w:t>
      </w:r>
    </w:p>
    <w:p w:rsidR="00DD3459" w:rsidRDefault="00793158" w:rsidP="00DD3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МУНИЦИПАЛЬНЫХ ОБЩЕОБРАЗОВАТЕЛЬНЫХ О</w:t>
      </w:r>
      <w:r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Р</w:t>
      </w:r>
      <w:r w:rsidRPr="00DD3459">
        <w:rPr>
          <w:rFonts w:ascii="Arial" w:hAnsi="Arial" w:cs="Arial"/>
          <w:b/>
          <w:bCs/>
          <w:sz w:val="24"/>
          <w:szCs w:val="24"/>
          <w:shd w:val="clear" w:color="auto" w:fill="FFFFFF"/>
        </w:rPr>
        <w:t>ГАНИЗАЦИЙ</w:t>
      </w:r>
    </w:p>
    <w:p w:rsidR="00DD3459" w:rsidRDefault="00DD3459" w:rsidP="00DD3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EC20FE" w:rsidRPr="00DD3459" w:rsidRDefault="00EC20FE" w:rsidP="00DD34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механизм расходования </w:t>
      </w:r>
      <w:r w:rsidR="003C1817" w:rsidRPr="00DD3459">
        <w:rPr>
          <w:rFonts w:ascii="Arial" w:hAnsi="Arial" w:cs="Arial"/>
          <w:sz w:val="24"/>
          <w:szCs w:val="24"/>
        </w:rPr>
        <w:t>ин</w:t>
      </w:r>
      <w:r w:rsidR="00E84390" w:rsidRPr="00DD3459">
        <w:rPr>
          <w:rFonts w:ascii="Arial" w:hAnsi="Arial" w:cs="Arial"/>
          <w:sz w:val="24"/>
          <w:szCs w:val="24"/>
        </w:rPr>
        <w:t>ого</w:t>
      </w:r>
      <w:r w:rsidR="003C1817" w:rsidRPr="00DD3459">
        <w:rPr>
          <w:rFonts w:ascii="Arial" w:hAnsi="Arial" w:cs="Arial"/>
          <w:sz w:val="24"/>
          <w:szCs w:val="24"/>
        </w:rPr>
        <w:t xml:space="preserve"> ме</w:t>
      </w:r>
      <w:r w:rsidR="003C1817" w:rsidRPr="00DD3459">
        <w:rPr>
          <w:rFonts w:ascii="Arial" w:hAnsi="Arial" w:cs="Arial"/>
          <w:sz w:val="24"/>
          <w:szCs w:val="24"/>
        </w:rPr>
        <w:t>ж</w:t>
      </w:r>
      <w:r w:rsidR="003C1817" w:rsidRPr="00DD3459">
        <w:rPr>
          <w:rFonts w:ascii="Arial" w:hAnsi="Arial" w:cs="Arial"/>
          <w:sz w:val="24"/>
          <w:szCs w:val="24"/>
        </w:rPr>
        <w:t>бюджетн</w:t>
      </w:r>
      <w:r w:rsidR="00E84390" w:rsidRPr="00DD3459">
        <w:rPr>
          <w:rFonts w:ascii="Arial" w:hAnsi="Arial" w:cs="Arial"/>
          <w:sz w:val="24"/>
          <w:szCs w:val="24"/>
        </w:rPr>
        <w:t>ого</w:t>
      </w:r>
      <w:r w:rsidR="003C1817" w:rsidRPr="00DD3459">
        <w:rPr>
          <w:rFonts w:ascii="Arial" w:hAnsi="Arial" w:cs="Arial"/>
          <w:sz w:val="24"/>
          <w:szCs w:val="24"/>
        </w:rPr>
        <w:t xml:space="preserve"> трансферт</w:t>
      </w:r>
      <w:r w:rsidR="00E84390" w:rsidRPr="00DD3459">
        <w:rPr>
          <w:rFonts w:ascii="Arial" w:hAnsi="Arial" w:cs="Arial"/>
          <w:sz w:val="24"/>
          <w:szCs w:val="24"/>
        </w:rPr>
        <w:t>а</w:t>
      </w:r>
      <w:r w:rsidR="003C1817" w:rsidRPr="00DD3459">
        <w:rPr>
          <w:rFonts w:ascii="Arial" w:hAnsi="Arial" w:cs="Arial"/>
          <w:sz w:val="24"/>
          <w:szCs w:val="24"/>
        </w:rPr>
        <w:t xml:space="preserve"> бюджет</w:t>
      </w:r>
      <w:r w:rsidR="00E84390" w:rsidRPr="00DD3459">
        <w:rPr>
          <w:rFonts w:ascii="Arial" w:hAnsi="Arial" w:cs="Arial"/>
          <w:sz w:val="24"/>
          <w:szCs w:val="24"/>
        </w:rPr>
        <w:t>у</w:t>
      </w:r>
      <w:r w:rsidR="003C1817" w:rsidRPr="00DD3459">
        <w:rPr>
          <w:rFonts w:ascii="Arial" w:hAnsi="Arial" w:cs="Arial"/>
          <w:sz w:val="24"/>
          <w:szCs w:val="24"/>
        </w:rPr>
        <w:t xml:space="preserve"> муниципальн</w:t>
      </w:r>
      <w:r w:rsidR="00E84390" w:rsidRPr="00DD3459">
        <w:rPr>
          <w:rFonts w:ascii="Arial" w:hAnsi="Arial" w:cs="Arial"/>
          <w:sz w:val="24"/>
          <w:szCs w:val="24"/>
        </w:rPr>
        <w:t>ого</w:t>
      </w:r>
      <w:r w:rsidR="003C1817" w:rsidRPr="00DD3459">
        <w:rPr>
          <w:rFonts w:ascii="Arial" w:hAnsi="Arial" w:cs="Arial"/>
          <w:sz w:val="24"/>
          <w:szCs w:val="24"/>
        </w:rPr>
        <w:t xml:space="preserve"> образовани</w:t>
      </w:r>
      <w:r w:rsidR="00E84390" w:rsidRPr="00DD3459">
        <w:rPr>
          <w:rFonts w:ascii="Arial" w:hAnsi="Arial" w:cs="Arial"/>
          <w:sz w:val="24"/>
          <w:szCs w:val="24"/>
        </w:rPr>
        <w:t>я</w:t>
      </w:r>
      <w:r w:rsidR="003C1817" w:rsidRPr="00DD3459">
        <w:rPr>
          <w:rFonts w:ascii="Arial" w:hAnsi="Arial" w:cs="Arial"/>
          <w:sz w:val="24"/>
          <w:szCs w:val="24"/>
        </w:rPr>
        <w:t xml:space="preserve"> </w:t>
      </w:r>
      <w:r w:rsidR="00E84390" w:rsidRPr="00DD3459">
        <w:rPr>
          <w:rFonts w:ascii="Arial" w:hAnsi="Arial" w:cs="Arial"/>
          <w:sz w:val="24"/>
          <w:szCs w:val="24"/>
        </w:rPr>
        <w:t>Ермаковский ра</w:t>
      </w:r>
      <w:r w:rsidR="00E84390" w:rsidRPr="00DD3459">
        <w:rPr>
          <w:rFonts w:ascii="Arial" w:hAnsi="Arial" w:cs="Arial"/>
          <w:sz w:val="24"/>
          <w:szCs w:val="24"/>
        </w:rPr>
        <w:t>й</w:t>
      </w:r>
      <w:r w:rsidR="00E84390" w:rsidRPr="00DD3459">
        <w:rPr>
          <w:rFonts w:ascii="Arial" w:hAnsi="Arial" w:cs="Arial"/>
          <w:sz w:val="24"/>
          <w:szCs w:val="24"/>
        </w:rPr>
        <w:t>он</w:t>
      </w:r>
      <w:r w:rsidR="00793158" w:rsidRPr="00DD3459">
        <w:rPr>
          <w:rFonts w:ascii="Arial" w:hAnsi="Arial" w:cs="Arial"/>
          <w:sz w:val="24"/>
          <w:szCs w:val="24"/>
        </w:rPr>
        <w:t>, направленн</w:t>
      </w:r>
      <w:r w:rsidR="00E84390" w:rsidRPr="00DD3459">
        <w:rPr>
          <w:rFonts w:ascii="Arial" w:hAnsi="Arial" w:cs="Arial"/>
          <w:sz w:val="24"/>
          <w:szCs w:val="24"/>
        </w:rPr>
        <w:t>ого</w:t>
      </w:r>
      <w:r w:rsidR="00DD3459" w:rsidRPr="00DD3459">
        <w:rPr>
          <w:rFonts w:ascii="Arial" w:hAnsi="Arial" w:cs="Arial"/>
          <w:sz w:val="24"/>
          <w:szCs w:val="24"/>
        </w:rPr>
        <w:t xml:space="preserve"> </w:t>
      </w:r>
      <w:r w:rsidR="003C1817" w:rsidRPr="00DD3459">
        <w:rPr>
          <w:rFonts w:ascii="Arial" w:hAnsi="Arial" w:cs="Arial"/>
          <w:sz w:val="24"/>
          <w:szCs w:val="24"/>
        </w:rPr>
        <w:t xml:space="preserve">на </w:t>
      </w:r>
      <w:r w:rsidR="00793158" w:rsidRPr="00DD3459">
        <w:rPr>
          <w:rFonts w:ascii="Arial" w:hAnsi="Arial" w:cs="Arial"/>
          <w:sz w:val="24"/>
          <w:szCs w:val="24"/>
        </w:rPr>
        <w:t>выплату ежемесячного денежного вознаграждения за клас</w:t>
      </w:r>
      <w:r w:rsidR="00793158" w:rsidRPr="00DD3459">
        <w:rPr>
          <w:rFonts w:ascii="Arial" w:hAnsi="Arial" w:cs="Arial"/>
          <w:sz w:val="24"/>
          <w:szCs w:val="24"/>
        </w:rPr>
        <w:t>с</w:t>
      </w:r>
      <w:r w:rsidR="00793158" w:rsidRPr="00DD3459">
        <w:rPr>
          <w:rFonts w:ascii="Arial" w:hAnsi="Arial" w:cs="Arial"/>
          <w:sz w:val="24"/>
          <w:szCs w:val="24"/>
        </w:rPr>
        <w:t>ное руководство педагогическим работникам муниципальных общеобразовател</w:t>
      </w:r>
      <w:r w:rsidR="00793158" w:rsidRPr="00DD3459">
        <w:rPr>
          <w:rFonts w:ascii="Arial" w:hAnsi="Arial" w:cs="Arial"/>
          <w:sz w:val="24"/>
          <w:szCs w:val="24"/>
        </w:rPr>
        <w:t>ь</w:t>
      </w:r>
      <w:r w:rsidR="00793158" w:rsidRPr="00DD3459">
        <w:rPr>
          <w:rFonts w:ascii="Arial" w:hAnsi="Arial" w:cs="Arial"/>
          <w:sz w:val="24"/>
          <w:szCs w:val="24"/>
        </w:rPr>
        <w:t>ных организаций, реализующих образовательные программы начального общего образования, образовательные программы основного общего образования, обр</w:t>
      </w:r>
      <w:r w:rsidR="00793158" w:rsidRPr="00DD3459">
        <w:rPr>
          <w:rFonts w:ascii="Arial" w:hAnsi="Arial" w:cs="Arial"/>
          <w:sz w:val="24"/>
          <w:szCs w:val="24"/>
        </w:rPr>
        <w:t>а</w:t>
      </w:r>
      <w:r w:rsidR="00793158" w:rsidRPr="00DD3459">
        <w:rPr>
          <w:rFonts w:ascii="Arial" w:hAnsi="Arial" w:cs="Arial"/>
          <w:sz w:val="24"/>
          <w:szCs w:val="24"/>
        </w:rPr>
        <w:t>зовательные программы среднего общего образования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="00793158" w:rsidRPr="00DD3459">
        <w:rPr>
          <w:rFonts w:ascii="Arial" w:hAnsi="Arial" w:cs="Arial"/>
          <w:sz w:val="24"/>
          <w:szCs w:val="24"/>
        </w:rPr>
        <w:t>пост</w:t>
      </w:r>
      <w:r w:rsidR="00793158" w:rsidRPr="00DD3459">
        <w:rPr>
          <w:rFonts w:ascii="Arial" w:hAnsi="Arial" w:cs="Arial"/>
          <w:sz w:val="24"/>
          <w:szCs w:val="24"/>
        </w:rPr>
        <w:t>а</w:t>
      </w:r>
      <w:r w:rsidR="00793158" w:rsidRPr="00DD3459">
        <w:rPr>
          <w:rFonts w:ascii="Arial" w:hAnsi="Arial" w:cs="Arial"/>
          <w:sz w:val="24"/>
          <w:szCs w:val="24"/>
        </w:rPr>
        <w:t>новлением Правительства Красноярского края от 15.09.2020</w:t>
      </w:r>
      <w:r w:rsidR="00DD3459">
        <w:rPr>
          <w:rFonts w:ascii="Arial" w:hAnsi="Arial" w:cs="Arial"/>
          <w:sz w:val="24"/>
          <w:szCs w:val="24"/>
        </w:rPr>
        <w:t xml:space="preserve"> г.</w:t>
      </w:r>
      <w:r w:rsidR="00793158" w:rsidRPr="00DD3459">
        <w:rPr>
          <w:rFonts w:ascii="Arial" w:hAnsi="Arial" w:cs="Arial"/>
          <w:sz w:val="24"/>
          <w:szCs w:val="24"/>
        </w:rPr>
        <w:t xml:space="preserve"> № 622-п «О пред</w:t>
      </w:r>
      <w:r w:rsidR="00793158" w:rsidRPr="00DD3459">
        <w:rPr>
          <w:rFonts w:ascii="Arial" w:hAnsi="Arial" w:cs="Arial"/>
          <w:sz w:val="24"/>
          <w:szCs w:val="24"/>
        </w:rPr>
        <w:t>о</w:t>
      </w:r>
      <w:r w:rsidR="00793158" w:rsidRPr="00DD3459">
        <w:rPr>
          <w:rFonts w:ascii="Arial" w:hAnsi="Arial" w:cs="Arial"/>
          <w:sz w:val="24"/>
          <w:szCs w:val="24"/>
        </w:rPr>
        <w:t>ставлении иных межбюджетных трансфертов бюджетам</w:t>
      </w:r>
      <w:proofErr w:type="gramEnd"/>
      <w:r w:rsidR="00793158" w:rsidRPr="00DD3459">
        <w:rPr>
          <w:rFonts w:ascii="Arial" w:hAnsi="Arial" w:cs="Arial"/>
          <w:sz w:val="24"/>
          <w:szCs w:val="24"/>
        </w:rPr>
        <w:t xml:space="preserve"> муниципальных образ</w:t>
      </w:r>
      <w:r w:rsidR="00793158" w:rsidRPr="00DD3459">
        <w:rPr>
          <w:rFonts w:ascii="Arial" w:hAnsi="Arial" w:cs="Arial"/>
          <w:sz w:val="24"/>
          <w:szCs w:val="24"/>
        </w:rPr>
        <w:t>о</w:t>
      </w:r>
      <w:r w:rsidR="00793158" w:rsidRPr="00DD3459">
        <w:rPr>
          <w:rFonts w:ascii="Arial" w:hAnsi="Arial" w:cs="Arial"/>
          <w:sz w:val="24"/>
          <w:szCs w:val="24"/>
        </w:rPr>
        <w:t>ваний Красноярского края на выплату ежемесячного денежного вознаграждения за классное руководство педагогическим работникам муниципальных общеобр</w:t>
      </w:r>
      <w:r w:rsidR="00793158" w:rsidRPr="00DD3459">
        <w:rPr>
          <w:rFonts w:ascii="Arial" w:hAnsi="Arial" w:cs="Arial"/>
          <w:sz w:val="24"/>
          <w:szCs w:val="24"/>
        </w:rPr>
        <w:t>а</w:t>
      </w:r>
      <w:r w:rsidR="00793158" w:rsidRPr="00DD3459">
        <w:rPr>
          <w:rFonts w:ascii="Arial" w:hAnsi="Arial" w:cs="Arial"/>
          <w:sz w:val="24"/>
          <w:szCs w:val="24"/>
        </w:rPr>
        <w:t>зовательных о</w:t>
      </w:r>
      <w:r w:rsidR="00793158" w:rsidRPr="00DD3459">
        <w:rPr>
          <w:rFonts w:ascii="Arial" w:hAnsi="Arial" w:cs="Arial"/>
          <w:sz w:val="24"/>
          <w:szCs w:val="24"/>
        </w:rPr>
        <w:t>р</w:t>
      </w:r>
      <w:r w:rsidR="00793158" w:rsidRPr="00DD3459">
        <w:rPr>
          <w:rFonts w:ascii="Arial" w:hAnsi="Arial" w:cs="Arial"/>
          <w:sz w:val="24"/>
          <w:szCs w:val="24"/>
        </w:rPr>
        <w:t>ганизаций»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DD3459" w:rsidRDefault="00EC20FE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>2. Управление образования администрации Ермаковского района (далее – Управление образования) является главным распорядителем средств субс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дии.</w:t>
      </w:r>
    </w:p>
    <w:p w:rsidR="00976275" w:rsidRPr="00DD3459" w:rsidRDefault="00EC20FE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Иные межбюджетные трансферты предоставляются бюджетам муниц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пальных образований в целях софинансирования в полном объеме расходов на обеспечение выплат ежемесячного денежного вознаграждения за классное рук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водство педагогическим работникам общеобразовательных организаций из расч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та 5 тысяч рублей в месяц с учетом установленных труд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вым законодательством Российской Федерации отчислений по социальному страхованию в государстве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ные внебюджетные фонды Российской Федерации</w:t>
      </w:r>
      <w:r w:rsidR="00E84390"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и районных коэ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фициентов к заработной плате, установленных решениями органов</w:t>
      </w:r>
      <w:proofErr w:type="gramEnd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государственной власти, за работу в районах Крайнего Севера и приравненных к ним местностях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онах Крайнего Севера и приравненных к ним местностях, а также за работу в др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гих районах (местностях) с особыми климатическими условиями (далее - процен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ные надбавки), в том числе</w:t>
      </w:r>
      <w:proofErr w:type="gramEnd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включая выплату части отпускных, начисленной с суммы выплаченного вознаграждения, учтенного в расчете средней заработной пл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D3459">
        <w:rPr>
          <w:rFonts w:ascii="Arial" w:eastAsia="Times New Roman" w:hAnsi="Arial" w:cs="Arial"/>
          <w:sz w:val="24"/>
          <w:szCs w:val="24"/>
          <w:lang w:eastAsia="ru-RU"/>
        </w:rPr>
        <w:t>ты.</w:t>
      </w:r>
    </w:p>
    <w:p w:rsidR="00976275" w:rsidRPr="00DD3459" w:rsidRDefault="00976275" w:rsidP="00DD3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345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D3459">
        <w:rPr>
          <w:rFonts w:ascii="Arial" w:hAnsi="Arial" w:cs="Arial"/>
          <w:sz w:val="24"/>
          <w:szCs w:val="24"/>
        </w:rPr>
        <w:t>Иной межбюджетный трансферт предоставляется Ермаковск</w:t>
      </w:r>
      <w:r w:rsidRPr="00DD3459">
        <w:rPr>
          <w:rFonts w:ascii="Arial" w:hAnsi="Arial" w:cs="Arial"/>
          <w:sz w:val="24"/>
          <w:szCs w:val="24"/>
        </w:rPr>
        <w:t>о</w:t>
      </w:r>
      <w:r w:rsidRPr="00DD3459">
        <w:rPr>
          <w:rFonts w:ascii="Arial" w:hAnsi="Arial" w:cs="Arial"/>
          <w:sz w:val="24"/>
          <w:szCs w:val="24"/>
        </w:rPr>
        <w:t>му району на основании заключенного между Министерством образ</w:t>
      </w:r>
      <w:r w:rsidRPr="00DD3459">
        <w:rPr>
          <w:rFonts w:ascii="Arial" w:hAnsi="Arial" w:cs="Arial"/>
          <w:sz w:val="24"/>
          <w:szCs w:val="24"/>
        </w:rPr>
        <w:t>о</w:t>
      </w:r>
      <w:r w:rsidRPr="00DD3459">
        <w:rPr>
          <w:rFonts w:ascii="Arial" w:hAnsi="Arial" w:cs="Arial"/>
          <w:sz w:val="24"/>
          <w:szCs w:val="24"/>
        </w:rPr>
        <w:t>вания Красноярского края и Ермаковским районом соглашения о предоставлении иных межбюджетных трансфертов местным бюдж</w:t>
      </w:r>
      <w:r w:rsidRPr="00DD3459">
        <w:rPr>
          <w:rFonts w:ascii="Arial" w:hAnsi="Arial" w:cs="Arial"/>
          <w:sz w:val="24"/>
          <w:szCs w:val="24"/>
        </w:rPr>
        <w:t>е</w:t>
      </w:r>
      <w:r w:rsidRPr="00DD3459">
        <w:rPr>
          <w:rFonts w:ascii="Arial" w:hAnsi="Arial" w:cs="Arial"/>
          <w:sz w:val="24"/>
          <w:szCs w:val="24"/>
        </w:rPr>
        <w:t>там из краевого бюджета на выплату ежемесячного денежного вознаграждения за классное руководство педагогическим работникам общеобразовательных организаций (далее - соглашение) в форме эле</w:t>
      </w:r>
      <w:r w:rsidRPr="00DD3459">
        <w:rPr>
          <w:rFonts w:ascii="Arial" w:hAnsi="Arial" w:cs="Arial"/>
          <w:sz w:val="24"/>
          <w:szCs w:val="24"/>
        </w:rPr>
        <w:t>к</w:t>
      </w:r>
      <w:r w:rsidRPr="00DD3459">
        <w:rPr>
          <w:rFonts w:ascii="Arial" w:hAnsi="Arial" w:cs="Arial"/>
          <w:sz w:val="24"/>
          <w:szCs w:val="24"/>
        </w:rPr>
        <w:t>тронного документа с использованием государственной интегрир</w:t>
      </w:r>
      <w:r w:rsidRPr="00DD3459">
        <w:rPr>
          <w:rFonts w:ascii="Arial" w:hAnsi="Arial" w:cs="Arial"/>
          <w:sz w:val="24"/>
          <w:szCs w:val="24"/>
        </w:rPr>
        <w:t>о</w:t>
      </w:r>
      <w:r w:rsidRPr="00DD3459">
        <w:rPr>
          <w:rFonts w:ascii="Arial" w:hAnsi="Arial" w:cs="Arial"/>
          <w:sz w:val="24"/>
          <w:szCs w:val="24"/>
        </w:rPr>
        <w:t>ванной информационной системы управления общественными ф</w:t>
      </w:r>
      <w:r w:rsidRPr="00DD3459">
        <w:rPr>
          <w:rFonts w:ascii="Arial" w:hAnsi="Arial" w:cs="Arial"/>
          <w:sz w:val="24"/>
          <w:szCs w:val="24"/>
        </w:rPr>
        <w:t>и</w:t>
      </w:r>
      <w:r w:rsidRPr="00DD3459">
        <w:rPr>
          <w:rFonts w:ascii="Arial" w:hAnsi="Arial" w:cs="Arial"/>
          <w:sz w:val="24"/>
          <w:szCs w:val="24"/>
        </w:rPr>
        <w:t xml:space="preserve">нансами </w:t>
      </w:r>
      <w:r w:rsidR="00164DEF" w:rsidRPr="00DD3459">
        <w:rPr>
          <w:rFonts w:ascii="Arial" w:hAnsi="Arial" w:cs="Arial"/>
          <w:sz w:val="24"/>
          <w:szCs w:val="24"/>
        </w:rPr>
        <w:t>«</w:t>
      </w:r>
      <w:r w:rsidRPr="00DD3459">
        <w:rPr>
          <w:rFonts w:ascii="Arial" w:hAnsi="Arial" w:cs="Arial"/>
          <w:sz w:val="24"/>
          <w:szCs w:val="24"/>
        </w:rPr>
        <w:t>Электронный бюджет</w:t>
      </w:r>
      <w:r w:rsidR="00164DEF" w:rsidRPr="00DD3459">
        <w:rPr>
          <w:rFonts w:ascii="Arial" w:hAnsi="Arial" w:cs="Arial"/>
          <w:sz w:val="24"/>
          <w:szCs w:val="24"/>
        </w:rPr>
        <w:t>»</w:t>
      </w:r>
      <w:r w:rsidRPr="00DD3459">
        <w:rPr>
          <w:rFonts w:ascii="Arial" w:hAnsi="Arial" w:cs="Arial"/>
          <w:sz w:val="24"/>
          <w:szCs w:val="24"/>
        </w:rPr>
        <w:t xml:space="preserve"> (далее - ГИИС </w:t>
      </w:r>
      <w:r w:rsidR="00164DEF" w:rsidRPr="00DD3459">
        <w:rPr>
          <w:rFonts w:ascii="Arial" w:hAnsi="Arial" w:cs="Arial"/>
          <w:sz w:val="24"/>
          <w:szCs w:val="24"/>
        </w:rPr>
        <w:t>«</w:t>
      </w:r>
      <w:r w:rsidRPr="00DD3459">
        <w:rPr>
          <w:rFonts w:ascii="Arial" w:hAnsi="Arial" w:cs="Arial"/>
          <w:sz w:val="24"/>
          <w:szCs w:val="24"/>
        </w:rPr>
        <w:t>Электронный</w:t>
      </w:r>
      <w:proofErr w:type="gramEnd"/>
      <w:r w:rsidRPr="00DD3459">
        <w:rPr>
          <w:rFonts w:ascii="Arial" w:hAnsi="Arial" w:cs="Arial"/>
          <w:sz w:val="24"/>
          <w:szCs w:val="24"/>
        </w:rPr>
        <w:t xml:space="preserve"> бю</w:t>
      </w:r>
      <w:r w:rsidRPr="00DD3459">
        <w:rPr>
          <w:rFonts w:ascii="Arial" w:hAnsi="Arial" w:cs="Arial"/>
          <w:sz w:val="24"/>
          <w:szCs w:val="24"/>
        </w:rPr>
        <w:t>д</w:t>
      </w:r>
      <w:r w:rsidRPr="00DD3459">
        <w:rPr>
          <w:rFonts w:ascii="Arial" w:hAnsi="Arial" w:cs="Arial"/>
          <w:sz w:val="24"/>
          <w:szCs w:val="24"/>
        </w:rPr>
        <w:t>жет</w:t>
      </w:r>
      <w:r w:rsidR="00164DEF" w:rsidRPr="00DD3459">
        <w:rPr>
          <w:rFonts w:ascii="Arial" w:hAnsi="Arial" w:cs="Arial"/>
          <w:sz w:val="24"/>
          <w:szCs w:val="24"/>
        </w:rPr>
        <w:t>»</w:t>
      </w:r>
      <w:r w:rsidRPr="00DD3459">
        <w:rPr>
          <w:rFonts w:ascii="Arial" w:hAnsi="Arial" w:cs="Arial"/>
          <w:sz w:val="24"/>
          <w:szCs w:val="24"/>
        </w:rPr>
        <w:t xml:space="preserve">) в соответствии с типовой </w:t>
      </w:r>
      <w:hyperlink r:id="rId5" w:history="1">
        <w:r w:rsidRPr="00DD345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формой</w:t>
        </w:r>
      </w:hyperlink>
      <w:r w:rsidRPr="00DD3459">
        <w:rPr>
          <w:rFonts w:ascii="Arial" w:hAnsi="Arial" w:cs="Arial"/>
          <w:sz w:val="24"/>
          <w:szCs w:val="24"/>
        </w:rPr>
        <w:t>, утвержденной Приказом М</w:t>
      </w:r>
      <w:r w:rsidRPr="00DD3459">
        <w:rPr>
          <w:rFonts w:ascii="Arial" w:hAnsi="Arial" w:cs="Arial"/>
          <w:sz w:val="24"/>
          <w:szCs w:val="24"/>
        </w:rPr>
        <w:t>и</w:t>
      </w:r>
      <w:r w:rsidRPr="00DD3459">
        <w:rPr>
          <w:rFonts w:ascii="Arial" w:hAnsi="Arial" w:cs="Arial"/>
          <w:sz w:val="24"/>
          <w:szCs w:val="24"/>
        </w:rPr>
        <w:t>нистерства финансов Российской Федерации от 14.12.2018</w:t>
      </w:r>
      <w:r w:rsidR="00DD3459">
        <w:rPr>
          <w:rFonts w:ascii="Arial" w:hAnsi="Arial" w:cs="Arial"/>
          <w:sz w:val="24"/>
          <w:szCs w:val="24"/>
        </w:rPr>
        <w:t xml:space="preserve"> г. N 270н.</w:t>
      </w:r>
    </w:p>
    <w:p w:rsidR="00976275" w:rsidRPr="00DD3459" w:rsidRDefault="00976275" w:rsidP="00DD3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3459">
        <w:rPr>
          <w:rFonts w:ascii="Arial" w:hAnsi="Arial" w:cs="Arial"/>
          <w:sz w:val="24"/>
          <w:szCs w:val="24"/>
        </w:rPr>
        <w:lastRenderedPageBreak/>
        <w:t>Соглашение заключается до 1 февраля текущего финансового г</w:t>
      </w:r>
      <w:r w:rsidRPr="00DD3459">
        <w:rPr>
          <w:rFonts w:ascii="Arial" w:hAnsi="Arial" w:cs="Arial"/>
          <w:sz w:val="24"/>
          <w:szCs w:val="24"/>
        </w:rPr>
        <w:t>о</w:t>
      </w:r>
      <w:r w:rsidR="00DD3459">
        <w:rPr>
          <w:rFonts w:ascii="Arial" w:hAnsi="Arial" w:cs="Arial"/>
          <w:sz w:val="24"/>
          <w:szCs w:val="24"/>
        </w:rPr>
        <w:t>да.</w:t>
      </w:r>
    </w:p>
    <w:p w:rsidR="00EC20FE" w:rsidRPr="00DD3459" w:rsidRDefault="00EC20FE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>5. Доля участия за счет средств местного бюджета на реализацию мер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составляет не менее </w:t>
      </w:r>
      <w:r w:rsidR="00AE58C4" w:rsidRPr="00DD345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% от объема расходного обяз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EC20FE" w:rsidRPr="00DD3459" w:rsidRDefault="00EC20FE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DD3459">
        <w:rPr>
          <w:rFonts w:ascii="Arial" w:eastAsia="Times New Roman" w:hAnsi="Arial" w:cs="Arial"/>
          <w:sz w:val="24"/>
          <w:szCs w:val="24"/>
          <w:lang w:eastAsia="ru-RU"/>
        </w:rPr>
        <w:t>При получении выписки из лицевого счета бюджетных средств Министе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ства образования Красноярского края с доведенными бюджетными данными (л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миты бюджетных обязательств, предельные объемы финансирования) и при наличии у Управления образования платежных документов для осуществления расходов</w:t>
      </w:r>
      <w:r w:rsidR="00D73F1B" w:rsidRPr="00DD345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F1B" w:rsidRPr="00DD3459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инансовое управление администрации Ермаковского района в пред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лах утвержденной бюджетной росписи за счёт средств бюджета Ермаковского района доводит предельные объемы финансирования на лицевой счет Управл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ния образования на основании</w:t>
      </w:r>
      <w:proofErr w:type="gramEnd"/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на финансиров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ние.</w:t>
      </w:r>
    </w:p>
    <w:p w:rsidR="00976275" w:rsidRPr="00DD3459" w:rsidRDefault="00EC20FE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размещает в ГИИС «Электронный бюджет» в срок и по форме, устан</w:t>
      </w:r>
      <w:r w:rsidR="00DD3459">
        <w:rPr>
          <w:rFonts w:ascii="Arial" w:eastAsia="Times New Roman" w:hAnsi="Arial" w:cs="Arial"/>
          <w:sz w:val="24"/>
          <w:szCs w:val="24"/>
          <w:lang w:eastAsia="ru-RU"/>
        </w:rPr>
        <w:t>овленным соглашением, отчеты о:</w:t>
      </w:r>
    </w:p>
    <w:p w:rsidR="00976275" w:rsidRPr="00DD3459" w:rsidRDefault="00DD3459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proofErr w:type="gramEnd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, в целях софинансирования которых предоставляется иной ме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бюджетны</w:t>
      </w:r>
      <w:r>
        <w:rPr>
          <w:rFonts w:ascii="Arial" w:eastAsia="Times New Roman" w:hAnsi="Arial" w:cs="Arial"/>
          <w:sz w:val="24"/>
          <w:szCs w:val="24"/>
          <w:lang w:eastAsia="ru-RU"/>
        </w:rPr>
        <w:t>й трансферт;</w:t>
      </w:r>
    </w:p>
    <w:p w:rsidR="00976275" w:rsidRPr="00DD3459" w:rsidRDefault="00DD3459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proofErr w:type="gramEnd"/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результатов предоставления иного межбюджетно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трансферта.</w:t>
      </w:r>
    </w:p>
    <w:p w:rsidR="00976275" w:rsidRPr="00DD3459" w:rsidRDefault="00EC20FE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иных межбюджетных трансфертов являе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ся доля педагогических работников общеобразовательных организаций, получи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ших ежемесячное денежное вознаграждение за классное руководство из расчета 5</w:t>
      </w:r>
      <w:r w:rsidR="00BA7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000 рублей в месяц с учетом страховых взносов в государственные внебюдже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ные фонды, а также районных коэффициентов и процентных надбавок, в общей численности педагогических работников такой категории. Плановое значение р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зул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тата устанавливается соглашением. Оценка эффективности предоставления иных межбюджетных трансфертов осуществляется Министерством путем сравн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ния плановых и фактических значений результатов предоставления иных ме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76275" w:rsidRPr="00DD3459">
        <w:rPr>
          <w:rFonts w:ascii="Arial" w:eastAsia="Times New Roman" w:hAnsi="Arial" w:cs="Arial"/>
          <w:sz w:val="24"/>
          <w:szCs w:val="24"/>
          <w:lang w:eastAsia="ru-RU"/>
        </w:rPr>
        <w:t>бюджетных трансфертов</w:t>
      </w:r>
      <w:r w:rsidR="00BA71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DD3459" w:rsidRDefault="00EC20FE" w:rsidP="00DD345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нецелевое использование полученн</w:t>
      </w:r>
      <w:r w:rsidR="00943721" w:rsidRPr="00DD3459">
        <w:rPr>
          <w:rFonts w:ascii="Arial" w:eastAsia="Times New Roman" w:hAnsi="Arial" w:cs="Arial"/>
          <w:sz w:val="24"/>
          <w:szCs w:val="24"/>
          <w:lang w:eastAsia="ru-RU"/>
        </w:rPr>
        <w:t>ого иного ме</w:t>
      </w:r>
      <w:r w:rsidR="00943721" w:rsidRPr="00DD345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43721" w:rsidRPr="00DD3459">
        <w:rPr>
          <w:rFonts w:ascii="Arial" w:eastAsia="Times New Roman" w:hAnsi="Arial" w:cs="Arial"/>
          <w:sz w:val="24"/>
          <w:szCs w:val="24"/>
          <w:lang w:eastAsia="ru-RU"/>
        </w:rPr>
        <w:t>бюджетного трансферта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, а также недостоверность представляемой в Министе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ство</w:t>
      </w:r>
      <w:r w:rsidR="00D73F1B"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Красноярского края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отчетности, указанной в </w:t>
      </w:r>
      <w:hyperlink r:id="rId6" w:anchor="p148" w:history="1">
        <w:r w:rsidRPr="00DD345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  <w:r w:rsidR="004613B6" w:rsidRPr="00DD3459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го Порядка, возлагается на Управление образования администрации Ермаковск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717D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</w:p>
    <w:p w:rsidR="00164DEF" w:rsidRPr="00DD3459" w:rsidRDefault="00EC20FE" w:rsidP="00DD34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Не использованные по состоянию на 1 января текущего финансового года остатки иных межбюджетных трансфертов подлежат возврату в доход кра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вого бюджета в течение первых 15 рабочих дней текущего финансового года. В случае</w:t>
      </w:r>
      <w:proofErr w:type="gramStart"/>
      <w:r w:rsidR="0089208D" w:rsidRPr="00DD345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 xml:space="preserve"> если неиспользованный остаток иных межбюджетных трансфертов не п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речислен в доход краевого бюджета, этот остаток подлежит взысканию в доход краевого бюджета в порядке, установленном министерством финансов Красноя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ского края, с соблюдением общих требований, установленных Министерством финансов Ро</w:t>
      </w:r>
      <w:r w:rsidR="00164DEF" w:rsidRPr="00DD345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A717D">
        <w:rPr>
          <w:rFonts w:ascii="Arial" w:eastAsia="Times New Roman" w:hAnsi="Arial" w:cs="Arial"/>
          <w:sz w:val="24"/>
          <w:szCs w:val="24"/>
          <w:lang w:eastAsia="ru-RU"/>
        </w:rPr>
        <w:t>сийской Федерации.</w:t>
      </w:r>
    </w:p>
    <w:p w:rsidR="00FE32E3" w:rsidRPr="00BA717D" w:rsidRDefault="00EC20FE" w:rsidP="00BA71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59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обязательств, предусмотренных соглашением, применяются меры, предусмотренные бюджетным законод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3459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и соответствующие средства подлежат возврату в доход краевого бюджета в порядке, установленном бюджетным законода</w:t>
      </w:r>
      <w:r w:rsidR="00BA717D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  <w:bookmarkStart w:id="0" w:name="_GoBack"/>
      <w:bookmarkEnd w:id="0"/>
    </w:p>
    <w:sectPr w:rsidR="00FE32E3" w:rsidRPr="00BA717D" w:rsidSect="000918DB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918DB"/>
    <w:rsid w:val="00135601"/>
    <w:rsid w:val="00163846"/>
    <w:rsid w:val="00164DEF"/>
    <w:rsid w:val="003C1817"/>
    <w:rsid w:val="003C649B"/>
    <w:rsid w:val="004613B6"/>
    <w:rsid w:val="00515C1E"/>
    <w:rsid w:val="005E0428"/>
    <w:rsid w:val="00677403"/>
    <w:rsid w:val="006C4F2E"/>
    <w:rsid w:val="00736838"/>
    <w:rsid w:val="00756648"/>
    <w:rsid w:val="00793158"/>
    <w:rsid w:val="007B7B2D"/>
    <w:rsid w:val="00841B31"/>
    <w:rsid w:val="00860A40"/>
    <w:rsid w:val="0089208D"/>
    <w:rsid w:val="008922E1"/>
    <w:rsid w:val="008E2066"/>
    <w:rsid w:val="00904974"/>
    <w:rsid w:val="00943721"/>
    <w:rsid w:val="00971770"/>
    <w:rsid w:val="00976275"/>
    <w:rsid w:val="00A40E13"/>
    <w:rsid w:val="00A87130"/>
    <w:rsid w:val="00AB0B97"/>
    <w:rsid w:val="00AE58C4"/>
    <w:rsid w:val="00B36FD3"/>
    <w:rsid w:val="00BA5A33"/>
    <w:rsid w:val="00BA717D"/>
    <w:rsid w:val="00C66B07"/>
    <w:rsid w:val="00CC2643"/>
    <w:rsid w:val="00D73F1B"/>
    <w:rsid w:val="00DD3459"/>
    <w:rsid w:val="00E2320F"/>
    <w:rsid w:val="00E84390"/>
    <w:rsid w:val="00EC20FE"/>
    <w:rsid w:val="00EC45DA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D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D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11.consultant.ru/static4022_00_55_626277/empty.html" TargetMode="External"/><Relationship Id="rId5" Type="http://schemas.openxmlformats.org/officeDocument/2006/relationships/hyperlink" Target="https://login.consultant.ru/link/?req=doc&amp;base=LAW&amp;n=427053&amp;dst=100010&amp;field=134&amp;date=31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2023-04-21T04:04:00Z</cp:lastPrinted>
  <dcterms:created xsi:type="dcterms:W3CDTF">2023-04-26T08:46:00Z</dcterms:created>
  <dcterms:modified xsi:type="dcterms:W3CDTF">2023-04-26T08:46:00Z</dcterms:modified>
</cp:coreProperties>
</file>