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3E" w:rsidRPr="00B95A3E" w:rsidRDefault="00B95A3E" w:rsidP="00B95A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B95A3E" w:rsidRPr="00B95A3E" w:rsidRDefault="00B95A3E" w:rsidP="00B95A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B95A3E" w:rsidRPr="00B95A3E" w:rsidRDefault="00B95A3E" w:rsidP="00B95A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B95A3E" w:rsidRPr="00B95A3E" w:rsidRDefault="00B95A3E" w:rsidP="00B95A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95A3E" w:rsidRPr="00B95A3E" w:rsidRDefault="00B95A3E" w:rsidP="00B95A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B95A3E" w:rsidRDefault="00B95A3E" w:rsidP="00B95A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«24» марта 2023 года                                                                                     № 29-17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</w:t>
      </w: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</w:p>
    <w:p w:rsidR="00B95A3E" w:rsidRDefault="00B95A3E" w:rsidP="00B95A3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95A3E" w:rsidRDefault="00AB5B62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357654"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внесении изменений в Устав Ермаковского района</w:t>
      </w:r>
    </w:p>
    <w:p w:rsidR="00B95A3E" w:rsidRDefault="00B95A3E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95A3E" w:rsidRDefault="00AB5B62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Ермаковского района Красноярского края в с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ответствие с требованиями федерального и краевого законодательства, руково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ствуясь статьями 26, 65</w:t>
      </w:r>
      <w:r w:rsidR="00B95A3E"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Устава Ермаковского района Красноярского края,</w:t>
      </w:r>
      <w:r w:rsidR="00B95A3E"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Ерм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ковский районный Совет депутатов РЕШИЛ:</w:t>
      </w:r>
    </w:p>
    <w:p w:rsidR="00B95A3E" w:rsidRDefault="00AB5B62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</w:rPr>
        <w:t>1</w:t>
      </w:r>
      <w:r w:rsidRPr="00B95A3E">
        <w:rPr>
          <w:rFonts w:ascii="Arial" w:hAnsi="Arial" w:cs="Arial"/>
          <w:b/>
          <w:sz w:val="24"/>
          <w:szCs w:val="24"/>
        </w:rPr>
        <w:t>.</w:t>
      </w:r>
      <w:r w:rsidR="00357654" w:rsidRPr="00B95A3E">
        <w:rPr>
          <w:rFonts w:ascii="Arial" w:hAnsi="Arial" w:cs="Arial"/>
          <w:sz w:val="24"/>
          <w:szCs w:val="24"/>
        </w:rPr>
        <w:t xml:space="preserve"> В</w:t>
      </w:r>
      <w:r w:rsidRPr="00B95A3E">
        <w:rPr>
          <w:rFonts w:ascii="Arial" w:hAnsi="Arial" w:cs="Arial"/>
          <w:sz w:val="24"/>
          <w:szCs w:val="24"/>
        </w:rPr>
        <w:t xml:space="preserve">нести </w:t>
      </w:r>
      <w:r w:rsidR="00357654" w:rsidRPr="00B95A3E">
        <w:rPr>
          <w:rFonts w:ascii="Arial" w:hAnsi="Arial" w:cs="Arial"/>
          <w:sz w:val="24"/>
          <w:szCs w:val="24"/>
        </w:rPr>
        <w:t xml:space="preserve">в Устав Ермаковского района Красноярского края </w:t>
      </w:r>
      <w:r w:rsidRPr="00B95A3E">
        <w:rPr>
          <w:rFonts w:ascii="Arial" w:hAnsi="Arial" w:cs="Arial"/>
          <w:sz w:val="24"/>
          <w:szCs w:val="24"/>
        </w:rPr>
        <w:t>следующие и</w:t>
      </w:r>
      <w:r w:rsidRPr="00B95A3E">
        <w:rPr>
          <w:rFonts w:ascii="Arial" w:hAnsi="Arial" w:cs="Arial"/>
          <w:sz w:val="24"/>
          <w:szCs w:val="24"/>
        </w:rPr>
        <w:t>з</w:t>
      </w:r>
      <w:r w:rsidRPr="00B95A3E">
        <w:rPr>
          <w:rFonts w:ascii="Arial" w:hAnsi="Arial" w:cs="Arial"/>
          <w:sz w:val="24"/>
          <w:szCs w:val="24"/>
        </w:rPr>
        <w:t>менения: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 пункт 1 статьи 1 дополнить словами 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«и </w:t>
      </w:r>
      <w:proofErr w:type="gramStart"/>
      <w:r w:rsidRPr="00B95A3E">
        <w:rPr>
          <w:rFonts w:ascii="Arial" w:eastAsia="Times New Roman" w:hAnsi="Arial" w:cs="Arial"/>
          <w:sz w:val="24"/>
          <w:szCs w:val="24"/>
          <w:lang w:eastAsia="ru-RU"/>
        </w:rPr>
        <w:t>сходах</w:t>
      </w:r>
      <w:proofErr w:type="gramEnd"/>
      <w:r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sz w:val="24"/>
          <w:szCs w:val="24"/>
          <w:lang w:eastAsia="ru-RU"/>
        </w:rPr>
        <w:t>1.2. в пункте 5 статьи 7 слова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 «письменный ответ не позднее одного м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сяца с момента о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ращения, если законом не установлены иные сроки» </w:t>
      </w:r>
      <w:r w:rsidRPr="00B95A3E">
        <w:rPr>
          <w:rFonts w:ascii="Arial" w:eastAsia="Times New Roman" w:hAnsi="Arial" w:cs="Arial"/>
          <w:b/>
          <w:sz w:val="24"/>
          <w:szCs w:val="24"/>
          <w:lang w:eastAsia="ru-RU"/>
        </w:rPr>
        <w:t>заменить слов</w:t>
      </w:r>
      <w:r w:rsidRPr="00B95A3E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B95A3E">
        <w:rPr>
          <w:rFonts w:ascii="Arial" w:eastAsia="Times New Roman" w:hAnsi="Arial" w:cs="Arial"/>
          <w:b/>
          <w:sz w:val="24"/>
          <w:szCs w:val="24"/>
          <w:lang w:eastAsia="ru-RU"/>
        </w:rPr>
        <w:t>ми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в установленные законом сроки</w:t>
      </w:r>
      <w:r w:rsidRPr="00B95A3E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sz w:val="24"/>
          <w:szCs w:val="24"/>
          <w:lang w:eastAsia="ru-RU"/>
        </w:rPr>
        <w:t>1.3. в статье 9: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95A3E">
        <w:rPr>
          <w:rFonts w:ascii="Arial" w:hAnsi="Arial" w:cs="Arial"/>
          <w:b/>
          <w:sz w:val="24"/>
          <w:szCs w:val="24"/>
        </w:rPr>
        <w:t>- в пункте 1: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5A3E">
        <w:rPr>
          <w:rFonts w:ascii="Arial" w:hAnsi="Arial" w:cs="Arial"/>
          <w:b/>
          <w:sz w:val="24"/>
          <w:szCs w:val="24"/>
        </w:rPr>
        <w:t xml:space="preserve">в подпункте 2 слово </w:t>
      </w:r>
      <w:r w:rsidRPr="00B95A3E">
        <w:rPr>
          <w:rFonts w:ascii="Arial" w:hAnsi="Arial" w:cs="Arial"/>
          <w:sz w:val="24"/>
          <w:szCs w:val="24"/>
        </w:rPr>
        <w:t>«установление»</w:t>
      </w:r>
      <w:r w:rsidRPr="00B95A3E">
        <w:rPr>
          <w:rFonts w:ascii="Arial" w:hAnsi="Arial" w:cs="Arial"/>
          <w:b/>
          <w:sz w:val="24"/>
          <w:szCs w:val="24"/>
        </w:rPr>
        <w:t xml:space="preserve"> заменить словом </w:t>
      </w:r>
      <w:r w:rsidRPr="00B95A3E">
        <w:rPr>
          <w:rFonts w:ascii="Arial" w:hAnsi="Arial" w:cs="Arial"/>
          <w:sz w:val="24"/>
          <w:szCs w:val="24"/>
        </w:rPr>
        <w:t>«введение»;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5A3E">
        <w:rPr>
          <w:rFonts w:ascii="Arial" w:hAnsi="Arial" w:cs="Arial"/>
          <w:b/>
          <w:sz w:val="24"/>
          <w:szCs w:val="24"/>
        </w:rPr>
        <w:t xml:space="preserve">в подпункте 36 слова </w:t>
      </w:r>
      <w:r w:rsidRPr="00B95A3E">
        <w:rPr>
          <w:rFonts w:ascii="Arial" w:hAnsi="Arial" w:cs="Arial"/>
          <w:sz w:val="24"/>
          <w:szCs w:val="24"/>
        </w:rPr>
        <w:t>«, проведение открытого аукциона на право закл</w:t>
      </w:r>
      <w:r w:rsidRPr="00B95A3E">
        <w:rPr>
          <w:rFonts w:ascii="Arial" w:hAnsi="Arial" w:cs="Arial"/>
          <w:sz w:val="24"/>
          <w:szCs w:val="24"/>
        </w:rPr>
        <w:t>ю</w:t>
      </w:r>
      <w:r w:rsidRPr="00B95A3E">
        <w:rPr>
          <w:rFonts w:ascii="Arial" w:hAnsi="Arial" w:cs="Arial"/>
          <w:sz w:val="24"/>
          <w:szCs w:val="24"/>
        </w:rPr>
        <w:t>чить договор о создании искусственного земельного участка»</w:t>
      </w:r>
      <w:r w:rsidRPr="00B95A3E">
        <w:rPr>
          <w:rFonts w:ascii="Arial" w:hAnsi="Arial" w:cs="Arial"/>
          <w:b/>
          <w:sz w:val="24"/>
          <w:szCs w:val="24"/>
        </w:rPr>
        <w:t xml:space="preserve"> искл</w:t>
      </w:r>
      <w:r w:rsidRPr="00B95A3E">
        <w:rPr>
          <w:rFonts w:ascii="Arial" w:hAnsi="Arial" w:cs="Arial"/>
          <w:b/>
          <w:sz w:val="24"/>
          <w:szCs w:val="24"/>
        </w:rPr>
        <w:t>ю</w:t>
      </w:r>
      <w:r w:rsidRPr="00B95A3E">
        <w:rPr>
          <w:rFonts w:ascii="Arial" w:hAnsi="Arial" w:cs="Arial"/>
          <w:b/>
          <w:sz w:val="24"/>
          <w:szCs w:val="24"/>
        </w:rPr>
        <w:t>чить</w:t>
      </w:r>
      <w:r w:rsidRPr="00B95A3E">
        <w:rPr>
          <w:rFonts w:ascii="Arial" w:hAnsi="Arial" w:cs="Arial"/>
          <w:sz w:val="24"/>
          <w:szCs w:val="24"/>
        </w:rPr>
        <w:t>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95A3E">
        <w:rPr>
          <w:rFonts w:ascii="Arial" w:hAnsi="Arial" w:cs="Arial"/>
          <w:b/>
          <w:sz w:val="24"/>
          <w:szCs w:val="24"/>
        </w:rPr>
        <w:t>подпункт 41 изложить в следующей редакции: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95A3E">
        <w:rPr>
          <w:rFonts w:ascii="Arial" w:hAnsi="Arial" w:cs="Arial"/>
          <w:color w:val="000000"/>
          <w:sz w:val="24"/>
          <w:szCs w:val="24"/>
        </w:rPr>
        <w:t>«41) утверждение генеральных планов сельских поселений, правил земл</w:t>
      </w:r>
      <w:r w:rsidRPr="00B95A3E">
        <w:rPr>
          <w:rFonts w:ascii="Arial" w:hAnsi="Arial" w:cs="Arial"/>
          <w:color w:val="000000"/>
          <w:sz w:val="24"/>
          <w:szCs w:val="24"/>
        </w:rPr>
        <w:t>е</w:t>
      </w:r>
      <w:r w:rsidRPr="00B95A3E">
        <w:rPr>
          <w:rFonts w:ascii="Arial" w:hAnsi="Arial" w:cs="Arial"/>
          <w:color w:val="000000"/>
          <w:sz w:val="24"/>
          <w:szCs w:val="24"/>
        </w:rPr>
        <w:t>пользования и застройки, утверждение подготовленной на основе генерал</w:t>
      </w:r>
      <w:r w:rsidRPr="00B95A3E">
        <w:rPr>
          <w:rFonts w:ascii="Arial" w:hAnsi="Arial" w:cs="Arial"/>
          <w:color w:val="000000"/>
          <w:sz w:val="24"/>
          <w:szCs w:val="24"/>
        </w:rPr>
        <w:t>ь</w:t>
      </w:r>
      <w:r w:rsidRPr="00B95A3E">
        <w:rPr>
          <w:rFonts w:ascii="Arial" w:hAnsi="Arial" w:cs="Arial"/>
          <w:color w:val="000000"/>
          <w:sz w:val="24"/>
          <w:szCs w:val="24"/>
        </w:rPr>
        <w:t>ных планов сельских поселений документации по планировке территории, выдача гр</w:t>
      </w:r>
      <w:r w:rsidRPr="00B95A3E">
        <w:rPr>
          <w:rFonts w:ascii="Arial" w:hAnsi="Arial" w:cs="Arial"/>
          <w:color w:val="000000"/>
          <w:sz w:val="24"/>
          <w:szCs w:val="24"/>
        </w:rPr>
        <w:t>а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достроительного </w:t>
      </w:r>
      <w:hyperlink r:id="rId8" w:history="1"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плана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з</w:t>
      </w:r>
      <w:r w:rsidRPr="00B95A3E">
        <w:rPr>
          <w:rFonts w:ascii="Arial" w:hAnsi="Arial" w:cs="Arial"/>
          <w:color w:val="000000"/>
          <w:sz w:val="24"/>
          <w:szCs w:val="24"/>
        </w:rPr>
        <w:t>е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мельного участка, расположенного в границах сельского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</w:t>
      </w:r>
      <w:r w:rsidRPr="00B95A3E">
        <w:rPr>
          <w:rFonts w:ascii="Arial" w:hAnsi="Arial" w:cs="Arial"/>
          <w:color w:val="000000"/>
          <w:sz w:val="24"/>
          <w:szCs w:val="24"/>
        </w:rPr>
        <w:t>ь</w:t>
      </w:r>
      <w:r w:rsidRPr="00B95A3E">
        <w:rPr>
          <w:rFonts w:ascii="Arial" w:hAnsi="Arial" w:cs="Arial"/>
          <w:color w:val="000000"/>
          <w:sz w:val="24"/>
          <w:szCs w:val="24"/>
        </w:rPr>
        <w:t>ства</w:t>
      </w:r>
      <w:proofErr w:type="gramEnd"/>
      <w:r w:rsidRPr="00B95A3E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gramStart"/>
      <w:r w:rsidRPr="00B95A3E">
        <w:rPr>
          <w:rFonts w:ascii="Arial" w:hAnsi="Arial" w:cs="Arial"/>
          <w:color w:val="000000"/>
          <w:sz w:val="24"/>
          <w:szCs w:val="24"/>
        </w:rPr>
        <w:t>расположенных на территории сельского посел</w:t>
      </w:r>
      <w:r w:rsidRPr="00B95A3E">
        <w:rPr>
          <w:rFonts w:ascii="Arial" w:hAnsi="Arial" w:cs="Arial"/>
          <w:color w:val="000000"/>
          <w:sz w:val="24"/>
          <w:szCs w:val="24"/>
        </w:rPr>
        <w:t>е</w:t>
      </w:r>
      <w:r w:rsidRPr="00B95A3E">
        <w:rPr>
          <w:rFonts w:ascii="Arial" w:hAnsi="Arial" w:cs="Arial"/>
          <w:color w:val="000000"/>
          <w:sz w:val="24"/>
          <w:szCs w:val="24"/>
        </w:rPr>
        <w:t>ния, утверждение местных нормативов градостроительного проектирования поселений, резервирование з</w:t>
      </w:r>
      <w:r w:rsidRPr="00B95A3E">
        <w:rPr>
          <w:rFonts w:ascii="Arial" w:hAnsi="Arial" w:cs="Arial"/>
          <w:color w:val="000000"/>
          <w:sz w:val="24"/>
          <w:szCs w:val="24"/>
        </w:rPr>
        <w:t>е</w:t>
      </w:r>
      <w:r w:rsidRPr="00B95A3E">
        <w:rPr>
          <w:rFonts w:ascii="Arial" w:hAnsi="Arial" w:cs="Arial"/>
          <w:color w:val="000000"/>
          <w:sz w:val="24"/>
          <w:szCs w:val="24"/>
        </w:rPr>
        <w:t>мель и изъятие земельных участков в границах сельского поселения для муниц</w:t>
      </w:r>
      <w:r w:rsidRPr="00B95A3E">
        <w:rPr>
          <w:rFonts w:ascii="Arial" w:hAnsi="Arial" w:cs="Arial"/>
          <w:color w:val="000000"/>
          <w:sz w:val="24"/>
          <w:szCs w:val="24"/>
        </w:rPr>
        <w:t>и</w:t>
      </w:r>
      <w:r w:rsidRPr="00B95A3E">
        <w:rPr>
          <w:rFonts w:ascii="Arial" w:hAnsi="Arial" w:cs="Arial"/>
          <w:color w:val="000000"/>
          <w:sz w:val="24"/>
          <w:szCs w:val="24"/>
        </w:rPr>
        <w:t>пальных нужд, осуществление м</w:t>
      </w:r>
      <w:r w:rsidRPr="00B95A3E">
        <w:rPr>
          <w:rFonts w:ascii="Arial" w:hAnsi="Arial" w:cs="Arial"/>
          <w:color w:val="000000"/>
          <w:sz w:val="24"/>
          <w:szCs w:val="24"/>
        </w:rPr>
        <w:t>у</w:t>
      </w:r>
      <w:r w:rsidRPr="00B95A3E">
        <w:rPr>
          <w:rFonts w:ascii="Arial" w:hAnsi="Arial" w:cs="Arial"/>
          <w:color w:val="000000"/>
          <w:sz w:val="24"/>
          <w:szCs w:val="24"/>
        </w:rPr>
        <w:t>ниципального земельного контроля в границах сельского поселения, осуществление в случаях, предусмотренных Градостро</w:t>
      </w:r>
      <w:r w:rsidRPr="00B95A3E">
        <w:rPr>
          <w:rFonts w:ascii="Arial" w:hAnsi="Arial" w:cs="Arial"/>
          <w:color w:val="000000"/>
          <w:sz w:val="24"/>
          <w:szCs w:val="24"/>
        </w:rPr>
        <w:t>и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тельным </w:t>
      </w:r>
      <w:hyperlink r:id="rId10" w:history="1"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кодексом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Российской Федерации, осмотров зданий, сооружений и выд</w:t>
      </w:r>
      <w:r w:rsidRPr="00B95A3E">
        <w:rPr>
          <w:rFonts w:ascii="Arial" w:hAnsi="Arial" w:cs="Arial"/>
          <w:color w:val="000000"/>
          <w:sz w:val="24"/>
          <w:szCs w:val="24"/>
        </w:rPr>
        <w:t>а</w:t>
      </w:r>
      <w:r w:rsidRPr="00B95A3E">
        <w:rPr>
          <w:rFonts w:ascii="Arial" w:hAnsi="Arial" w:cs="Arial"/>
          <w:color w:val="000000"/>
          <w:sz w:val="24"/>
          <w:szCs w:val="24"/>
        </w:rPr>
        <w:t>ча рекомендаций об устранении в</w:t>
      </w:r>
      <w:r w:rsidRPr="00B95A3E">
        <w:rPr>
          <w:rFonts w:ascii="Arial" w:hAnsi="Arial" w:cs="Arial"/>
          <w:color w:val="000000"/>
          <w:sz w:val="24"/>
          <w:szCs w:val="24"/>
        </w:rPr>
        <w:t>ы</w:t>
      </w:r>
      <w:r w:rsidRPr="00B95A3E">
        <w:rPr>
          <w:rFonts w:ascii="Arial" w:hAnsi="Arial" w:cs="Arial"/>
          <w:color w:val="000000"/>
          <w:sz w:val="24"/>
          <w:szCs w:val="24"/>
        </w:rPr>
        <w:t>явленных в ходе таких осмотров нарушений, направление уведомления о соответствии указанных в</w:t>
      </w:r>
      <w:proofErr w:type="gramEnd"/>
      <w:r w:rsidRPr="00B95A3E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proofErr w:type="gramStart"/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уведомлении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о планиру</w:t>
      </w:r>
      <w:r w:rsidRPr="00B95A3E">
        <w:rPr>
          <w:rFonts w:ascii="Arial" w:hAnsi="Arial" w:cs="Arial"/>
          <w:color w:val="000000"/>
          <w:sz w:val="24"/>
          <w:szCs w:val="24"/>
        </w:rPr>
        <w:t>е</w:t>
      </w:r>
      <w:r w:rsidRPr="00B95A3E">
        <w:rPr>
          <w:rFonts w:ascii="Arial" w:hAnsi="Arial" w:cs="Arial"/>
          <w:color w:val="000000"/>
          <w:sz w:val="24"/>
          <w:szCs w:val="24"/>
        </w:rPr>
        <w:t>мых строительстве или реконструкции объекта индивидуального жилищного стр</w:t>
      </w:r>
      <w:r w:rsidRPr="00B95A3E">
        <w:rPr>
          <w:rFonts w:ascii="Arial" w:hAnsi="Arial" w:cs="Arial"/>
          <w:color w:val="000000"/>
          <w:sz w:val="24"/>
          <w:szCs w:val="24"/>
        </w:rPr>
        <w:t>о</w:t>
      </w:r>
      <w:r w:rsidRPr="00B95A3E">
        <w:rPr>
          <w:rFonts w:ascii="Arial" w:hAnsi="Arial" w:cs="Arial"/>
          <w:color w:val="000000"/>
          <w:sz w:val="24"/>
          <w:szCs w:val="24"/>
        </w:rPr>
        <w:t>ительства или садового дома (далее - уведомление о планируемом строител</w:t>
      </w:r>
      <w:r w:rsidRPr="00B95A3E">
        <w:rPr>
          <w:rFonts w:ascii="Arial" w:hAnsi="Arial" w:cs="Arial"/>
          <w:color w:val="000000"/>
          <w:sz w:val="24"/>
          <w:szCs w:val="24"/>
        </w:rPr>
        <w:t>ь</w:t>
      </w:r>
      <w:r w:rsidRPr="00B95A3E">
        <w:rPr>
          <w:rFonts w:ascii="Arial" w:hAnsi="Arial" w:cs="Arial"/>
          <w:color w:val="000000"/>
          <w:sz w:val="24"/>
          <w:szCs w:val="24"/>
        </w:rPr>
        <w:t>стве) параметров объекта индивидуального жилищного строительства или сад</w:t>
      </w:r>
      <w:r w:rsidRPr="00B95A3E">
        <w:rPr>
          <w:rFonts w:ascii="Arial" w:hAnsi="Arial" w:cs="Arial"/>
          <w:color w:val="000000"/>
          <w:sz w:val="24"/>
          <w:szCs w:val="24"/>
        </w:rPr>
        <w:t>о</w:t>
      </w:r>
      <w:r w:rsidRPr="00B95A3E">
        <w:rPr>
          <w:rFonts w:ascii="Arial" w:hAnsi="Arial" w:cs="Arial"/>
          <w:color w:val="000000"/>
          <w:sz w:val="24"/>
          <w:szCs w:val="24"/>
        </w:rPr>
        <w:t>вого дома установленным параметрам и допустимости размещения объекта и</w:t>
      </w:r>
      <w:r w:rsidRPr="00B95A3E">
        <w:rPr>
          <w:rFonts w:ascii="Arial" w:hAnsi="Arial" w:cs="Arial"/>
          <w:color w:val="000000"/>
          <w:sz w:val="24"/>
          <w:szCs w:val="24"/>
        </w:rPr>
        <w:t>н</w:t>
      </w:r>
      <w:r w:rsidRPr="00B95A3E">
        <w:rPr>
          <w:rFonts w:ascii="Arial" w:hAnsi="Arial" w:cs="Arial"/>
          <w:color w:val="000000"/>
          <w:sz w:val="24"/>
          <w:szCs w:val="24"/>
        </w:rPr>
        <w:t>дивидуального жилищного строительства или садового дома на земельном учас</w:t>
      </w:r>
      <w:r w:rsidRPr="00B95A3E">
        <w:rPr>
          <w:rFonts w:ascii="Arial" w:hAnsi="Arial" w:cs="Arial"/>
          <w:color w:val="000000"/>
          <w:sz w:val="24"/>
          <w:szCs w:val="24"/>
        </w:rPr>
        <w:t>т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ке, уведомления о несоответствии указанных в </w:t>
      </w:r>
      <w:hyperlink r:id="rId12" w:history="1"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уведомлении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о планируемом стр</w:t>
      </w:r>
      <w:r w:rsidRPr="00B95A3E">
        <w:rPr>
          <w:rFonts w:ascii="Arial" w:hAnsi="Arial" w:cs="Arial"/>
          <w:color w:val="000000"/>
          <w:sz w:val="24"/>
          <w:szCs w:val="24"/>
        </w:rPr>
        <w:t>о</w:t>
      </w:r>
      <w:r w:rsidRPr="00B95A3E">
        <w:rPr>
          <w:rFonts w:ascii="Arial" w:hAnsi="Arial" w:cs="Arial"/>
          <w:color w:val="000000"/>
          <w:sz w:val="24"/>
          <w:szCs w:val="24"/>
        </w:rPr>
        <w:t>ительстве параметров объе</w:t>
      </w:r>
      <w:r w:rsidRPr="00B95A3E">
        <w:rPr>
          <w:rFonts w:ascii="Arial" w:hAnsi="Arial" w:cs="Arial"/>
          <w:color w:val="000000"/>
          <w:sz w:val="24"/>
          <w:szCs w:val="24"/>
        </w:rPr>
        <w:t>к</w:t>
      </w:r>
      <w:r w:rsidRPr="00B95A3E">
        <w:rPr>
          <w:rFonts w:ascii="Arial" w:hAnsi="Arial" w:cs="Arial"/>
          <w:color w:val="000000"/>
          <w:sz w:val="24"/>
          <w:szCs w:val="24"/>
        </w:rPr>
        <w:t>та индивидуального жилищного строительства или садового дома установленным параметрам</w:t>
      </w:r>
      <w:proofErr w:type="gramEnd"/>
      <w:r w:rsidRPr="00B95A3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95A3E">
        <w:rPr>
          <w:rFonts w:ascii="Arial" w:hAnsi="Arial" w:cs="Arial"/>
          <w:color w:val="000000"/>
          <w:sz w:val="24"/>
          <w:szCs w:val="24"/>
        </w:rPr>
        <w:t>и (или) недопустимости размещения объекта индивидуального жилищного строительства или садового дома на з</w:t>
      </w:r>
      <w:r w:rsidRPr="00B95A3E">
        <w:rPr>
          <w:rFonts w:ascii="Arial" w:hAnsi="Arial" w:cs="Arial"/>
          <w:color w:val="000000"/>
          <w:sz w:val="24"/>
          <w:szCs w:val="24"/>
        </w:rPr>
        <w:t>е</w:t>
      </w:r>
      <w:r w:rsidRPr="00B95A3E">
        <w:rPr>
          <w:rFonts w:ascii="Arial" w:hAnsi="Arial" w:cs="Arial"/>
          <w:color w:val="000000"/>
          <w:sz w:val="24"/>
          <w:szCs w:val="24"/>
        </w:rPr>
        <w:t>мельном участке, уведомления о соо</w:t>
      </w:r>
      <w:r w:rsidRPr="00B95A3E">
        <w:rPr>
          <w:rFonts w:ascii="Arial" w:hAnsi="Arial" w:cs="Arial"/>
          <w:color w:val="000000"/>
          <w:sz w:val="24"/>
          <w:szCs w:val="24"/>
        </w:rPr>
        <w:t>т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ветствии или несоответствии построенных или реконструированных объекта индивидуального жилищного строительства или </w:t>
      </w:r>
      <w:r w:rsidRPr="00B95A3E">
        <w:rPr>
          <w:rFonts w:ascii="Arial" w:hAnsi="Arial" w:cs="Arial"/>
          <w:color w:val="000000"/>
          <w:sz w:val="24"/>
          <w:szCs w:val="24"/>
        </w:rPr>
        <w:lastRenderedPageBreak/>
        <w:t>садового дома требованиям з</w:t>
      </w:r>
      <w:r w:rsidRPr="00B95A3E">
        <w:rPr>
          <w:rFonts w:ascii="Arial" w:hAnsi="Arial" w:cs="Arial"/>
          <w:color w:val="000000"/>
          <w:sz w:val="24"/>
          <w:szCs w:val="24"/>
        </w:rPr>
        <w:t>а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сельских поселений, принятие в соответствии с гражданским </w:t>
      </w:r>
      <w:hyperlink r:id="rId13" w:history="1"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закон</w:t>
        </w:r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о</w:t>
        </w:r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дательством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Российской</w:t>
      </w:r>
      <w:proofErr w:type="gramEnd"/>
      <w:r w:rsidRPr="00B95A3E">
        <w:rPr>
          <w:rFonts w:ascii="Arial" w:hAnsi="Arial" w:cs="Arial"/>
          <w:color w:val="000000"/>
          <w:sz w:val="24"/>
          <w:szCs w:val="24"/>
        </w:rPr>
        <w:t xml:space="preserve"> Федерации используемого с нарушением законодател</w:t>
      </w:r>
      <w:r w:rsidRPr="00B95A3E">
        <w:rPr>
          <w:rFonts w:ascii="Arial" w:hAnsi="Arial" w:cs="Arial"/>
          <w:color w:val="000000"/>
          <w:sz w:val="24"/>
          <w:szCs w:val="24"/>
        </w:rPr>
        <w:t>ь</w:t>
      </w:r>
      <w:r w:rsidRPr="00B95A3E">
        <w:rPr>
          <w:rFonts w:ascii="Arial" w:hAnsi="Arial" w:cs="Arial"/>
          <w:color w:val="000000"/>
          <w:sz w:val="24"/>
          <w:szCs w:val="24"/>
        </w:rPr>
        <w:t>ства Российской Федерации, ос</w:t>
      </w:r>
      <w:r w:rsidRPr="00B95A3E">
        <w:rPr>
          <w:rFonts w:ascii="Arial" w:hAnsi="Arial" w:cs="Arial"/>
          <w:color w:val="000000"/>
          <w:sz w:val="24"/>
          <w:szCs w:val="24"/>
        </w:rPr>
        <w:t>у</w:t>
      </w:r>
      <w:r w:rsidRPr="00B95A3E">
        <w:rPr>
          <w:rFonts w:ascii="Arial" w:hAnsi="Arial" w:cs="Arial"/>
          <w:color w:val="000000"/>
          <w:sz w:val="24"/>
          <w:szCs w:val="24"/>
        </w:rPr>
        <w:t>ществление сноса самовольной постройки или ее приведения в соответствие с установленными требованиями в случаях, пред</w:t>
      </w:r>
      <w:r w:rsidRPr="00B95A3E">
        <w:rPr>
          <w:rFonts w:ascii="Arial" w:hAnsi="Arial" w:cs="Arial"/>
          <w:color w:val="000000"/>
          <w:sz w:val="24"/>
          <w:szCs w:val="24"/>
        </w:rPr>
        <w:t>у</w:t>
      </w:r>
      <w:r w:rsidRPr="00B95A3E">
        <w:rPr>
          <w:rFonts w:ascii="Arial" w:hAnsi="Arial" w:cs="Arial"/>
          <w:color w:val="000000"/>
          <w:sz w:val="24"/>
          <w:szCs w:val="24"/>
        </w:rPr>
        <w:t xml:space="preserve">смотренных Градостроительным </w:t>
      </w:r>
      <w:hyperlink r:id="rId14" w:history="1"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коде</w:t>
        </w:r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к</w:t>
        </w:r>
        <w:r w:rsidRPr="00B95A3E">
          <w:rPr>
            <w:rStyle w:val="a4"/>
            <w:rFonts w:ascii="Arial" w:hAnsi="Arial" w:cs="Arial"/>
            <w:color w:val="000000"/>
            <w:sz w:val="24"/>
            <w:szCs w:val="24"/>
          </w:rPr>
          <w:t>сом</w:t>
        </w:r>
      </w:hyperlink>
      <w:r w:rsidRPr="00B95A3E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proofErr w:type="gramStart"/>
      <w:r w:rsidRPr="00B95A3E">
        <w:rPr>
          <w:rFonts w:ascii="Arial" w:hAnsi="Arial" w:cs="Arial"/>
          <w:color w:val="000000"/>
          <w:sz w:val="24"/>
          <w:szCs w:val="24"/>
        </w:rPr>
        <w:t>;»</w:t>
      </w:r>
      <w:proofErr w:type="gramEnd"/>
      <w:r w:rsidRPr="00B95A3E">
        <w:rPr>
          <w:rFonts w:ascii="Arial" w:hAnsi="Arial" w:cs="Arial"/>
          <w:color w:val="000000"/>
          <w:sz w:val="24"/>
          <w:szCs w:val="24"/>
        </w:rPr>
        <w:t>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95A3E">
        <w:rPr>
          <w:rFonts w:ascii="Arial" w:hAnsi="Arial" w:cs="Arial"/>
          <w:b/>
          <w:sz w:val="24"/>
          <w:szCs w:val="24"/>
        </w:rPr>
        <w:t>дополнить подпунктами 45-47 следующего содержания: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95A3E">
        <w:rPr>
          <w:rFonts w:ascii="Arial" w:hAnsi="Arial" w:cs="Arial"/>
          <w:sz w:val="24"/>
          <w:szCs w:val="24"/>
        </w:rPr>
        <w:t>«45) обеспечение первичных мер пожарной безопасности в границах мун</w:t>
      </w:r>
      <w:r w:rsidRPr="00B95A3E">
        <w:rPr>
          <w:rFonts w:ascii="Arial" w:hAnsi="Arial" w:cs="Arial"/>
          <w:sz w:val="24"/>
          <w:szCs w:val="24"/>
        </w:rPr>
        <w:t>и</w:t>
      </w:r>
      <w:r w:rsidRPr="00B95A3E">
        <w:rPr>
          <w:rFonts w:ascii="Arial" w:hAnsi="Arial" w:cs="Arial"/>
          <w:sz w:val="24"/>
          <w:szCs w:val="24"/>
        </w:rPr>
        <w:t>ципальных районов за границами городских и сельских нас</w:t>
      </w:r>
      <w:r w:rsidRPr="00B95A3E">
        <w:rPr>
          <w:rFonts w:ascii="Arial" w:hAnsi="Arial" w:cs="Arial"/>
          <w:sz w:val="24"/>
          <w:szCs w:val="24"/>
        </w:rPr>
        <w:t>е</w:t>
      </w:r>
      <w:r w:rsidRPr="00B95A3E">
        <w:rPr>
          <w:rFonts w:ascii="Arial" w:hAnsi="Arial" w:cs="Arial"/>
          <w:sz w:val="24"/>
          <w:szCs w:val="24"/>
        </w:rPr>
        <w:t>ленных пунктов;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</w:rPr>
        <w:t>46) принятие решений о создании, об упразднении лесничеств, создава</w:t>
      </w:r>
      <w:r w:rsidRPr="00B95A3E">
        <w:rPr>
          <w:rFonts w:ascii="Arial" w:hAnsi="Arial" w:cs="Arial"/>
          <w:sz w:val="24"/>
          <w:szCs w:val="24"/>
        </w:rPr>
        <w:t>е</w:t>
      </w:r>
      <w:r w:rsidRPr="00B95A3E">
        <w:rPr>
          <w:rFonts w:ascii="Arial" w:hAnsi="Arial" w:cs="Arial"/>
          <w:sz w:val="24"/>
          <w:szCs w:val="24"/>
        </w:rPr>
        <w:t>мых в их с</w:t>
      </w:r>
      <w:r w:rsidRPr="00B95A3E">
        <w:rPr>
          <w:rFonts w:ascii="Arial" w:hAnsi="Arial" w:cs="Arial"/>
          <w:sz w:val="24"/>
          <w:szCs w:val="24"/>
        </w:rPr>
        <w:t>о</w:t>
      </w:r>
      <w:r w:rsidRPr="00B95A3E">
        <w:rPr>
          <w:rFonts w:ascii="Arial" w:hAnsi="Arial" w:cs="Arial"/>
          <w:sz w:val="24"/>
          <w:szCs w:val="24"/>
        </w:rPr>
        <w:t>ставе участковых лесничеств, расположенных на землях населенных пунктов сельского поселения, установлении и изменении их границ, а также ос</w:t>
      </w:r>
      <w:r w:rsidRPr="00B95A3E">
        <w:rPr>
          <w:rFonts w:ascii="Arial" w:hAnsi="Arial" w:cs="Arial"/>
          <w:sz w:val="24"/>
          <w:szCs w:val="24"/>
        </w:rPr>
        <w:t>у</w:t>
      </w:r>
      <w:r w:rsidRPr="00B95A3E">
        <w:rPr>
          <w:rFonts w:ascii="Arial" w:hAnsi="Arial" w:cs="Arial"/>
          <w:sz w:val="24"/>
          <w:szCs w:val="24"/>
        </w:rPr>
        <w:t>ществление разработки и утверждения лесохозяйственных регламентов лесн</w:t>
      </w:r>
      <w:r w:rsidRPr="00B95A3E">
        <w:rPr>
          <w:rFonts w:ascii="Arial" w:hAnsi="Arial" w:cs="Arial"/>
          <w:sz w:val="24"/>
          <w:szCs w:val="24"/>
        </w:rPr>
        <w:t>и</w:t>
      </w:r>
      <w:r w:rsidRPr="00B95A3E">
        <w:rPr>
          <w:rFonts w:ascii="Arial" w:hAnsi="Arial" w:cs="Arial"/>
          <w:sz w:val="24"/>
          <w:szCs w:val="24"/>
        </w:rPr>
        <w:t>честв, расположенных на землях населенных пунктов сельского поселения;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</w:rPr>
        <w:t>47) осуществление мероприятий по лесоустройству в отношении лесов, расположенных на землях населенных пунктов сельского посел</w:t>
      </w:r>
      <w:r w:rsidRPr="00B95A3E">
        <w:rPr>
          <w:rFonts w:ascii="Arial" w:hAnsi="Arial" w:cs="Arial"/>
          <w:sz w:val="24"/>
          <w:szCs w:val="24"/>
        </w:rPr>
        <w:t>е</w:t>
      </w:r>
      <w:r w:rsidRPr="00B95A3E">
        <w:rPr>
          <w:rFonts w:ascii="Arial" w:hAnsi="Arial" w:cs="Arial"/>
          <w:sz w:val="24"/>
          <w:szCs w:val="24"/>
        </w:rPr>
        <w:t>ния</w:t>
      </w:r>
      <w:proofErr w:type="gramStart"/>
      <w:r w:rsidRPr="00B95A3E">
        <w:rPr>
          <w:rFonts w:ascii="Arial" w:hAnsi="Arial" w:cs="Arial"/>
          <w:sz w:val="24"/>
          <w:szCs w:val="24"/>
        </w:rPr>
        <w:t>.»;</w:t>
      </w:r>
      <w:proofErr w:type="gramEnd"/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95A3E">
        <w:rPr>
          <w:rFonts w:ascii="Arial" w:hAnsi="Arial" w:cs="Arial"/>
          <w:sz w:val="24"/>
          <w:szCs w:val="24"/>
        </w:rPr>
        <w:t xml:space="preserve">- </w:t>
      </w:r>
      <w:r w:rsidRPr="00B95A3E">
        <w:rPr>
          <w:rFonts w:ascii="Arial" w:hAnsi="Arial" w:cs="Arial"/>
          <w:b/>
          <w:color w:val="000000"/>
          <w:sz w:val="24"/>
          <w:szCs w:val="24"/>
        </w:rPr>
        <w:t xml:space="preserve">в пункте 3 слова </w:t>
      </w:r>
      <w:r w:rsidRPr="00B95A3E">
        <w:rPr>
          <w:rFonts w:ascii="Arial" w:hAnsi="Arial" w:cs="Arial"/>
          <w:color w:val="000000"/>
          <w:sz w:val="24"/>
          <w:szCs w:val="24"/>
        </w:rPr>
        <w:t>«</w:t>
      </w:r>
      <w:proofErr w:type="gramStart"/>
      <w:r w:rsidRPr="00B95A3E">
        <w:rPr>
          <w:rFonts w:ascii="Arial" w:hAnsi="Arial" w:cs="Arial"/>
          <w:color w:val="000000"/>
          <w:sz w:val="24"/>
          <w:szCs w:val="24"/>
        </w:rPr>
        <w:t>указанных</w:t>
      </w:r>
      <w:proofErr w:type="gramEnd"/>
      <w:r w:rsidRPr="00B95A3E">
        <w:rPr>
          <w:rFonts w:ascii="Arial" w:hAnsi="Arial" w:cs="Arial"/>
          <w:color w:val="000000"/>
          <w:sz w:val="24"/>
          <w:szCs w:val="24"/>
        </w:rPr>
        <w:t xml:space="preserve"> в настоящей части» </w:t>
      </w:r>
      <w:r w:rsidRPr="00B95A3E">
        <w:rPr>
          <w:rFonts w:ascii="Arial" w:hAnsi="Arial" w:cs="Arial"/>
          <w:b/>
          <w:color w:val="000000"/>
          <w:sz w:val="24"/>
          <w:szCs w:val="24"/>
        </w:rPr>
        <w:t>исключить</w:t>
      </w:r>
      <w:r w:rsidRPr="00B95A3E">
        <w:rPr>
          <w:rFonts w:ascii="Arial" w:hAnsi="Arial" w:cs="Arial"/>
          <w:color w:val="000000"/>
          <w:sz w:val="24"/>
          <w:szCs w:val="24"/>
        </w:rPr>
        <w:t>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</w:rPr>
        <w:t xml:space="preserve">- </w:t>
      </w:r>
      <w:r w:rsidRPr="00B95A3E">
        <w:rPr>
          <w:rFonts w:ascii="Arial" w:hAnsi="Arial" w:cs="Arial"/>
          <w:b/>
          <w:color w:val="000000"/>
          <w:sz w:val="24"/>
          <w:szCs w:val="24"/>
        </w:rPr>
        <w:t xml:space="preserve">пункт 5 </w:t>
      </w:r>
      <w:r w:rsidRPr="00B95A3E">
        <w:rPr>
          <w:rFonts w:ascii="Arial" w:hAnsi="Arial" w:cs="Arial"/>
          <w:b/>
          <w:sz w:val="24"/>
          <w:szCs w:val="24"/>
        </w:rPr>
        <w:t>изложить в следующей редакции: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bCs/>
          <w:color w:val="000000"/>
          <w:sz w:val="24"/>
          <w:szCs w:val="24"/>
        </w:rPr>
        <w:t xml:space="preserve">«5. </w:t>
      </w:r>
      <w:r w:rsidRPr="00B95A3E">
        <w:rPr>
          <w:rFonts w:ascii="Arial" w:hAnsi="Arial" w:cs="Arial"/>
          <w:bCs/>
          <w:sz w:val="24"/>
          <w:szCs w:val="24"/>
        </w:rPr>
        <w:t>Предметом соглашения о передаче осуществления части своих полн</w:t>
      </w:r>
      <w:r w:rsidRPr="00B95A3E">
        <w:rPr>
          <w:rFonts w:ascii="Arial" w:hAnsi="Arial" w:cs="Arial"/>
          <w:bCs/>
          <w:sz w:val="24"/>
          <w:szCs w:val="24"/>
        </w:rPr>
        <w:t>о</w:t>
      </w:r>
      <w:r w:rsidRPr="00B95A3E">
        <w:rPr>
          <w:rFonts w:ascii="Arial" w:hAnsi="Arial" w:cs="Arial"/>
          <w:bCs/>
          <w:sz w:val="24"/>
          <w:szCs w:val="24"/>
        </w:rPr>
        <w:t>мочий по решению вопросов местного значения не могут быть вопросы, отнесе</w:t>
      </w:r>
      <w:r w:rsidRPr="00B95A3E">
        <w:rPr>
          <w:rFonts w:ascii="Arial" w:hAnsi="Arial" w:cs="Arial"/>
          <w:bCs/>
          <w:sz w:val="24"/>
          <w:szCs w:val="24"/>
        </w:rPr>
        <w:t>н</w:t>
      </w:r>
      <w:r w:rsidRPr="00B95A3E">
        <w:rPr>
          <w:rFonts w:ascii="Arial" w:hAnsi="Arial" w:cs="Arial"/>
          <w:bCs/>
          <w:sz w:val="24"/>
          <w:szCs w:val="24"/>
        </w:rPr>
        <w:t>ные законом к исключительной компетенции Совета депутатов мун</w:t>
      </w:r>
      <w:r w:rsidRPr="00B95A3E">
        <w:rPr>
          <w:rFonts w:ascii="Arial" w:hAnsi="Arial" w:cs="Arial"/>
          <w:bCs/>
          <w:sz w:val="24"/>
          <w:szCs w:val="24"/>
        </w:rPr>
        <w:t>и</w:t>
      </w:r>
      <w:r w:rsidRPr="00B95A3E">
        <w:rPr>
          <w:rFonts w:ascii="Arial" w:hAnsi="Arial" w:cs="Arial"/>
          <w:bCs/>
          <w:sz w:val="24"/>
          <w:szCs w:val="24"/>
        </w:rPr>
        <w:t>ципального района</w:t>
      </w:r>
      <w:proofErr w:type="gramStart"/>
      <w:r w:rsidRPr="00B95A3E">
        <w:rPr>
          <w:rFonts w:ascii="Arial" w:hAnsi="Arial" w:cs="Arial"/>
          <w:bCs/>
          <w:sz w:val="24"/>
          <w:szCs w:val="24"/>
        </w:rPr>
        <w:t>.</w:t>
      </w:r>
      <w:r w:rsidRPr="00B95A3E">
        <w:rPr>
          <w:rFonts w:ascii="Arial" w:hAnsi="Arial" w:cs="Arial"/>
          <w:bCs/>
          <w:color w:val="000000"/>
          <w:sz w:val="24"/>
          <w:szCs w:val="24"/>
        </w:rPr>
        <w:t>»;</w:t>
      </w:r>
      <w:proofErr w:type="gramEnd"/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b/>
          <w:bCs/>
          <w:sz w:val="24"/>
          <w:szCs w:val="24"/>
        </w:rPr>
        <w:t>1.4</w:t>
      </w:r>
      <w:r w:rsidR="003B48BD" w:rsidRPr="00B95A3E">
        <w:rPr>
          <w:rFonts w:ascii="Arial" w:hAnsi="Arial" w:cs="Arial"/>
          <w:b/>
          <w:bCs/>
          <w:sz w:val="24"/>
          <w:szCs w:val="24"/>
        </w:rPr>
        <w:t>. статью 9.2 дополнить пунктом 4 следующего содержания: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</w:rPr>
        <w:t>«</w:t>
      </w:r>
      <w:r w:rsidRPr="00B95A3E">
        <w:rPr>
          <w:rFonts w:ascii="Arial" w:eastAsia="Times New Roman" w:hAnsi="Arial" w:cs="Arial"/>
          <w:sz w:val="24"/>
          <w:szCs w:val="24"/>
        </w:rPr>
        <w:t>4. В с</w:t>
      </w:r>
      <w:r w:rsidRPr="00B95A3E">
        <w:rPr>
          <w:rFonts w:ascii="Arial" w:eastAsia="Times New Roman" w:hAnsi="Arial" w:cs="Arial"/>
          <w:sz w:val="24"/>
          <w:szCs w:val="24"/>
        </w:rPr>
        <w:t>о</w:t>
      </w:r>
      <w:r w:rsidRPr="00B95A3E">
        <w:rPr>
          <w:rFonts w:ascii="Arial" w:eastAsia="Times New Roman" w:hAnsi="Arial" w:cs="Arial"/>
          <w:sz w:val="24"/>
          <w:szCs w:val="24"/>
        </w:rPr>
        <w:t>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вид муниципального ко</w:t>
      </w:r>
      <w:r w:rsidRPr="00B95A3E">
        <w:rPr>
          <w:rFonts w:ascii="Arial" w:eastAsia="Times New Roman" w:hAnsi="Arial" w:cs="Arial"/>
          <w:sz w:val="24"/>
          <w:szCs w:val="24"/>
        </w:rPr>
        <w:t>н</w:t>
      </w:r>
      <w:r w:rsidRPr="00B95A3E">
        <w:rPr>
          <w:rFonts w:ascii="Arial" w:eastAsia="Times New Roman" w:hAnsi="Arial" w:cs="Arial"/>
          <w:sz w:val="24"/>
          <w:szCs w:val="24"/>
        </w:rPr>
        <w:t>троля подлежит осуществлению при наличии в границах муниципального образования объектов соответствующего вида ко</w:t>
      </w:r>
      <w:r w:rsidRPr="00B95A3E">
        <w:rPr>
          <w:rFonts w:ascii="Arial" w:eastAsia="Times New Roman" w:hAnsi="Arial" w:cs="Arial"/>
          <w:sz w:val="24"/>
          <w:szCs w:val="24"/>
        </w:rPr>
        <w:t>н</w:t>
      </w:r>
      <w:r w:rsidRPr="00B95A3E">
        <w:rPr>
          <w:rFonts w:ascii="Arial" w:eastAsia="Times New Roman" w:hAnsi="Arial" w:cs="Arial"/>
          <w:sz w:val="24"/>
          <w:szCs w:val="24"/>
        </w:rPr>
        <w:t>троля</w:t>
      </w:r>
      <w:proofErr w:type="gramStart"/>
      <w:r w:rsidRPr="00B95A3E">
        <w:rPr>
          <w:rFonts w:ascii="Arial" w:eastAsia="Times New Roman" w:hAnsi="Arial" w:cs="Arial"/>
          <w:sz w:val="24"/>
          <w:szCs w:val="24"/>
        </w:rPr>
        <w:t>.</w:t>
      </w:r>
      <w:r w:rsidRPr="00B95A3E">
        <w:rPr>
          <w:rFonts w:ascii="Arial" w:hAnsi="Arial" w:cs="Arial"/>
          <w:sz w:val="24"/>
          <w:szCs w:val="24"/>
        </w:rPr>
        <w:t>»;</w:t>
      </w:r>
      <w:proofErr w:type="gramEnd"/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b/>
          <w:bCs/>
          <w:sz w:val="24"/>
          <w:szCs w:val="24"/>
        </w:rPr>
        <w:t>1.5</w:t>
      </w:r>
      <w:r w:rsidR="003B48BD" w:rsidRPr="00B95A3E">
        <w:rPr>
          <w:rFonts w:ascii="Arial" w:hAnsi="Arial" w:cs="Arial"/>
          <w:b/>
          <w:bCs/>
          <w:sz w:val="24"/>
          <w:szCs w:val="24"/>
        </w:rPr>
        <w:t xml:space="preserve">. 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>в статье 14: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B95A3E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- в пункте 4 слово 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</w:rPr>
        <w:t>«тайным»</w:t>
      </w:r>
      <w:r w:rsidRPr="00B95A3E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заменить словом 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</w:rPr>
        <w:t>«откры</w:t>
      </w:r>
      <w:r w:rsidR="00B95A3E">
        <w:rPr>
          <w:rFonts w:ascii="Arial" w:eastAsia="Times New Roman" w:hAnsi="Arial" w:cs="Arial"/>
          <w:iCs/>
          <w:color w:val="000000"/>
          <w:sz w:val="24"/>
          <w:szCs w:val="24"/>
        </w:rPr>
        <w:t>тым»;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 пункте 7 слова 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«и иных подведомственных главе района органах мес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ного самоуправл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ния</w:t>
      </w:r>
      <w:proofErr w:type="gramStart"/>
      <w:r w:rsidRPr="00B95A3E">
        <w:rPr>
          <w:rFonts w:ascii="Arial" w:eastAsia="Times New Roman" w:hAnsi="Arial" w:cs="Arial"/>
          <w:color w:val="000000"/>
          <w:sz w:val="24"/>
          <w:szCs w:val="24"/>
        </w:rPr>
        <w:t>,»</w:t>
      </w:r>
      <w:proofErr w:type="gramEnd"/>
      <w:r w:rsidRPr="00B95A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исключить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>1.6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в 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пункте 1 статьи 15: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 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подпункте 11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слова 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«и иных подведомственных ему органов местного самоуправления</w:t>
      </w:r>
      <w:proofErr w:type="gramStart"/>
      <w:r w:rsidRPr="00B95A3E">
        <w:rPr>
          <w:rFonts w:ascii="Arial" w:eastAsia="Times New Roman" w:hAnsi="Arial" w:cs="Arial"/>
          <w:color w:val="000000"/>
          <w:sz w:val="24"/>
          <w:szCs w:val="24"/>
        </w:rPr>
        <w:t>,»</w:t>
      </w:r>
      <w:proofErr w:type="gramEnd"/>
      <w:r w:rsidRPr="00B95A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исключить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 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подпункте 13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слова 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«профессиональное образование и дополнител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 xml:space="preserve">ное профессиональное образование»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заменить словами 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«получение професс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онального образования и дополнительного профессионального образ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>вания»;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>1.7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абзац первый пункта 1 статьи 18 после слов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«государственных по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номочий</w:t>
      </w:r>
      <w:proofErr w:type="gramStart"/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,»</w:t>
      </w:r>
      <w:proofErr w:type="gramEnd"/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дополнить словами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«переданных органам местного самоуправления федерал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ными законами и законами Красноярского края,»;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1.8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в статье 20.1: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 пункте 1 слово 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«части»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заменить словом 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«</w:t>
      </w:r>
      <w:r w:rsidR="00C6083B"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пункте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в пункте 4 слово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«частью»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заменить словом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«пунктом»;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- в пункте 5 слово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«части»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заменить словом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«пункте»;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-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в пункте 6 слово 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«части»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заменить словом 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«пункте»;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 пункте 7 слово 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«частями»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заменить словом 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</w:rPr>
        <w:t>«пунктами»;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1.9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. в статье 21: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в пункте 1 слово 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 xml:space="preserve">«состава» </w:t>
      </w: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заменить словом</w:t>
      </w:r>
      <w:r w:rsidRPr="00B95A3E">
        <w:rPr>
          <w:rFonts w:ascii="Arial" w:eastAsia="Times New Roman" w:hAnsi="Arial" w:cs="Arial"/>
          <w:color w:val="000000"/>
          <w:sz w:val="24"/>
          <w:szCs w:val="24"/>
        </w:rPr>
        <w:t xml:space="preserve"> «созыва»;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- в подпункте 8 пункта 5 слова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 является распорядителем по этим сч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там»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исключить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1.10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 статье 22: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 пункт 1 изложить в следующей редакции: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«1. Организационно-правовой формой работы Совета депутатов является сессия. Сессия может состоять из одного или нескольких заседаний. Зас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дание Совета депутатов не может считаться правомочным, если на </w:t>
      </w:r>
      <w:proofErr w:type="gramStart"/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нем</w:t>
      </w:r>
      <w:proofErr w:type="gramEnd"/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присутствует менее 50 процентов от числа избранных деп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</w:t>
      </w:r>
      <w:r w:rsidRPr="00B95A3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татов.»;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- в пункте 5 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слова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«созвать сессию»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словами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«созвать внеоч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редную сессию»;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1.11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 подпункте 3 пункта 1 статьи 26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слово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«установление»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словом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«введение»;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>1.12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>. в статье 28: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в пункте 4 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слово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«установление»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словом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«введение»;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- в пункте 8 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слова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установлении»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словами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 введ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нии»;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</w:rPr>
        <w:t>1.13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>. подпункт 2 пункта 1 статьи 35 исключить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1.14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 подпункте 1 пункта 3 статьи 37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слова: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«для выдвижения иници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тивы проведения местного референдума</w:t>
      </w:r>
      <w:proofErr w:type="gramStart"/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,»</w:t>
      </w:r>
      <w:proofErr w:type="gramEnd"/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исключить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>1.15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r w:rsidR="003B48BD" w:rsidRPr="00B95A3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первое предложение пункта 4 статьи 41 дополнить словами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«, с учетом особенностей, устано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 Федеральным законом от 06.10.2003 № 131-ФЗ «Об общих принципах о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ганизации местного самоуправления в Российской Федер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1.16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в пункте 6 статьи 43 </w:t>
      </w:r>
      <w:r w:rsidR="003B48BD" w:rsidRPr="00B95A3E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слово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«(обнародованию)»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исключить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1.17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в пункте 4 статьи 44 слова 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«проектам правил благоустройства те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риторий</w:t>
      </w:r>
      <w:proofErr w:type="gramStart"/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,»</w:t>
      </w:r>
      <w:proofErr w:type="gramEnd"/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исключить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1.18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 пункте 2 статьи 45.1 слова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«, органы территориального общ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самоуправления» 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исключить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1.19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статью 45.2 исключить</w:t>
      </w:r>
      <w:r w:rsidR="003B48BD"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1.20</w:t>
      </w:r>
      <w:r w:rsidR="003B48BD"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 статье 52: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 в пункте 3: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 абзаце втором слова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«осуществляют уполномоченные о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ганы местного самоуправления»</w:t>
      </w: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заменить словами 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«осуществляет администрация»;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абзац третий изложить в следующей редакции: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«Администрация определяет цели, условия и порядок деятельности мун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ципальных предприятий и учреждений, утверждает их уставы, назначает на дол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 и освобождает от должности руководителей данных предприятий и учр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ждений, заслушивает отчеты об их деятел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</w:t>
      </w:r>
      <w:proofErr w:type="gramStart"/>
      <w:r w:rsidRPr="00B95A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»;</w:t>
      </w:r>
      <w:proofErr w:type="gramEnd"/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- в абзаце втором пункта 3.1 слова 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«Орган местного самоуправления осуществляющий функции и полномочия учредителя»</w:t>
      </w:r>
      <w:r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заменить словом 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«Адм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и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нистрация»;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- в абзаце втором пункта 4 слова 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«местные бюджеты»</w:t>
      </w:r>
      <w:r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заменить слов</w:t>
      </w:r>
      <w:r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а</w:t>
      </w:r>
      <w:r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ми 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«местный бюджет»;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1.21</w:t>
      </w:r>
      <w:r w:rsidR="003B48BD" w:rsidRPr="00B95A3E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 xml:space="preserve">. в </w:t>
      </w:r>
      <w:r w:rsidR="003B48BD"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пункт 1 </w:t>
      </w:r>
      <w:r w:rsidR="003B48BD" w:rsidRPr="00B95A3E"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  <w:t>статьи 54</w:t>
      </w:r>
      <w:r w:rsidR="003B48BD"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дополнить абзацем следующего содерж</w:t>
      </w:r>
      <w:r w:rsidR="003B48BD"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а</w:t>
      </w:r>
      <w:r w:rsidR="003B48BD" w:rsidRPr="00B95A3E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ния: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</w:t>
      </w:r>
      <w:proofErr w:type="gramStart"/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документах</w:t>
      </w:r>
      <w:proofErr w:type="gramEnd"/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, определяющих цели национального развития Российской Ф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дерации и направления деятельности органов публичной власти по их достиж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нию.»;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b/>
          <w:bCs/>
          <w:sz w:val="24"/>
          <w:szCs w:val="24"/>
        </w:rPr>
        <w:t>1.22</w:t>
      </w:r>
      <w:r w:rsidR="003B48BD" w:rsidRPr="00B95A3E">
        <w:rPr>
          <w:rFonts w:ascii="Arial" w:hAnsi="Arial" w:cs="Arial"/>
          <w:b/>
          <w:bCs/>
          <w:sz w:val="24"/>
          <w:szCs w:val="24"/>
        </w:rPr>
        <w:t xml:space="preserve">. </w:t>
      </w:r>
      <w:r w:rsidR="003B48BD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пункте 1 статьи 61 слово </w:t>
      </w:r>
      <w:r w:rsidR="003B48BD" w:rsidRPr="00B95A3E">
        <w:rPr>
          <w:rFonts w:ascii="Arial" w:eastAsia="Times New Roman" w:hAnsi="Arial" w:cs="Arial"/>
          <w:sz w:val="24"/>
          <w:szCs w:val="24"/>
          <w:lang w:eastAsia="ru-RU"/>
        </w:rPr>
        <w:t xml:space="preserve">«законодательством» </w:t>
      </w:r>
      <w:r w:rsidR="003B48BD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заменить словами </w:t>
      </w:r>
      <w:r w:rsidR="003B48BD" w:rsidRPr="00B95A3E">
        <w:rPr>
          <w:rFonts w:ascii="Arial" w:eastAsia="Times New Roman" w:hAnsi="Arial" w:cs="Arial"/>
          <w:sz w:val="24"/>
          <w:szCs w:val="24"/>
          <w:lang w:eastAsia="ru-RU"/>
        </w:rPr>
        <w:t>«федеральными законами»;</w:t>
      </w:r>
    </w:p>
    <w:p w:rsidR="00B95A3E" w:rsidRDefault="00BE34F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1.23</w:t>
      </w:r>
      <w:r w:rsidR="003B48BD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C6083B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пункт 1 статьи 63</w:t>
      </w:r>
      <w:r w:rsidR="003B48BD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дополнить подпунктом 12.1 следующего соде</w:t>
      </w:r>
      <w:r w:rsidR="003B48BD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</w:t>
      </w:r>
      <w:r w:rsidR="003B48BD" w:rsidRPr="00B95A3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жания:</w:t>
      </w:r>
    </w:p>
    <w:p w:rsidR="00B95A3E" w:rsidRDefault="003B48BD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«12.1) осуществление контроля за законностью и эффективностью испол</w:t>
      </w: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зования средств бюджета муниципального района, поступивших в бюджеты пос</w:t>
      </w: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лений, входящих в состав данного муниципального района</w:t>
      </w:r>
      <w:proofErr w:type="gramStart"/>
      <w:r w:rsidRPr="00B95A3E">
        <w:rPr>
          <w:rFonts w:ascii="Arial" w:eastAsia="Times New Roman" w:hAnsi="Arial" w:cs="Arial"/>
          <w:bCs/>
          <w:sz w:val="24"/>
          <w:szCs w:val="24"/>
          <w:lang w:eastAsia="ru-RU"/>
        </w:rPr>
        <w:t>;»</w:t>
      </w:r>
      <w:proofErr w:type="gramEnd"/>
      <w:r w:rsidRPr="00B95A3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5A3E" w:rsidRDefault="00357654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eastAsiaTheme="minorHAnsi" w:hAnsi="Arial" w:cs="Arial"/>
          <w:bCs/>
          <w:sz w:val="24"/>
          <w:szCs w:val="24"/>
        </w:rPr>
        <w:t>2</w:t>
      </w:r>
      <w:r w:rsidR="00AB5B62" w:rsidRPr="00B95A3E">
        <w:rPr>
          <w:rFonts w:ascii="Arial" w:eastAsiaTheme="minorHAnsi" w:hAnsi="Arial" w:cs="Arial"/>
          <w:bCs/>
          <w:sz w:val="24"/>
          <w:szCs w:val="24"/>
        </w:rPr>
        <w:t xml:space="preserve">. Контроль выполнения настоящего решения возложить на председателя районного Совета депутатов </w:t>
      </w:r>
      <w:proofErr w:type="spellStart"/>
      <w:r w:rsidR="00AB5B62" w:rsidRPr="00B95A3E">
        <w:rPr>
          <w:rFonts w:ascii="Arial" w:eastAsiaTheme="minorHAnsi" w:hAnsi="Arial" w:cs="Arial"/>
          <w:bCs/>
          <w:sz w:val="24"/>
          <w:szCs w:val="24"/>
        </w:rPr>
        <w:t>Форселя</w:t>
      </w:r>
      <w:proofErr w:type="spellEnd"/>
      <w:r w:rsidR="00AB5B62" w:rsidRPr="00B95A3E">
        <w:rPr>
          <w:rFonts w:ascii="Arial" w:eastAsiaTheme="minorHAnsi" w:hAnsi="Arial" w:cs="Arial"/>
          <w:bCs/>
          <w:sz w:val="24"/>
          <w:szCs w:val="24"/>
        </w:rPr>
        <w:t xml:space="preserve"> В.И.</w:t>
      </w:r>
    </w:p>
    <w:p w:rsidR="00B95A3E" w:rsidRDefault="00357654" w:rsidP="00B95A3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  <w:lang w:eastAsia="ru-RU"/>
        </w:rPr>
        <w:t>3. Настоящее Решение о внесении и</w:t>
      </w:r>
      <w:r w:rsidRPr="00B95A3E">
        <w:rPr>
          <w:rFonts w:ascii="Arial" w:hAnsi="Arial" w:cs="Arial"/>
          <w:sz w:val="24"/>
          <w:szCs w:val="24"/>
          <w:lang w:eastAsia="ru-RU"/>
        </w:rPr>
        <w:t>з</w:t>
      </w:r>
      <w:r w:rsidRPr="00B95A3E">
        <w:rPr>
          <w:rFonts w:ascii="Arial" w:hAnsi="Arial" w:cs="Arial"/>
          <w:sz w:val="24"/>
          <w:szCs w:val="24"/>
          <w:lang w:eastAsia="ru-RU"/>
        </w:rPr>
        <w:t>менений в Устав Ермаковского района Красноярского края вступает в силу со дня, следующего за днем офиц</w:t>
      </w:r>
      <w:r w:rsidRPr="00B95A3E">
        <w:rPr>
          <w:rFonts w:ascii="Arial" w:hAnsi="Arial" w:cs="Arial"/>
          <w:sz w:val="24"/>
          <w:szCs w:val="24"/>
          <w:lang w:eastAsia="ru-RU"/>
        </w:rPr>
        <w:t>и</w:t>
      </w:r>
      <w:r w:rsidR="00B95A3E">
        <w:rPr>
          <w:rFonts w:ascii="Arial" w:hAnsi="Arial" w:cs="Arial"/>
          <w:sz w:val="24"/>
          <w:szCs w:val="24"/>
          <w:lang w:eastAsia="ru-RU"/>
        </w:rPr>
        <w:t>ального опубликования.</w:t>
      </w:r>
    </w:p>
    <w:p w:rsidR="00357654" w:rsidRPr="00B95A3E" w:rsidRDefault="00357654" w:rsidP="00B95A3E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95A3E">
        <w:rPr>
          <w:rFonts w:ascii="Arial" w:hAnsi="Arial" w:cs="Arial"/>
          <w:sz w:val="24"/>
          <w:szCs w:val="24"/>
          <w:lang w:eastAsia="ru-RU"/>
        </w:rPr>
        <w:t>Глава Ермаковского района обязан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357654" w:rsidRDefault="00357654" w:rsidP="00B95A3E">
      <w:pPr>
        <w:spacing w:after="0" w:line="240" w:lineRule="auto"/>
        <w:ind w:left="-284"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95A3E" w:rsidRPr="00B95A3E" w:rsidRDefault="00B95A3E" w:rsidP="00B95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sz w:val="24"/>
          <w:szCs w:val="24"/>
          <w:lang w:eastAsia="ru-RU"/>
        </w:rPr>
        <w:t>Председатель районного Совета депутатов                                            В.И. Форсель</w:t>
      </w:r>
    </w:p>
    <w:p w:rsidR="00B95A3E" w:rsidRPr="00B95A3E" w:rsidRDefault="00B95A3E" w:rsidP="00B95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BF8" w:rsidRPr="00B95A3E" w:rsidRDefault="00B95A3E" w:rsidP="00B95A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95A3E"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3E6BF8" w:rsidRPr="00B95A3E" w:rsidSect="00B95A3E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90" w:rsidRDefault="00425390" w:rsidP="007A76DB">
      <w:pPr>
        <w:spacing w:after="0" w:line="240" w:lineRule="auto"/>
      </w:pPr>
      <w:r>
        <w:separator/>
      </w:r>
    </w:p>
  </w:endnote>
  <w:endnote w:type="continuationSeparator" w:id="0">
    <w:p w:rsidR="00425390" w:rsidRDefault="00425390" w:rsidP="007A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E2" w:rsidRDefault="009664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90" w:rsidRDefault="00425390" w:rsidP="007A76DB">
      <w:pPr>
        <w:spacing w:after="0" w:line="240" w:lineRule="auto"/>
      </w:pPr>
      <w:r>
        <w:separator/>
      </w:r>
    </w:p>
  </w:footnote>
  <w:footnote w:type="continuationSeparator" w:id="0">
    <w:p w:rsidR="00425390" w:rsidRDefault="00425390" w:rsidP="007A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FB"/>
    <w:rsid w:val="00021E32"/>
    <w:rsid w:val="0005271D"/>
    <w:rsid w:val="000548AD"/>
    <w:rsid w:val="000C0F59"/>
    <w:rsid w:val="000C5656"/>
    <w:rsid w:val="000D48E3"/>
    <w:rsid w:val="000E3769"/>
    <w:rsid w:val="00116D49"/>
    <w:rsid w:val="00137760"/>
    <w:rsid w:val="00172167"/>
    <w:rsid w:val="001A752E"/>
    <w:rsid w:val="001C67F2"/>
    <w:rsid w:val="001D5676"/>
    <w:rsid w:val="001F094F"/>
    <w:rsid w:val="001F2160"/>
    <w:rsid w:val="00203BFA"/>
    <w:rsid w:val="00216763"/>
    <w:rsid w:val="00257561"/>
    <w:rsid w:val="00260D28"/>
    <w:rsid w:val="00274BDF"/>
    <w:rsid w:val="002A0D1F"/>
    <w:rsid w:val="002A7059"/>
    <w:rsid w:val="002D1C88"/>
    <w:rsid w:val="002F05B8"/>
    <w:rsid w:val="002F2295"/>
    <w:rsid w:val="00306DD0"/>
    <w:rsid w:val="00336351"/>
    <w:rsid w:val="00346070"/>
    <w:rsid w:val="00357654"/>
    <w:rsid w:val="0036276E"/>
    <w:rsid w:val="00395C25"/>
    <w:rsid w:val="003B1DF2"/>
    <w:rsid w:val="003B48BD"/>
    <w:rsid w:val="003C0FA7"/>
    <w:rsid w:val="003D13A3"/>
    <w:rsid w:val="003D7CC9"/>
    <w:rsid w:val="003E3E1B"/>
    <w:rsid w:val="003E6BF8"/>
    <w:rsid w:val="00403DA0"/>
    <w:rsid w:val="00417DDB"/>
    <w:rsid w:val="00425390"/>
    <w:rsid w:val="004A6EE3"/>
    <w:rsid w:val="004C5342"/>
    <w:rsid w:val="004C57FB"/>
    <w:rsid w:val="004D33CE"/>
    <w:rsid w:val="004E4A66"/>
    <w:rsid w:val="005029B7"/>
    <w:rsid w:val="00507B86"/>
    <w:rsid w:val="005413CA"/>
    <w:rsid w:val="00547D58"/>
    <w:rsid w:val="005565C6"/>
    <w:rsid w:val="00572998"/>
    <w:rsid w:val="005925F8"/>
    <w:rsid w:val="005A0673"/>
    <w:rsid w:val="005C081D"/>
    <w:rsid w:val="005C58D4"/>
    <w:rsid w:val="005E1DFB"/>
    <w:rsid w:val="005F09C9"/>
    <w:rsid w:val="005F28F4"/>
    <w:rsid w:val="00607CD9"/>
    <w:rsid w:val="0061146F"/>
    <w:rsid w:val="006119B8"/>
    <w:rsid w:val="00615BE8"/>
    <w:rsid w:val="00632FAF"/>
    <w:rsid w:val="006404D0"/>
    <w:rsid w:val="00640CD5"/>
    <w:rsid w:val="006957EE"/>
    <w:rsid w:val="006C64B1"/>
    <w:rsid w:val="006D25F3"/>
    <w:rsid w:val="00747D9F"/>
    <w:rsid w:val="00755E76"/>
    <w:rsid w:val="0079138C"/>
    <w:rsid w:val="00792EC9"/>
    <w:rsid w:val="007A598A"/>
    <w:rsid w:val="007A76DB"/>
    <w:rsid w:val="00806E93"/>
    <w:rsid w:val="00832995"/>
    <w:rsid w:val="008351CC"/>
    <w:rsid w:val="00853623"/>
    <w:rsid w:val="008550F2"/>
    <w:rsid w:val="00884DA1"/>
    <w:rsid w:val="008A2919"/>
    <w:rsid w:val="008A3055"/>
    <w:rsid w:val="008E03C1"/>
    <w:rsid w:val="008E5960"/>
    <w:rsid w:val="00934ED9"/>
    <w:rsid w:val="009473D2"/>
    <w:rsid w:val="009563AA"/>
    <w:rsid w:val="00961024"/>
    <w:rsid w:val="009650E2"/>
    <w:rsid w:val="009664E2"/>
    <w:rsid w:val="00977432"/>
    <w:rsid w:val="00A13602"/>
    <w:rsid w:val="00A2128A"/>
    <w:rsid w:val="00A30652"/>
    <w:rsid w:val="00A50B95"/>
    <w:rsid w:val="00A54CEC"/>
    <w:rsid w:val="00A71976"/>
    <w:rsid w:val="00A71F10"/>
    <w:rsid w:val="00A73BD5"/>
    <w:rsid w:val="00A92080"/>
    <w:rsid w:val="00AA5E65"/>
    <w:rsid w:val="00AB5B62"/>
    <w:rsid w:val="00AD198E"/>
    <w:rsid w:val="00AE2BB6"/>
    <w:rsid w:val="00B12532"/>
    <w:rsid w:val="00B245E9"/>
    <w:rsid w:val="00B337B7"/>
    <w:rsid w:val="00B349CB"/>
    <w:rsid w:val="00B378F3"/>
    <w:rsid w:val="00B45BCE"/>
    <w:rsid w:val="00B6421E"/>
    <w:rsid w:val="00B6717B"/>
    <w:rsid w:val="00B711AD"/>
    <w:rsid w:val="00B95A3E"/>
    <w:rsid w:val="00B9728D"/>
    <w:rsid w:val="00BA0767"/>
    <w:rsid w:val="00BD04C1"/>
    <w:rsid w:val="00BE1EAA"/>
    <w:rsid w:val="00BE34FD"/>
    <w:rsid w:val="00BE4BFB"/>
    <w:rsid w:val="00C17A21"/>
    <w:rsid w:val="00C27D95"/>
    <w:rsid w:val="00C3168F"/>
    <w:rsid w:val="00C33A80"/>
    <w:rsid w:val="00C44EAD"/>
    <w:rsid w:val="00C6083B"/>
    <w:rsid w:val="00C82B7D"/>
    <w:rsid w:val="00CD296C"/>
    <w:rsid w:val="00CE2360"/>
    <w:rsid w:val="00CF0D6D"/>
    <w:rsid w:val="00D04192"/>
    <w:rsid w:val="00D05568"/>
    <w:rsid w:val="00D139E5"/>
    <w:rsid w:val="00D20B4A"/>
    <w:rsid w:val="00D2162F"/>
    <w:rsid w:val="00D37EDF"/>
    <w:rsid w:val="00D4305A"/>
    <w:rsid w:val="00D477CC"/>
    <w:rsid w:val="00D54B4D"/>
    <w:rsid w:val="00D62495"/>
    <w:rsid w:val="00D936A7"/>
    <w:rsid w:val="00DB66B7"/>
    <w:rsid w:val="00DC603A"/>
    <w:rsid w:val="00DD09C3"/>
    <w:rsid w:val="00DD7C03"/>
    <w:rsid w:val="00DE2054"/>
    <w:rsid w:val="00DE5194"/>
    <w:rsid w:val="00DE6A0B"/>
    <w:rsid w:val="00DF1917"/>
    <w:rsid w:val="00E05828"/>
    <w:rsid w:val="00E32B6F"/>
    <w:rsid w:val="00E70498"/>
    <w:rsid w:val="00E81B21"/>
    <w:rsid w:val="00E83030"/>
    <w:rsid w:val="00E92CC9"/>
    <w:rsid w:val="00EA35DC"/>
    <w:rsid w:val="00EB3643"/>
    <w:rsid w:val="00EC59D6"/>
    <w:rsid w:val="00EC7F7C"/>
    <w:rsid w:val="00EE6AC0"/>
    <w:rsid w:val="00EF4A38"/>
    <w:rsid w:val="00EF63BD"/>
    <w:rsid w:val="00F176C4"/>
    <w:rsid w:val="00F32598"/>
    <w:rsid w:val="00F36C6D"/>
    <w:rsid w:val="00F523D6"/>
    <w:rsid w:val="00F844E9"/>
    <w:rsid w:val="00F950B1"/>
    <w:rsid w:val="00FA1E98"/>
    <w:rsid w:val="00FA5ED6"/>
    <w:rsid w:val="00FD439D"/>
    <w:rsid w:val="00FE69E7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F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3E6BF8"/>
    <w:rPr>
      <w:rFonts w:ascii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E6BF8"/>
    <w:pPr>
      <w:widowControl w:val="0"/>
      <w:shd w:val="clear" w:color="auto" w:fill="FFFFFF"/>
      <w:spacing w:before="1560" w:after="300" w:line="317" w:lineRule="exact"/>
    </w:pPr>
    <w:rPr>
      <w:rFonts w:ascii="Times New Roman" w:eastAsiaTheme="minorHAnsi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qFormat/>
    <w:rsid w:val="003E6B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6276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A5E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60"/>
    <w:rPr>
      <w:rFonts w:ascii="Tahoma" w:eastAsia="Calibri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7A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A76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unhideWhenUsed/>
    <w:rsid w:val="007A76DB"/>
    <w:rPr>
      <w:vertAlign w:val="superscript"/>
    </w:rPr>
  </w:style>
  <w:style w:type="paragraph" w:styleId="ab">
    <w:name w:val="Body Text"/>
    <w:basedOn w:val="a"/>
    <w:link w:val="ac"/>
    <w:semiHidden/>
    <w:rsid w:val="005C58D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C5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F6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F6A1F"/>
    <w:rPr>
      <w:rFonts w:ascii="Calibri" w:eastAsia="Calibri" w:hAnsi="Calibri" w:cs="Calibri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FF6A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F6A1F"/>
    <w:rPr>
      <w:rFonts w:ascii="Courier New" w:eastAsia="Times New Roman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4E2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unhideWhenUsed/>
    <w:rsid w:val="00966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4E2"/>
    <w:rPr>
      <w:rFonts w:ascii="Calibri" w:eastAsia="Calibri" w:hAnsi="Calibri" w:cs="Calibri"/>
    </w:rPr>
  </w:style>
  <w:style w:type="paragraph" w:customStyle="1" w:styleId="10">
    <w:name w:val="Текст сноски1"/>
    <w:basedOn w:val="a"/>
    <w:qFormat/>
    <w:rsid w:val="003B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Characters">
    <w:name w:val="Footnote Characters"/>
    <w:basedOn w:val="a0"/>
    <w:uiPriority w:val="99"/>
    <w:semiHidden/>
    <w:qFormat/>
    <w:rsid w:val="003B48BD"/>
    <w:rPr>
      <w:vertAlign w:val="superscript"/>
    </w:rPr>
  </w:style>
  <w:style w:type="character" w:customStyle="1" w:styleId="FootnoteAnchor">
    <w:name w:val="Footnote Anchor"/>
    <w:rsid w:val="003B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FF8A7CDC6258EB2357FBBE624D8C140CC8826CDCA0BFFA3AEC931138420C58742891ED1E4801A9F62E7EAAE4B7589EE87C66F98AD4FE0H9W5I" TargetMode="External"/><Relationship Id="rId13" Type="http://schemas.openxmlformats.org/officeDocument/2006/relationships/hyperlink" Target="consultantplus://offline/ref=9F0FF8A7CDC6258EB2357FBBE624D8C140CC8423CFC60BFFA3AEC931138420C58742891ED0E4831F903DE2FFBF137880F999CE7984AF4DHEW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0FF8A7CDC6258EB2357FBBE624D8C140CC8525CEC50BFFA3AEC931138420C58742891DD4E38910CF38F7EEE71E7197E791D86586ADH4WE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0FF8A7CDC6258EB2357FBBE624D8C140CC8525CEC50BFFA3AEC931138420C58742891DD4E38910CF38F7EEE71E7197E791D86586ADH4WE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F0FF8A7CDC6258EB2357FBBE624D8C140CC8525CEC50BFFA3AEC931138420C59542D112D1ED9E1B9377B1BBE8H1W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0FF8A7CDC6258EB2357FBBE624D8C140CC8525CEC50BFFA3AEC931138420C58742891CD1E28B4FCA2DE6B6EA176689EF87C46784HAWEI" TargetMode="External"/><Relationship Id="rId14" Type="http://schemas.openxmlformats.org/officeDocument/2006/relationships/hyperlink" Target="consultantplus://offline/ref=9F0FF8A7CDC6258EB2357FBBE624D8C140CC8525CEC50BFFA3AEC931138420C58742891DD6EC8110CF38F7EEE71E7197E791D86586ADH4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Журтова</dc:creator>
  <cp:lastModifiedBy>S304</cp:lastModifiedBy>
  <cp:revision>2</cp:revision>
  <cp:lastPrinted>2023-03-27T08:38:00Z</cp:lastPrinted>
  <dcterms:created xsi:type="dcterms:W3CDTF">2023-04-03T09:29:00Z</dcterms:created>
  <dcterms:modified xsi:type="dcterms:W3CDTF">2023-04-03T09:29:00Z</dcterms:modified>
</cp:coreProperties>
</file>