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C" w:rsidRDefault="00703250"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773D258" wp14:editId="01593BD6">
            <wp:extent cx="2035834" cy="664234"/>
            <wp:effectExtent l="0" t="0" r="2540" b="254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4" cy="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50" w:rsidRDefault="00703250"/>
    <w:p w:rsidR="00703250" w:rsidRDefault="00703250"/>
    <w:p w:rsidR="00703250" w:rsidRDefault="00544C7B" w:rsidP="003D5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уве</w:t>
      </w:r>
      <w:r w:rsidR="00EB614D">
        <w:rPr>
          <w:rFonts w:ascii="Times New Roman" w:hAnsi="Times New Roman" w:cs="Times New Roman"/>
          <w:b/>
          <w:sz w:val="28"/>
          <w:szCs w:val="28"/>
        </w:rPr>
        <w:t>личилось количество обращений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4D">
        <w:rPr>
          <w:rFonts w:ascii="Times New Roman" w:hAnsi="Times New Roman" w:cs="Times New Roman"/>
          <w:b/>
          <w:sz w:val="28"/>
          <w:szCs w:val="28"/>
        </w:rPr>
        <w:t>единой процедуре</w:t>
      </w:r>
    </w:p>
    <w:p w:rsidR="00544C7B" w:rsidRDefault="00544C7B" w:rsidP="00703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7B" w:rsidRDefault="00544C7B" w:rsidP="003D5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Управление Росреестра по Красноярскому краю поступило 29 277 заявлений </w:t>
      </w:r>
      <w:r w:rsidRPr="00544C7B">
        <w:rPr>
          <w:rFonts w:ascii="Times New Roman" w:hAnsi="Times New Roman" w:cs="Times New Roman"/>
          <w:sz w:val="28"/>
          <w:szCs w:val="28"/>
        </w:rPr>
        <w:t xml:space="preserve">об осуществлении государственного кадастрового учета и государственной регистрации прав </w:t>
      </w:r>
      <w:r w:rsidR="003D526D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544C7B">
        <w:rPr>
          <w:rFonts w:ascii="Times New Roman" w:hAnsi="Times New Roman" w:cs="Times New Roman"/>
          <w:sz w:val="28"/>
          <w:szCs w:val="28"/>
        </w:rPr>
        <w:t>(единая процедура)</w:t>
      </w:r>
      <w:r>
        <w:rPr>
          <w:rFonts w:ascii="Times New Roman" w:hAnsi="Times New Roman" w:cs="Times New Roman"/>
          <w:sz w:val="28"/>
          <w:szCs w:val="28"/>
        </w:rPr>
        <w:t>, что на 9,2 % больше, чем в 2021 году (26 574). При этом, основная масса заявлений поступает от физических лиц - 22 049, что составляет 75% от общего количества поступивших заявлений.</w:t>
      </w:r>
    </w:p>
    <w:p w:rsidR="00544C7B" w:rsidRDefault="00DB0119" w:rsidP="003D5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процедура учетно-регистрационных действий означает объединение функций кадастрового учета и государственной регистрации прав на объект недвижимости. </w:t>
      </w:r>
    </w:p>
    <w:p w:rsidR="00756674" w:rsidRDefault="00DB0119" w:rsidP="003D52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 соответствии с Федеральным</w:t>
      </w:r>
      <w:r w:rsidRPr="00DB011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13.07.2015 №</w:t>
      </w:r>
      <w:r w:rsidRPr="00DB0119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119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756674">
        <w:rPr>
          <w:rFonts w:ascii="Times New Roman" w:hAnsi="Times New Roman" w:cs="Times New Roman"/>
          <w:sz w:val="28"/>
          <w:szCs w:val="28"/>
        </w:rPr>
        <w:t xml:space="preserve"> (далее – Закон о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государственная регистрация прав осущест</w:t>
      </w:r>
      <w:r w:rsidR="00756674">
        <w:rPr>
          <w:rFonts w:ascii="Times New Roman" w:hAnsi="Times New Roman" w:cs="Times New Roman"/>
          <w:sz w:val="28"/>
          <w:szCs w:val="28"/>
        </w:rPr>
        <w:t>вляются одновременно в связи с:</w:t>
      </w:r>
    </w:p>
    <w:p w:rsidR="00756674" w:rsidRDefault="00EB614D" w:rsidP="007566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119">
        <w:rPr>
          <w:rFonts w:ascii="Times New Roman" w:hAnsi="Times New Roman" w:cs="Times New Roman"/>
          <w:sz w:val="28"/>
          <w:szCs w:val="28"/>
        </w:rPr>
        <w:t xml:space="preserve"> созданием объекта недвижимости, являющегося зданием или сооружением (за исключением</w:t>
      </w:r>
      <w:r w:rsidR="00756674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C522C2">
        <w:rPr>
          <w:rFonts w:ascii="Times New Roman" w:hAnsi="Times New Roman" w:cs="Times New Roman"/>
          <w:sz w:val="28"/>
          <w:szCs w:val="28"/>
        </w:rPr>
        <w:t>,</w:t>
      </w:r>
      <w:r w:rsidR="00756674">
        <w:rPr>
          <w:rFonts w:ascii="Times New Roman" w:hAnsi="Times New Roman" w:cs="Times New Roman"/>
          <w:sz w:val="28"/>
          <w:szCs w:val="28"/>
        </w:rPr>
        <w:t xml:space="preserve"> указанных в Законе о регистрации)</w:t>
      </w:r>
      <w:r w:rsidR="00DB0119">
        <w:rPr>
          <w:rFonts w:ascii="Times New Roman" w:hAnsi="Times New Roman" w:cs="Times New Roman"/>
          <w:sz w:val="28"/>
          <w:szCs w:val="28"/>
        </w:rPr>
        <w:t>;</w:t>
      </w:r>
    </w:p>
    <w:p w:rsidR="00DB0119" w:rsidRDefault="00EB614D" w:rsidP="00EB61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119">
        <w:rPr>
          <w:rFonts w:ascii="Times New Roman" w:hAnsi="Times New Roman" w:cs="Times New Roman"/>
          <w:sz w:val="28"/>
          <w:szCs w:val="28"/>
        </w:rPr>
        <w:t xml:space="preserve"> созданием объекта недвижимости, для строительства, реконструкции которого не требуется получение разрешения на строительство и разрешения на ввод объекта капитального строительства в эксплуатацию;</w:t>
      </w:r>
    </w:p>
    <w:p w:rsidR="00DB0119" w:rsidRDefault="00EB614D" w:rsidP="00C522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119">
        <w:rPr>
          <w:rFonts w:ascii="Times New Roman" w:hAnsi="Times New Roman" w:cs="Times New Roman"/>
          <w:sz w:val="28"/>
          <w:szCs w:val="28"/>
        </w:rPr>
        <w:t xml:space="preserve"> созданием объекта незавершенного строительства;</w:t>
      </w:r>
    </w:p>
    <w:p w:rsidR="00DB0119" w:rsidRDefault="00EB614D" w:rsidP="00C522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119">
        <w:rPr>
          <w:rFonts w:ascii="Times New Roman" w:hAnsi="Times New Roman" w:cs="Times New Roman"/>
          <w:sz w:val="28"/>
          <w:szCs w:val="28"/>
        </w:rPr>
        <w:t xml:space="preserve"> образованием объекта недвижимости, за исключением случаев, предусмотренных </w:t>
      </w:r>
      <w:hyperlink r:id="rId5" w:history="1">
        <w:r w:rsidR="00DB0119" w:rsidRPr="003D526D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="00DB0119" w:rsidRPr="003D52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DB0119" w:rsidRPr="003D526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B0119" w:rsidRPr="003D526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B0119" w:rsidRPr="003D526D">
          <w:rPr>
            <w:rFonts w:ascii="Times New Roman" w:hAnsi="Times New Roman" w:cs="Times New Roman"/>
            <w:sz w:val="28"/>
            <w:szCs w:val="28"/>
          </w:rPr>
          <w:t>12 части 5</w:t>
        </w:r>
      </w:hyperlink>
      <w:r w:rsidR="00DB011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522C2">
        <w:rPr>
          <w:rFonts w:ascii="Times New Roman" w:hAnsi="Times New Roman" w:cs="Times New Roman"/>
          <w:sz w:val="28"/>
          <w:szCs w:val="28"/>
        </w:rPr>
        <w:t xml:space="preserve"> 14 Закона о регистрации</w:t>
      </w:r>
      <w:r w:rsidR="00DB0119">
        <w:rPr>
          <w:rFonts w:ascii="Times New Roman" w:hAnsi="Times New Roman" w:cs="Times New Roman"/>
          <w:sz w:val="28"/>
          <w:szCs w:val="28"/>
        </w:rPr>
        <w:t>;</w:t>
      </w:r>
    </w:p>
    <w:p w:rsidR="00756674" w:rsidRDefault="00EB614D" w:rsidP="00C522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119">
        <w:rPr>
          <w:rFonts w:ascii="Times New Roman" w:hAnsi="Times New Roman" w:cs="Times New Roman"/>
          <w:sz w:val="28"/>
          <w:szCs w:val="28"/>
        </w:rPr>
        <w:t xml:space="preserve"> прекращением существования объекта недвижимости, права на который зарегистрированы в Едином государственном реестре недвижимости;</w:t>
      </w:r>
    </w:p>
    <w:p w:rsidR="00DB0119" w:rsidRDefault="00EB614D" w:rsidP="00C522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119">
        <w:rPr>
          <w:rFonts w:ascii="Times New Roman" w:hAnsi="Times New Roman" w:cs="Times New Roman"/>
          <w:sz w:val="28"/>
          <w:szCs w:val="28"/>
        </w:rPr>
        <w:t xml:space="preserve"> образованием или прекращением существования части объекта недвижимости, на которую распространяются ограничения прав и обременения соответствующего объекта недвижимости, подлежащие в соответствии с федеральным законом государственной регистрации, за исключением случая, предусмотренного </w:t>
      </w:r>
      <w:hyperlink r:id="rId8" w:history="1">
        <w:r w:rsidR="00DB0119" w:rsidRPr="003D526D">
          <w:rPr>
            <w:rFonts w:ascii="Times New Roman" w:hAnsi="Times New Roman" w:cs="Times New Roman"/>
            <w:sz w:val="28"/>
            <w:szCs w:val="28"/>
          </w:rPr>
          <w:t>пунктом 11 части 5</w:t>
        </w:r>
      </w:hyperlink>
      <w:r w:rsidR="00DB011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522C2">
        <w:rPr>
          <w:rFonts w:ascii="Times New Roman" w:hAnsi="Times New Roman" w:cs="Times New Roman"/>
          <w:sz w:val="28"/>
          <w:szCs w:val="28"/>
        </w:rPr>
        <w:t xml:space="preserve"> 14 Закона о регистрации</w:t>
      </w:r>
      <w:r w:rsidR="00DB0119">
        <w:rPr>
          <w:rFonts w:ascii="Times New Roman" w:hAnsi="Times New Roman" w:cs="Times New Roman"/>
          <w:sz w:val="28"/>
          <w:szCs w:val="28"/>
        </w:rPr>
        <w:t>.</w:t>
      </w:r>
    </w:p>
    <w:p w:rsidR="00C522C2" w:rsidRDefault="00C522C2" w:rsidP="00C522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и документы на получение единой учетно-регистрационной процедуры можно:</w:t>
      </w:r>
    </w:p>
    <w:p w:rsidR="00C522C2" w:rsidRPr="00C522C2" w:rsidRDefault="00C522C2" w:rsidP="00C522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2C2">
        <w:rPr>
          <w:rFonts w:ascii="Times New Roman" w:hAnsi="Times New Roman" w:cs="Times New Roman"/>
          <w:sz w:val="28"/>
          <w:szCs w:val="28"/>
        </w:rPr>
        <w:t>- путем личного</w:t>
      </w:r>
      <w:r w:rsidRPr="00C5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2C2">
        <w:rPr>
          <w:rFonts w:ascii="Times New Roman" w:hAnsi="Times New Roman" w:cs="Times New Roman"/>
          <w:sz w:val="28"/>
          <w:szCs w:val="28"/>
        </w:rPr>
        <w:t>обращения в любой офис КГБУ «МФЦ» (независимо от места жительства и места нахождения недвижимости);</w:t>
      </w:r>
    </w:p>
    <w:p w:rsidR="00C522C2" w:rsidRPr="002F0273" w:rsidRDefault="00C522C2" w:rsidP="00C522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2C2">
        <w:rPr>
          <w:rFonts w:ascii="Times New Roman" w:hAnsi="Times New Roman" w:cs="Times New Roman"/>
          <w:sz w:val="28"/>
          <w:szCs w:val="28"/>
        </w:rPr>
        <w:t>- в личном кабинете правообладателя на сайте Росреестра (необходима усиленная квалифицированная элект</w:t>
      </w:r>
      <w:r w:rsidR="002F0273">
        <w:rPr>
          <w:rFonts w:ascii="Times New Roman" w:hAnsi="Times New Roman" w:cs="Times New Roman"/>
          <w:sz w:val="28"/>
          <w:szCs w:val="28"/>
        </w:rPr>
        <w:t>ронная подпись правообладателя)</w:t>
      </w:r>
      <w:r w:rsidR="002F0273" w:rsidRPr="002F0273">
        <w:rPr>
          <w:rFonts w:ascii="Times New Roman" w:hAnsi="Times New Roman" w:cs="Times New Roman"/>
          <w:sz w:val="28"/>
          <w:szCs w:val="28"/>
        </w:rPr>
        <w:t>;</w:t>
      </w:r>
    </w:p>
    <w:p w:rsidR="002F0273" w:rsidRPr="002F0273" w:rsidRDefault="002F0273" w:rsidP="00C522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рамк</w:t>
      </w:r>
      <w:r w:rsidR="0097039F">
        <w:rPr>
          <w:rFonts w:ascii="Times New Roman" w:hAnsi="Times New Roman" w:cs="Times New Roman"/>
          <w:sz w:val="28"/>
          <w:szCs w:val="28"/>
        </w:rPr>
        <w:t>ах выездного приема филиалом ППК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Красноярскому краю. </w:t>
      </w:r>
    </w:p>
    <w:p w:rsidR="00C522C2" w:rsidRDefault="00C522C2" w:rsidP="00C522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окончанию проведения единой процедуры учетно-регистрационных действий, заявитель получит выписку из Единого государственного реестра недвижимости, подтверждающую право собственности на объект</w:t>
      </w:r>
      <w:r w:rsidR="003D526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341" w:rsidRDefault="00C522C2" w:rsidP="00C522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DD" w:rsidRDefault="000A66DD" w:rsidP="00F86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6DD" w:rsidRDefault="000A66DD" w:rsidP="000A6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Красноярскому краю </w:t>
      </w:r>
      <w:r w:rsidRPr="0033786C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33786C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1012C7">
        <w:rPr>
          <w:rFonts w:ascii="Times New Roman" w:hAnsi="Times New Roman" w:cs="Times New Roman"/>
          <w:b/>
          <w:sz w:val="28"/>
          <w:szCs w:val="28"/>
        </w:rPr>
        <w:t>:</w:t>
      </w:r>
    </w:p>
    <w:p w:rsidR="002F0273" w:rsidRDefault="002F0273" w:rsidP="002F02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0273" w:rsidRDefault="000A66DD" w:rsidP="002F02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6D">
        <w:rPr>
          <w:rFonts w:ascii="Times New Roman" w:hAnsi="Times New Roman" w:cs="Times New Roman"/>
          <w:i/>
          <w:sz w:val="28"/>
          <w:szCs w:val="28"/>
        </w:rPr>
        <w:t>«</w:t>
      </w:r>
      <w:r w:rsidR="002F0273">
        <w:rPr>
          <w:rFonts w:ascii="Times New Roman" w:hAnsi="Times New Roman" w:cs="Times New Roman"/>
          <w:i/>
          <w:sz w:val="28"/>
          <w:szCs w:val="28"/>
        </w:rPr>
        <w:t>С</w:t>
      </w:r>
      <w:r w:rsidR="00C522C2">
        <w:rPr>
          <w:rFonts w:ascii="Times New Roman" w:hAnsi="Times New Roman" w:cs="Times New Roman"/>
          <w:i/>
          <w:sz w:val="28"/>
          <w:szCs w:val="28"/>
        </w:rPr>
        <w:t xml:space="preserve">истема единства проведения кадастрового учета и государственной </w:t>
      </w:r>
      <w:r w:rsidR="003D526D"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="00C522C2">
        <w:rPr>
          <w:rFonts w:ascii="Times New Roman" w:hAnsi="Times New Roman" w:cs="Times New Roman"/>
          <w:i/>
          <w:sz w:val="28"/>
          <w:szCs w:val="28"/>
        </w:rPr>
        <w:t xml:space="preserve"> прав </w:t>
      </w:r>
      <w:r w:rsidR="002F0273">
        <w:rPr>
          <w:rFonts w:ascii="Times New Roman" w:hAnsi="Times New Roman" w:cs="Times New Roman"/>
          <w:i/>
          <w:sz w:val="28"/>
          <w:szCs w:val="28"/>
        </w:rPr>
        <w:t>стала действовать с 1 января 2017 года в связи с глобальными изменениями в российской учетно-регистрационной системе, направленными на упрощение оформления прав на объекты недвижимости».</w:t>
      </w:r>
    </w:p>
    <w:p w:rsidR="002F0273" w:rsidRDefault="002F0273" w:rsidP="00C8720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0273" w:rsidRDefault="002F0273" w:rsidP="00C8720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4C1" w:rsidRDefault="007344C1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4C1" w:rsidRDefault="007344C1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4C1" w:rsidRDefault="007344C1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2C2" w:rsidRDefault="00C522C2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2C2" w:rsidRDefault="00C522C2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2C2" w:rsidRDefault="00C522C2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2C2" w:rsidRDefault="00C522C2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2C2" w:rsidRDefault="00C522C2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2C2" w:rsidRDefault="00C522C2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4C1" w:rsidRDefault="007344C1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4C1" w:rsidRDefault="007344C1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7344C1" w:rsidRPr="005F7D39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9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7344C1" w:rsidRPr="00A77814" w:rsidRDefault="0097039F" w:rsidP="007344C1">
      <w:pPr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10" w:history="1"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7344C1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11" w:history="1"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7344C1" w:rsidRPr="00F63C3B" w:rsidRDefault="007344C1" w:rsidP="007344C1">
      <w:pPr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12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7344C1" w:rsidRPr="007344C1" w:rsidRDefault="007344C1" w:rsidP="007344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344C1" w:rsidRPr="0073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C"/>
    <w:rsid w:val="000A66DD"/>
    <w:rsid w:val="002F0273"/>
    <w:rsid w:val="003D526D"/>
    <w:rsid w:val="00405341"/>
    <w:rsid w:val="00422A5E"/>
    <w:rsid w:val="00544C7B"/>
    <w:rsid w:val="00583549"/>
    <w:rsid w:val="00703250"/>
    <w:rsid w:val="007344C1"/>
    <w:rsid w:val="00756674"/>
    <w:rsid w:val="00965B67"/>
    <w:rsid w:val="0097039F"/>
    <w:rsid w:val="009B144C"/>
    <w:rsid w:val="00C522C2"/>
    <w:rsid w:val="00C8720B"/>
    <w:rsid w:val="00DA2E51"/>
    <w:rsid w:val="00DB0119"/>
    <w:rsid w:val="00E21FDF"/>
    <w:rsid w:val="00EA272A"/>
    <w:rsid w:val="00EB614D"/>
    <w:rsid w:val="00EC12D6"/>
    <w:rsid w:val="00EF2FB8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3D8C-01DE-4741-9B38-98F3B4A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65E9A88369458940A925667208080E8C10B55ACA5E406E90E81476760C42C8D0C3B92A927F7BBFC3C150E1E945D34E8CD7C326C47A539aAR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65E9A88369458940A925667208080E8C10B55ACA5E406E90E81476760C42C8D0C3B97AB27F5E6AC7314525BC44E35EFCD7E3070a4R6F" TargetMode="External"/><Relationship Id="rId12" Type="http://schemas.openxmlformats.org/officeDocument/2006/relationships/hyperlink" Target="https://ok.ru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65E9A88369458940A925667208080E8C10B55ACA5E406E90E81476760C42C8D0C3B92A927F7BBFD3C150E1E945D34E8CD7C326C47A539aARDF" TargetMode="External"/><Relationship Id="rId11" Type="http://schemas.openxmlformats.org/officeDocument/2006/relationships/hyperlink" Target="https://t.me/Rosreestr_krsk24" TargetMode="External"/><Relationship Id="rId5" Type="http://schemas.openxmlformats.org/officeDocument/2006/relationships/hyperlink" Target="consultantplus://offline/ref=6AC65E9A88369458940A925667208080E8C10B55ACA5E406E90E81476760C42C8D0C3B92A927FCB0F93C150E1E945D34E8CD7C326C47A539aARDF" TargetMode="External"/><Relationship Id="rId10" Type="http://schemas.openxmlformats.org/officeDocument/2006/relationships/hyperlink" Target="file:///C:\Users\PavlovaAV\Desktop\Telegra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k.com/to24.rosrees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Карвоев Владимир Александрович</cp:lastModifiedBy>
  <cp:revision>8</cp:revision>
  <cp:lastPrinted>2023-03-02T07:09:00Z</cp:lastPrinted>
  <dcterms:created xsi:type="dcterms:W3CDTF">2023-02-13T08:03:00Z</dcterms:created>
  <dcterms:modified xsi:type="dcterms:W3CDTF">2023-03-02T09:49:00Z</dcterms:modified>
</cp:coreProperties>
</file>