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C0" w:rsidRPr="00B41CC0" w:rsidRDefault="00B41CC0" w:rsidP="00517630">
      <w:pPr>
        <w:pStyle w:val="1"/>
        <w:spacing w:before="0" w:after="300"/>
        <w:jc w:val="center"/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</w:pPr>
      <w:r w:rsidRPr="00B41CC0"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  <w:t>Капитальный ремонт подвальных помещений: что включает в себя данный вид работ</w:t>
      </w:r>
    </w:p>
    <w:p w:rsidR="00B41CC0" w:rsidRPr="00B41CC0" w:rsidRDefault="00B41CC0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Фонде разъяснили, что включает в себя ремонт подвальных помещений, и почему в домах, где отсутствует подвал, выполняют данный вид работ.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 жилые дома капитально ремонтируют уже более двух с половиной лет. Однако до сих пор в адрес Регионального Фонда от собственников поступают обращения по поводу проводимых в рамках капремонта работ. Больше всего споров у собственников вызывает строка «ремонт подвальных помещений», особенно если подвала в доме нет, а в перечне запланированных работ этот вид работ обозначен.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точки на «и» в этой ситуации помогает жилищное законодательство и техническое задание регионального оператора, разработанное в соответствии с «Методическими рекомендациями по формированию состава работ при капитальном ремонте общего имущества» Фонда содействия реформированию ЖКХ.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ст. 166 Жилищного Кодекса РФ определен перечень работ по капремонту, который включает в себя: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крыши;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подвальных помещений, относящихся к общему имуществу в многоквартирном доме;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фундамента многоквартирного дома.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домов, то есть все указанные в перечне виды работ в большинстве домов проводятся единовременно. Но бывают случаи, когда какие-то работы 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вышеперечисленных в доме делать не требуется, и их переносят на другой плановый период. Например, ремонт всех инженерных сетей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многоквартирнике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2021-23 годы, а ремонт фасада, крыши и подвальных помещений на 2018 год. Здесь нужно обратить внимание на то, что подвальными помещениями оснащен не каждых дом, а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 всех домах.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Однако такого отдельного вида работ, как ремонт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Жилищном кодексе не предусмотрено. Поэтому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отмостку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домах ремонтируют в рамках капитального ремонта подвальных помещений.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собственникам нужно учитывать, что каждый указанный в перечне вид работ включает в себя отдельный комплекс из нескольких строительно-монтажных мероприятий. И важно, что для конкретного дома этот комплекс подбирается с учетом индивидуальных особенностей дома, физического износа и состояния конструктивных элементов.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техническим заданием в работы по ремонту подвальных помещений входит: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входов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или ремонт отдельных участков стен подвала и приямков;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или ремонт ступеней, спусков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продухов, подвальных окон, приямков и наружных дверей;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на оконные блоки из ПВХ;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дверей на противопожарные металлические дверные блоки;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водоотводных лотков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герметизация проходов вводов и выпусков инженерных сетей в наружных стенах и другие.</w:t>
      </w:r>
    </w:p>
    <w:p w:rsidR="00B41CC0" w:rsidRPr="00B41CC0" w:rsidRDefault="00B41CC0" w:rsidP="00517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если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оборудован подвалом, в рамках ремонта подвальных помещений в нем будет выполнен только ремонт продухов, </w:t>
      </w:r>
      <w:proofErr w:type="spellStart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>отмостки</w:t>
      </w:r>
      <w:proofErr w:type="spellEnd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водоотводных лотков. То есть из всего предложенного комплекса работ по ремонту подвальных помещений, выбраны работы, необходимые именно этому дому.</w:t>
      </w:r>
    </w:p>
    <w:sectPr w:rsidR="00B41CC0" w:rsidRPr="00B41C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7C" w:rsidRDefault="00EE2B7C" w:rsidP="00966D85">
      <w:pPr>
        <w:spacing w:after="0" w:line="240" w:lineRule="auto"/>
      </w:pPr>
      <w:r>
        <w:separator/>
      </w:r>
    </w:p>
  </w:endnote>
  <w:endnote w:type="continuationSeparator" w:id="0">
    <w:p w:rsidR="00EE2B7C" w:rsidRDefault="00EE2B7C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7C" w:rsidRDefault="00EE2B7C" w:rsidP="00966D85">
      <w:pPr>
        <w:spacing w:after="0" w:line="240" w:lineRule="auto"/>
      </w:pPr>
      <w:r>
        <w:separator/>
      </w:r>
    </w:p>
  </w:footnote>
  <w:footnote w:type="continuationSeparator" w:id="0">
    <w:p w:rsidR="00EE2B7C" w:rsidRDefault="00EE2B7C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314575"/>
    <w:rsid w:val="00354E61"/>
    <w:rsid w:val="00380ACE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34221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EE2B7C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2022-08-25T03:03:00Z</dcterms:created>
  <dcterms:modified xsi:type="dcterms:W3CDTF">2022-08-25T03:03:00Z</dcterms:modified>
</cp:coreProperties>
</file>