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17" w:rsidRPr="00600217" w:rsidRDefault="00600217" w:rsidP="0060021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002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:rsidR="00600217" w:rsidRPr="00600217" w:rsidRDefault="00600217" w:rsidP="0060021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002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600217" w:rsidRPr="00600217" w:rsidRDefault="00600217" w:rsidP="00600217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217" w:rsidRPr="00600217" w:rsidRDefault="00600217" w:rsidP="0060021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00217">
        <w:rPr>
          <w:rFonts w:ascii="Arial" w:eastAsia="Times New Roman" w:hAnsi="Arial" w:cs="Arial"/>
          <w:bCs/>
          <w:sz w:val="24"/>
          <w:szCs w:val="24"/>
          <w:lang w:eastAsia="ru-RU"/>
        </w:rPr>
        <w:t>«05» июля 2022 года                                                                                           № 47</w:t>
      </w:r>
      <w:r w:rsidR="00FD493A"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bookmarkStart w:id="0" w:name="_GoBack"/>
      <w:bookmarkEnd w:id="0"/>
      <w:r w:rsidRPr="00600217">
        <w:rPr>
          <w:rFonts w:ascii="Arial" w:eastAsia="Times New Roman" w:hAnsi="Arial" w:cs="Arial"/>
          <w:bCs/>
          <w:sz w:val="24"/>
          <w:szCs w:val="24"/>
          <w:lang w:eastAsia="ru-RU"/>
        </w:rPr>
        <w:t>-п</w:t>
      </w:r>
    </w:p>
    <w:p w:rsidR="00600217" w:rsidRDefault="00600217" w:rsidP="00A556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709E" w:rsidRPr="00A55677" w:rsidRDefault="007E709E" w:rsidP="003A646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6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Инструкции по делопроизводству в администрации Ерм</w:t>
      </w:r>
      <w:r w:rsidRPr="00A556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A556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ковского района</w:t>
      </w:r>
    </w:p>
    <w:p w:rsidR="007E709E" w:rsidRPr="00A55677" w:rsidRDefault="007E709E" w:rsidP="00A5567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713EC" w:rsidRPr="00A55677" w:rsidRDefault="007E709E" w:rsidP="00A5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556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</w:t>
      </w:r>
      <w:r w:rsidR="007713EC" w:rsidRPr="00A55677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 No131-ФЗ «Об общих принципах организации местного самоуправления», от 22.10.2004 N 125-ФЗ «Об архивном деле в Российской Федерации»,</w:t>
      </w:r>
      <w:r w:rsidR="00A556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13EC" w:rsidRPr="00A55677">
        <w:rPr>
          <w:rFonts w:ascii="Arial" w:eastAsia="Times New Roman" w:hAnsi="Arial" w:cs="Arial"/>
          <w:sz w:val="24"/>
          <w:szCs w:val="24"/>
          <w:lang w:eastAsia="ru-RU"/>
        </w:rPr>
        <w:t>от 02.05.2006 N59-ФЗ «О порядке ра</w:t>
      </w:r>
      <w:r w:rsidR="007713EC" w:rsidRPr="00A5567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713EC" w:rsidRPr="00A55677">
        <w:rPr>
          <w:rFonts w:ascii="Arial" w:eastAsia="Times New Roman" w:hAnsi="Arial" w:cs="Arial"/>
          <w:sz w:val="24"/>
          <w:szCs w:val="24"/>
          <w:lang w:eastAsia="ru-RU"/>
        </w:rPr>
        <w:t>смотрения обращений граждан Российской Федерации»,</w:t>
      </w:r>
      <w:r w:rsidR="009149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13EC" w:rsidRPr="00A55677">
        <w:rPr>
          <w:rFonts w:ascii="Arial" w:eastAsia="Times New Roman" w:hAnsi="Arial" w:cs="Arial"/>
          <w:sz w:val="24"/>
          <w:szCs w:val="24"/>
          <w:lang w:eastAsia="ru-RU"/>
        </w:rPr>
        <w:t>приказом Федерального архивного агентства от 11 апреля 2018 г N44 «Об утверждении примерной и</w:t>
      </w:r>
      <w:r w:rsidR="007713EC" w:rsidRPr="00A5567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7713EC" w:rsidRPr="00A55677">
        <w:rPr>
          <w:rFonts w:ascii="Arial" w:eastAsia="Times New Roman" w:hAnsi="Arial" w:cs="Arial"/>
          <w:sz w:val="24"/>
          <w:szCs w:val="24"/>
          <w:lang w:eastAsia="ru-RU"/>
        </w:rPr>
        <w:t>струкции по делопроизводству в государственных организ</w:t>
      </w:r>
      <w:r w:rsidR="007713EC" w:rsidRPr="00A5567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713EC" w:rsidRPr="00A55677">
        <w:rPr>
          <w:rFonts w:ascii="Arial" w:eastAsia="Times New Roman" w:hAnsi="Arial" w:cs="Arial"/>
          <w:sz w:val="24"/>
          <w:szCs w:val="24"/>
          <w:lang w:eastAsia="ru-RU"/>
        </w:rPr>
        <w:t xml:space="preserve">циях», руководствуясь </w:t>
      </w:r>
      <w:r w:rsidR="00AE7BB6" w:rsidRPr="00A5567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7713EC" w:rsidRPr="00A55677">
        <w:rPr>
          <w:rFonts w:ascii="Arial" w:eastAsia="Times New Roman" w:hAnsi="Arial" w:cs="Arial"/>
          <w:sz w:val="24"/>
          <w:szCs w:val="24"/>
          <w:lang w:eastAsia="ru-RU"/>
        </w:rPr>
        <w:t>ставом Ермаковского района, ПОСТАНОВЛЯЮ:</w:t>
      </w:r>
      <w:proofErr w:type="gramEnd"/>
    </w:p>
    <w:p w:rsidR="007E709E" w:rsidRPr="00A55677" w:rsidRDefault="007E709E" w:rsidP="00A5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6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Инструкцию по делопроизводству в администрации Ермако</w:t>
      </w:r>
      <w:r w:rsidRPr="00A556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A556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района, согласно приложению к настоящему постановлению.</w:t>
      </w:r>
    </w:p>
    <w:p w:rsidR="007E709E" w:rsidRPr="00A55677" w:rsidRDefault="007E709E" w:rsidP="00A5567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6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Руководителям подведомственных учреждений, структурных подразд</w:t>
      </w:r>
      <w:r w:rsidRPr="00A556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A556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лений администрации Ермаковского района ознакомить всех сотрудников с И</w:t>
      </w:r>
      <w:r w:rsidRPr="00A556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A556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струкцией под роспись.</w:t>
      </w:r>
    </w:p>
    <w:p w:rsidR="00221875" w:rsidRPr="00A55677" w:rsidRDefault="00221875" w:rsidP="00A5567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6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Постановление администрации Ермаковского от 07.05.2010 № 492-п «Об утверждении новой инструкции по делопроизводству в администрации Ермако</w:t>
      </w:r>
      <w:r w:rsidRPr="00A556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A556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района», признать утратившим силу.</w:t>
      </w:r>
    </w:p>
    <w:p w:rsidR="001848A5" w:rsidRPr="00A55677" w:rsidRDefault="00600217" w:rsidP="00600217">
      <w:pPr>
        <w:pStyle w:val="ConsPlusNormal"/>
        <w:widowControl/>
        <w:tabs>
          <w:tab w:val="left" w:pos="0"/>
          <w:tab w:val="left" w:pos="993"/>
        </w:tabs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1848A5" w:rsidRPr="00A55677">
        <w:rPr>
          <w:sz w:val="24"/>
          <w:szCs w:val="24"/>
        </w:rPr>
        <w:t>Контроль за</w:t>
      </w:r>
      <w:proofErr w:type="gramEnd"/>
      <w:r w:rsidR="001848A5" w:rsidRPr="00A55677">
        <w:rPr>
          <w:sz w:val="24"/>
          <w:szCs w:val="24"/>
        </w:rPr>
        <w:t xml:space="preserve"> выполнением настоящего </w:t>
      </w:r>
      <w:r w:rsidR="007E709E" w:rsidRPr="00A55677">
        <w:rPr>
          <w:sz w:val="24"/>
          <w:szCs w:val="24"/>
        </w:rPr>
        <w:t>п</w:t>
      </w:r>
      <w:r w:rsidR="001848A5" w:rsidRPr="00A55677">
        <w:rPr>
          <w:bCs/>
          <w:sz w:val="24"/>
          <w:szCs w:val="24"/>
        </w:rPr>
        <w:t xml:space="preserve">остановления </w:t>
      </w:r>
      <w:r w:rsidR="001B7A36" w:rsidRPr="00A55677">
        <w:rPr>
          <w:sz w:val="24"/>
          <w:szCs w:val="24"/>
        </w:rPr>
        <w:t>оставляю за собой.</w:t>
      </w:r>
    </w:p>
    <w:p w:rsidR="001848A5" w:rsidRPr="00A55677" w:rsidRDefault="00600217" w:rsidP="00600217">
      <w:pPr>
        <w:pStyle w:val="ConsPlusNormal"/>
        <w:widowControl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 w:rsidR="001848A5" w:rsidRPr="00A55677">
        <w:rPr>
          <w:bCs/>
          <w:sz w:val="24"/>
          <w:szCs w:val="24"/>
        </w:rPr>
        <w:t>Постановление</w:t>
      </w:r>
      <w:r w:rsidR="004C6092" w:rsidRPr="00A55677">
        <w:rPr>
          <w:bCs/>
          <w:sz w:val="24"/>
          <w:szCs w:val="24"/>
        </w:rPr>
        <w:t xml:space="preserve"> </w:t>
      </w:r>
      <w:r w:rsidR="001848A5" w:rsidRPr="00A55677">
        <w:rPr>
          <w:sz w:val="24"/>
          <w:szCs w:val="24"/>
        </w:rPr>
        <w:t xml:space="preserve">вступает в силу </w:t>
      </w:r>
      <w:r w:rsidR="00AE7BB6" w:rsidRPr="00A55677">
        <w:rPr>
          <w:sz w:val="24"/>
          <w:szCs w:val="24"/>
        </w:rPr>
        <w:t>после</w:t>
      </w:r>
      <w:r w:rsidR="004C6092" w:rsidRPr="00A55677">
        <w:rPr>
          <w:sz w:val="24"/>
          <w:szCs w:val="24"/>
        </w:rPr>
        <w:t xml:space="preserve"> его официального опубликования (обнародования)</w:t>
      </w:r>
      <w:r w:rsidR="00B90294" w:rsidRPr="00A55677">
        <w:rPr>
          <w:sz w:val="24"/>
          <w:szCs w:val="24"/>
        </w:rPr>
        <w:t>.</w:t>
      </w:r>
    </w:p>
    <w:p w:rsidR="004C6092" w:rsidRPr="00A55677" w:rsidRDefault="004C6092" w:rsidP="00A556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5677" w:rsidRDefault="00EF0793" w:rsidP="00A556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677">
        <w:rPr>
          <w:rFonts w:ascii="Arial" w:hAnsi="Arial" w:cs="Arial"/>
          <w:sz w:val="24"/>
          <w:szCs w:val="24"/>
        </w:rPr>
        <w:t>Г</w:t>
      </w:r>
      <w:r w:rsidR="004C6092" w:rsidRPr="00A55677">
        <w:rPr>
          <w:rFonts w:ascii="Arial" w:hAnsi="Arial" w:cs="Arial"/>
          <w:sz w:val="24"/>
          <w:szCs w:val="24"/>
        </w:rPr>
        <w:t>лав</w:t>
      </w:r>
      <w:r w:rsidRPr="00A55677">
        <w:rPr>
          <w:rFonts w:ascii="Arial" w:hAnsi="Arial" w:cs="Arial"/>
          <w:sz w:val="24"/>
          <w:szCs w:val="24"/>
        </w:rPr>
        <w:t>а</w:t>
      </w:r>
      <w:r w:rsidR="004C6092" w:rsidRPr="00A55677">
        <w:rPr>
          <w:rFonts w:ascii="Arial" w:hAnsi="Arial" w:cs="Arial"/>
          <w:sz w:val="24"/>
          <w:szCs w:val="24"/>
        </w:rPr>
        <w:t xml:space="preserve"> Ермаковского района</w:t>
      </w:r>
      <w:r w:rsidR="00A55677">
        <w:rPr>
          <w:rFonts w:ascii="Arial" w:hAnsi="Arial" w:cs="Arial"/>
          <w:sz w:val="24"/>
          <w:szCs w:val="24"/>
        </w:rPr>
        <w:t xml:space="preserve"> </w:t>
      </w:r>
      <w:r w:rsidR="00470241" w:rsidRPr="00470241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A55677">
        <w:rPr>
          <w:rFonts w:ascii="Arial" w:hAnsi="Arial" w:cs="Arial"/>
          <w:sz w:val="24"/>
          <w:szCs w:val="24"/>
        </w:rPr>
        <w:t>М.А. Виговский</w:t>
      </w:r>
    </w:p>
    <w:p w:rsidR="00A55677" w:rsidRDefault="00A556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00217" w:rsidRPr="00600217" w:rsidRDefault="00600217" w:rsidP="0060021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002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600217" w:rsidRPr="00600217" w:rsidRDefault="00600217" w:rsidP="0060021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00217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600217" w:rsidRPr="00600217" w:rsidRDefault="00600217" w:rsidP="0060021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00217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600217" w:rsidRPr="00600217" w:rsidRDefault="00600217" w:rsidP="0060021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00217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>
        <w:rPr>
          <w:rFonts w:ascii="Arial" w:eastAsia="Times New Roman" w:hAnsi="Arial" w:cs="Arial"/>
          <w:sz w:val="24"/>
          <w:szCs w:val="24"/>
          <w:lang w:eastAsia="ru-RU"/>
        </w:rPr>
        <w:t>07</w:t>
      </w:r>
      <w:r w:rsidRPr="00600217">
        <w:rPr>
          <w:rFonts w:ascii="Arial" w:eastAsia="Times New Roman" w:hAnsi="Arial" w:cs="Arial"/>
          <w:sz w:val="24"/>
          <w:szCs w:val="24"/>
          <w:lang w:eastAsia="ru-RU"/>
        </w:rPr>
        <w:t>» июля 2022 г. № 47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600217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tabs>
          <w:tab w:val="left" w:pos="8378"/>
        </w:tabs>
        <w:autoSpaceDE w:val="0"/>
        <w:autoSpaceDN w:val="0"/>
        <w:adjustRightInd w:val="0"/>
        <w:spacing w:after="0" w:line="240" w:lineRule="auto"/>
        <w:ind w:right="-64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Инструкция по делопроизводству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1.1. Инструкция по делопроизводству (далее – Инструкция) разработана на основании положений следующих законодательных и иных нормативных прав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вых актов в сфере информации, документации, архивного дела: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25.12.2000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No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2-ФКЗ «О Государственном гербе Российской Федерации»;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06.10.2003 No131-ФЗ «Об общих принципах организации местного самоуправления»;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06.04.2011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No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63-ФЗ «Об электронной подписи»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22.10.2004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No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125-ФЗ «Об архивном деле в Российской Федерации»;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02.05.2006 No59-ФЗ «О порядке рассмотрения обращений граждан Российской Федерации»;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27.07.2006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No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149-ФЗ «Об информации, 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формационных технологиях и о защите информации»;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27.07.2006 No152-ФЗ «О персональных данных»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09.02.2009 No8-ФЗ «Об обеспечении доступа к информации о деятельности гос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дарственных органов и органов местного самоуправления»;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Указ Президента Ро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сийской Федерации от 06.03.1997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No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188 «Об утверждении перечня сведений конфиденциального характера»;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дерации от 15.06.2009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No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477 «Об утверждении Правил делопроизводства в ф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деральных органах исполнительной власти»;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сийской Федерации от 22.09.2009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No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754 «Об утверждении Положения о системе межведомственного электронного документооборота»;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Приказ Федерального 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хивного агентства от 11 апреля 2018 г. No44 «Об утверждении примерной 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струкции по делопроизводству в государственных организациях»</w:t>
      </w:r>
      <w:proofErr w:type="gramEnd"/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Правила организации хранения, комплектования, учета и использования документов Архивного фонда РФ и других архивных документов в органах гос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дарственной власти, органах местного самоуправления и организациях, утве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жденные приказом Министерства культуры РФ от 31.03.2015 No526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Правила орг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мии наук</w:t>
      </w:r>
      <w:proofErr w:type="gram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>, утвержденные приказом Министерства культуры и массовых коммун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каций Российской Федерации от 18 января 2007 г.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No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19;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ГОСТ </w:t>
      </w: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7.0.97-2016 «С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стема стандартов по информации, библиотечному и издательскому делу. Орган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зационно-распорядительная документация. Требования к оформлению докуме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тов»;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ГОСТ </w:t>
      </w: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51141-98 «Делопроизводство и архивное дело. Термины и опред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ления»;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Устава Ермаковского района, нормативно-правовыми актами админ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страции, делопроизводства и архивного дела в целях установления единых тр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бований к подготовке, обработке, хранению и использованию образующихся в д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ятельности администрации Ермаковского района Красноярского края документов, в том числе в форме электронных документов. </w:t>
      </w:r>
    </w:p>
    <w:p w:rsidR="0049789E" w:rsidRPr="0049789E" w:rsidRDefault="0049789E" w:rsidP="004978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1.2. Требования к работе с документами, предусмотренные в настоящей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инструкции, обязательны для всех работников администрации Ермаковского ра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она.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Ответственность за организацию делопроизводства и соблюдение требов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ний настоящей Инструкции в структурных подразделениях администрации Ерм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ковского района возлагается на их руководителей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Работа с документами, содержащими конфиденциальную информацию и персональные данные, проводится в соответствии с положениями Инструкции с учетом требований законодательства в области защиты конфиденциальной 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формации и персональных данных.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 Инструкции не распространяются на порядок работы с док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ментами, содержащими информацию, отнесенную действующим законодател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ством к государственной тайне.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1.4. Методическое руководство организацией делопроизводства осущест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ляется отделом информатизации и документационного обеспечения (далее –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ОИиДО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1.5. В Инструкции используются следующие основные понятия: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адресант – полное официальное и сокращенное наименование организации или фамилия, инициалы лица-отправителя документа (на основании бланка док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мента или в соответствии с данными, указанными в обращении гражданина);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бланк документа – набор реквизитов, идентифицирующих автора офиц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ального письменного документа;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документ – официальный документ, созданный государственным органом, органом местного самоуправления, юридическим или физическим лицом, офор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ленный в установленном порядке и включенный в документооборот;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документооборот – движение документов с момента их создания или пол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чения до завершения исполнения, помещения в дело и (или) отправки;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дело – совокупность документов или отдельный документ, относящиеся к одному вопросу или участку деятельности;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делопроизводство – деятельность, обеспечивающая создание официал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ных документов и организацию работы с ними;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исполнитель – муниципальный гражданский служащий администрации 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маковского района, осуществляющий подготовку проекта документа (служебного (делового) письма, правового акта, протокола и так далее);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номенклатура дел – систематизированный перечень наименований дел, формируемых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ОИиДО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>, с указанием сроков их хранения;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регистрация документа – присвоение документу регистрационного номера и запись в установленном порядке сведений о документе;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реквизит документа – обязательный элемент оформления документа;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электронный документ – документированная информация, представленная в электронной форме, то есть в виде, пригодном для восприятия человеком, с 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пользованием электронных вычислительных машин, а также для передачи по 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формационно-телекоммуникационным сетям или обработки в информационных системах.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2. Организация документооборота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2.1. Прием, обработка и распределение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входящей документации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2.1.1. В документообороте выделяются следующие документопотоки: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входящая документация;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исходящая документация;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внутренняя документация.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Входящей документацией являются документы, поступившие в админ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страцию Ермаковского района.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2.1.2.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ОИиДО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использует централизованную форму организации делопр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изводства.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Прием, первичная обработка, распределение, регистрация, отправка, вед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ние справочной работы по документам, формирование и хранение дел, передача дел на архивное хранение осуществляется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ОИиДО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Прием и отправка документов осуществляется также структурными подра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делениями администрации Ермаковского района в случаях, установленных пун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том 2.1.8 Инструкции.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2.1.3. Корреспонденция доставляется: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фельдъегерской службой;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почтовым отделением связи;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средствами электросвязи, в том числе по сетям связи специального назн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чения;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представителями (экспедиторами, курьерами) органов, учреждений, орган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заций, физическими лицами (далее – нарочно).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Документы могут быть переданы главе района, должностным лицам адм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при личном приеме.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2.1.4. Прием корреспонденции, доставляемой в рабочие дни фельдъеге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ской службой, почтовым отделением связи, средствами электросвязи, нарочно, осуществляется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ОИиДО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2.1.5. При приеме корреспонденции, доставляемой нарочно, проверяется правильность доставки, комплектность и соответствие номеров документов (пак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тов), записанных в реестрах (разносных книгах).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В реестрах (разносных книгах) проставляется дата и подпись лица, приня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шего документ, при необходимости – печать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ОИиДО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2.1.6. Прием (передача) телефонограмм осуществляется исполнителями.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2.1.7. При приеме и первичной обработке документов производится прове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ка правильности указания адреса, целостности упаковки и документов.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Ошибочно доставленные документы пересылаются по принадлежности или возвращаются отправителю.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2.1.8. Корреспонденция (письма, бандероли), имеющая пометку «Лично»,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регистрируется и передается руководителю, в компетенцию которого входит ра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смотрение изложенных в корреспонденции вопросов.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2.1.9. Конверты от вложенных документов, как правило, уничтожаются, кр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ме случаев, когда: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дата почтового штемпеля на конверте служит письменным подтверждением времени отправки и получения документа;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поступают письма граждан;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только по конверту можно определить адрес отправителя.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2.1.10. Поступившие документы распределяются на регистрируемые док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менты и документы, не подлежащие регистрации.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Список не подлежащих регистрации документов (корреспонденции) прив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ден в приложении № 1 к Инструкции.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2.1.11. Распределение регистрируемых документов осуществляется исходя </w:t>
      </w: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функций и полномочий, отнесенных к компетенции руководителей;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2.1.15. Направление по компетенции в соответствующий орган или соотве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ствующему должностному лицу документов, поступивших руководителям</w:t>
      </w:r>
      <w:r w:rsidRPr="0049789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и с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держащих вопросы, решение которых не входит в компетенцию главы района,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администрации Ермаковского района, в том числе структурных подразделений, осуществляется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ОИиДО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2.2. Регистрация документов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2.2.1. Документы регистрируются независимо от способа их доставки, пер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дачи или создания.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Регистрации подлежат все документы, требующие учета, исполнения и 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пользования в справочных целях.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2.2.2. Документы регистрируются однократно при поступлении в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ОИиДО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>. Документы, поступившие в нерабочее время, регистрируются в первый рабочий день, следующий за днем их поступления.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Срочные документы регистрируются и доставляются руководителям нез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медлительно.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Вся корреспонденция передается руководителям в день поступления.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2.2.3. Регистрация документов осуществляется путем заполнения эле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тронной регистрационной карточки.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При регистрации входящей документации в электронную регистрационную карточку вносятся следующие основные реквизиты регистрации: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наименование организации (адресанта);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фамилия, имя и отчество должностного лица, ответственного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за рассмотрение документа;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дата документа;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ссылка на исходящий номер и дату документа адресанта;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регистрационный номер документа;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наименование документа (краткое содержание);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В зависимости от характера документа и использования информации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электронную регистрационную карточку вносятся также иные данные.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2.2.4. На первом листе входящего регистрируемого документа в правом нижнем углу проставляется отметка о поступлении документа.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Отметка о поступлении документа включает в себя: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наименование муниципального образования;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дату поступления документа;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регистрационный номер документа в пределах календарного года.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Отметка о поступлении документа проставляется в виде штампа.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Формы регистрационных штампов приведены в приложении № 2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br/>
        <w:t>к Инструкции.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2.2.5. Входящий регистрационный номер документа включает в себя: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номер (индекс), присваиваемый приемным руководителей;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порядковый номер в пределах календарного года.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Исходящий регистрационный номер включает в себя: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номер (индекс), присваиваемый при регистрации;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порядковый номер в пределах календарного года, перед которым ставится ноль.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В электронной регистрационной карточке порядковый номер и дата пр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ставляются в автоматическом режиме, после чего переносятся на документ сл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жащим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ОИиДО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>, осуществляющим его регистрацию.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2.2.6. При регистрации входящих документов проводится поиск по осно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ным реквизитам регистрации или по контексту (по слову или фразе, содержащи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ся в тексте документа) на наличие: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повторной регистрации одного и того же документа;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зарегистрированных ранее документов по данной теме;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инициативных писем по данному вопросу.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Поисковый запрос может содержать любую комбинацию реквизитов и эл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ментов текста.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2.2.7. В случае обнаружения зарегистрированных ранее документов по 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щей теме поступивший документ подлежит регистрации в соответствии с пункт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ми 2.2.3–2.2.5 Инструкции; такие документы считаются связанными между собой.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2.2.8. Документы, переданные при личном приеме и не прошедшие рег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страцию, передаются в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ОИиДО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для регистрации.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2.2.9. Получение документов осуществляется в течение рабочего дня, вх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дящие документы – с 08.00 до 16.00 рабочего дня, и с 08.00 до </w:t>
      </w: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15.00</w:t>
      </w:r>
      <w:proofErr w:type="gram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ли продолжительность рабочего дня сокращена, перерыв на обед с 12.00 до 13.00.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2.2.10. Передача (переадресация) документов в структурные подраздел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ния администрации Ермаковского района, а также в органы, учреждения, орган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зации производится через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ОИиДО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посредством внесения изменений в электро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ную регистрационную карточку и реестр входящих документов.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2.3. Отправка исходящей документации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2.3.1. Исходящей документацией являются документы, отправляемые гл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вой района, структурными подразделениями администрации Ермаковского рай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на. Документы, не связанные с деятельностью главы района, структурных подра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делений района, к отправке не принимаются.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Документы доставляются: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фельдъегерской службой;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почтовым отделением связи;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средствами электросвязи, в том числе по сетям связи специального назн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чения;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нарочно.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2.3.2. Документы на регистрацию и отправку передаются при наличии: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точных адресов отправки с обязательным указанием индексов,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br/>
        <w:t>за исключением постоянных адресатов, указанных в пункте 3.3.1.7 Инструкции;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необходимого количества экземпляров приложений к документу;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визового экземпляра документа со всеми необходимыми для данного док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мента визами и приложениями;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списка рассылки документа;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подписи руководителя;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ссылки на номер и дату документа, на который дается ответ (при наличии).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Неправильно оформленные документы к регистрации и отправку не прин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маются и возвращаются исполнителям на доработку.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2.3.3. Исходящая корреспонденция сканируется, копируется муниципал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ными служащими перед ее отправкой.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2.3.4. Визовый экземпляр исходящего документа с приложениями, указа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ными в тексте документа, остается в структурных подразделениях администрации Ермаковского района и помещается в дело в соответствии с номенклатурой дел.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2.3.5. Обработка отправляемых документов для отправки по почте включ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ет: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указание адресата на конверте;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передачу в отделение связи.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Документы, отправляемые одновременно в один адрес, вкладываются в один конверт.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2.3.6. Отправка исходящих документов осуществляется до 12.00 часов. 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ли документ поступил позднее 12.00 часов, то его отправка осуществляется на следующий рабочий день.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Исходящие документы, требующие срочной отправки, доставляются адр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сатам незамедлительно. Степень срочности доставки документа определяется руководителем, его подписавшим.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Срочные документы доставляются адресатам нарочно.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2.3.7. Выдача документов на руки исполнителю или адресату производится под личную подпись получателя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в журнале регистрации, приложение № 3 к 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струкции.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2.3.8. Необходимость передачи текстов исходящих документов посредством электронной почты, факсимильной связи, а также необходимость и порядок д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сылки их бумажного оригинала адресату определяется руководителем, подп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савшим документ.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Средства факсимильной связи предназначаются для оперативной передачи и приема текстов документов и служебных материалов.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2.3.9. При передаче текстов документов по факсу необходимо руководств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ваться следующими требованиями: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запрещается передавать тексты документов, содержащих служебную 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формацию, с отметкой о конфиденциальности «Для служебного пользования».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2.4. Порядок прохождения внутренней документации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2.4.1. Внутренней документацией являются документы, создаваемые главой района, структурными подразделениями администрации Ермаковского района, и адресованные руководителям.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2.4.2. Регистрация внутренней документации осуществляется в порядке, аналогичном регистрации входящих документов в соответствии с пунктами 2.2.3–2.2.5 Инструкции.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Регистрация правовых актов главы района, осуществляется в порядке, установленном подразделом 4.3 Инструкции.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2.4.3.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Прохождение внутренней документации на этапах ее подготовки и оформления должно соответствовать прохождению отправляемых документов, а на этапе исполнения – поступающих.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2.4.4. Передача внутренней документации между руководителями ос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ществляется через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ОИиДО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>, о чем делается отметка в журнале регистрации.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3. Правила оформления документов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3.1. Бланки документов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3.1.1. Документы оформляются на бланках установленной формы с угл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вым расположением реквизитов.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Бланки изготавливаются на стандартных листах бумаги формата А</w:t>
      </w: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4</w:t>
      </w:r>
      <w:proofErr w:type="gram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(210 х 297 мм).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3.1.2. При подготовке документов главы района,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используются: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бланк распоряжения Главы района (приложение № 4 к Инструкции);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бланк постановления Главы района (приложение №5 к Инструкции);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бланк письма главы района (приложение № 6 к Инструкции);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3.1.3. Бланки не применяются при ведении внутренней переписки.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3.1.4. Бланки, используемые при подготовке документов, должны прим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няться строго по назначению. Передача бланков другим органам, учреждениям, организациям и лицам запрещается.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3.2. Общие требования по оформлению документов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3.2.1. Общие требования по оформлению документов применяются в сл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чае, если иное не установлено положениями Инструкции.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3.2.2. Документы печатаются: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с применением формата MS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Word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2003/2007/2010 либо в других форматах, совместимых </w:t>
      </w: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данным</w:t>
      </w:r>
      <w:proofErr w:type="gram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, с использованием шрифта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Times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New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Roman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размером 14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пт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– для оформления текста и с применением формата MS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Excel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2003/2007/2010 либо в других форматах, совместимых с данным, размером 12–14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пт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– для оформления таблиц;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с использованием 1–2 межстрочных интервалов (12–14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пт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Реквизиты документа отделяются друг от друга 1–3 интервалами.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Реквизиты документа, состоящие из нескольких строк, печатаются через один межстрочный интервал.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В отдельных случаях размер шрифта, интервалы и межстрочные интерв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лы могут быть изменены.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Отдельные внутренние документы могут быть написаны от руки (заявление, объяснительная записка).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3.2.3. </w:t>
      </w: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Каждый напечатанный лист документа, оформленный как на бланке, так и без бланка, имеет следующие размеры полей: левое – 3 см; правое – 1,5 см; верхнее – 2 см; нижнее – 2 см.</w:t>
      </w:r>
      <w:proofErr w:type="gramEnd"/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3.2.4. При оформлении текста документа на двух и более страницах вторая и последующие страницы должны быть пронумерованы. Порядковый номер на первой странице не проставляется.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Порядковые номера страниц проставляются по центру верхнего поля стр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ницы арабскими цифрами без слов «страница», «стр.» и знаков препинания.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Листы приложений к документу нумеруются самостоятельно, порядковые номера страниц проставляются, начиная со второго листа.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3.3. Оформление реквизитов документов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3.3.1. В целях единообразного оформления реквизитов документов уст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навливаются требования к составлению и расположению отдельных реквизитов документов: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наименование органа местного самоуправления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«Администрация Ермако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ского района»;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наименование должность лица, подписавшего документ;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вид документа;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место составления (издания) документа;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справочные данные;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адресат;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дата документа;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регистрационный номер документа;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заголовок к тексту;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ссылка на исходящий номер и дату документа корреспондента;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текст документа;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отметка о наличии приложений;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подпись должностного лица;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гриф утверждения;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виза;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оттиск печати;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отметка об исполнителе;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резолюция;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3.3.1.3. Наименование должности лица, подписавшего документ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должности лица указывается на бланках писем должностных лиц.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3.3.1.4. Вид документа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Наименование вида издаваемого документа включается в бланк соотве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ствующего вида документа, а при отсутствии бланка – указывается исполнителем при подготовке документа.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Наименование вида документа не указывается в письмах.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3.3.1.5. Место составления (издания) документа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Место составления или издания документа (например, с. Ермаковское) ук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зывается на всех видах документов, за исключением документов, оформленных на бланках писем.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3.3.1.6. Справочные данные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Справочные данные указываются на бланках писем и включают в себя: почтовый адрес, номера телефона и факса, официальный адрес электронной п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чты, адрес в информационно-телекоммуникационной сети Интернет.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3.3.1.7. Адресат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Адресатом документа могут быть органы местного самоуправления, орган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зации, должностные лица, структурные подразделения, граждане.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Реквизит «адресат» печатается в правом верхнем углу текстового поля страницы. Все составные части реквизита размещаются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флаговым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способом. Длина строки не должна превышать 7,5 см и ограничивается правой границей те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стового поля документа. Все составные части реквизита печатаются через 1 ме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строчный интервал.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Реквизит «адресат» меняется в зависимости от адресата и вида составл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емого документа и может состоять из следующих составных частей: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наименования органа местного самоуправления, организации (в имен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тельном падеже, без сокращений), например: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9789E" w:rsidRPr="0049789E" w:rsidTr="0049789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Губернатора </w:t>
            </w: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Красноярского края</w:t>
            </w:r>
          </w:p>
        </w:tc>
      </w:tr>
    </w:tbl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наименования структурного подразделения (в именительном падеже), например: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4"/>
        <w:gridCol w:w="4786"/>
      </w:tblGrid>
      <w:tr w:rsidR="0049789E" w:rsidRPr="0049789E" w:rsidTr="0049789E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Федеральная налоговая служба</w:t>
            </w: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имущественных налогов</w:t>
            </w:r>
          </w:p>
        </w:tc>
      </w:tr>
    </w:tbl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указания должности получателя (в дательном падеже);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инициалов имени и отчества и фамилии (в дательном падеже), например: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9789E" w:rsidRPr="0049789E" w:rsidTr="0049789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Министру цифрового развития </w:t>
            </w: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Красноярского края</w:t>
            </w: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 И.О.</w:t>
            </w:r>
          </w:p>
        </w:tc>
      </w:tr>
    </w:tbl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почтового адреса.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При направлении письма постоянным адресатам почтовый адрес в рекв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зите не указывается.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Постоянными адресатами являются: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федеральные органы государственной власти;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территориальные органы федеральных органов исполнительной власти, расположенные на территории края;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органы государственной власти края и иные государственные органы края;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органы местного самоуправления.</w:t>
      </w:r>
    </w:p>
    <w:p w:rsidR="0049789E" w:rsidRPr="0049789E" w:rsidRDefault="0049789E" w:rsidP="0049789E">
      <w:p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В реквизите «адресат» допускается использовать официально принятые сокращенные наименования органов государственной власти, органов местного самоуправления муниципальных образований, организаций.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Почтовый адрес в составе реквизита «адресат» указывается в последов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тельности, установленной Правительством Российской Федерации в Правилах оказания услуг почтовой связи: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для юридического лица – полное или краткое наименование, для физич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ского лица – фамилия, имя, отчество;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название улицы, номер дома, номер квартиры;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название населенного пункта (города, поселка и тому подобное);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название района;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название республики, края, области, автономного округа (области);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название страны (для международных почтовых отправлений);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почтовый индекс.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При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адресовании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документа должностному лицу инициалы ставятся после фамилии, например: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49789E" w:rsidRPr="0049789E" w:rsidTr="0049789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Иванову Г.К.</w:t>
            </w: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ул., д. 00, кв. 00</w:t>
            </w: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Красноярск</w:t>
            </w: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</w:t>
            </w: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660000</w:t>
            </w: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9789E" w:rsidRPr="0049789E" w:rsidRDefault="0049789E" w:rsidP="0049789E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49789E" w:rsidRPr="0049789E" w:rsidTr="0049789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9789E" w:rsidRPr="0049789E" w:rsidRDefault="0049789E" w:rsidP="0049789E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Министру социальной политики</w:t>
            </w:r>
          </w:p>
          <w:p w:rsidR="0049789E" w:rsidRPr="0049789E" w:rsidRDefault="0049789E" w:rsidP="0049789E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Красноярского края</w:t>
            </w:r>
          </w:p>
          <w:p w:rsidR="0049789E" w:rsidRPr="0049789E" w:rsidRDefault="0049789E" w:rsidP="0049789E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49789E" w:rsidRPr="0049789E" w:rsidRDefault="0049789E" w:rsidP="0049789E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 И.О.</w:t>
            </w: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9789E" w:rsidRPr="0049789E" w:rsidRDefault="0049789E" w:rsidP="0049789E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При рассылке документа не всем организациям или структурным подразд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лениям под реквизитом «Адресат» в скобках указывается: «(по списку)», напр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мер: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49789E" w:rsidRPr="0049789E" w:rsidTr="0049789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Главам сельсоветов</w:t>
            </w: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списку)</w:t>
            </w: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При печатании нескольких адресов они отделяются друг от друга 1 инте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валом.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Инициалы имени и отчества отделяются от фамилии пробелом.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Письмо не должно содержать больше четырех адресатов. Слово «Копи</w:t>
      </w: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я(</w:t>
      </w:r>
      <w:proofErr w:type="gram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>и)» перед вторым, третьим, четвертым адресатами не указывается. При большем к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личестве адресатов составляется список рассылки документа, на каждом письме указывается один адресат или адресат оформления обобщенно.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Строки реквизита «адресат» выравниваются по левому краю.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3.3.1.8. Датой документа является: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дата подписания (правовой акт, письмо и другое);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дата события, зафиксированного в документе (протокол, акт и </w:t>
      </w: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другое</w:t>
      </w:r>
      <w:proofErr w:type="gram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дата утверждения (план, отчет и </w:t>
      </w: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другое</w:t>
      </w:r>
      <w:proofErr w:type="gram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На документах, оформленных на бланках, дата проставляется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br/>
        <w:t>в соответствии с расположением этого реквизита.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Дата документа проставляется на документе цифровым либо словесно-цифровым способом.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При цифровом способе дату документа оформляют в последовательности: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день месяца – двумя арабскими цифрами с заменой в необходимых случ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ях отсутствующей цифры нулем;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месяц – двумя арабскими цифрами с заменой в необходимых случаях 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сутствующей цифры нулем;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год – четырьмя арабскими цифрами.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День месяца, месяц и год разделяются между собой точками, например: 10.06.2022.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При словесно-цифровом способе дату документа оформляют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br/>
        <w:t>в последовательности: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день месяца – двумя арабскими цифрами с заменой в необходимых случ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ях отсутствующей цифры нулем;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месяц – словом;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год – четырьмя арабскими цифрами с добавлением слова «год»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br/>
        <w:t>в соответствующем падеже без сокращения либо с добавлением слова «год» с сокращением до первой буквы.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Слово «год» либо сокращенное его написание и цифры года разделяются пробелом, например: 10 июня 2022 г.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Документы, которые подписываются Главой района, в администрации 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маковского района, совместно с другими органами, учреждениями, организаци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ми, должны иметь одну (единую) дату, которая соответствует наиболее поздней дате подписания.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В целях единообразного оформления даты в тексте одного документа 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пользуется только цифровой способ написания даты либо словесно-цифровой.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3.3.1.9. Регистрационный номер документа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Регистрационный номер на документах, оформленных на бланках, проста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ляется в соответствии с расположением этого реквизита. Регистрационный номер присваивается документу после его подписания.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При подготовке ответных писем необходимо указывать ссылку на исход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щий номер и дату документа корреспондента. Ссылка на исходящий номер и дату документа корреспондента входит в состав реквизитов бланка и размещается под датой и регистрационным номером документа в составе реквизитов бланка в установленном месте.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При оформлении в тексте документа ссылки на регистрационный номер д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кумента знак номера «№» и цифры номера разделяется пробелом.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3.3.1.10. Заголовок к тексту.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Заголовок к тексту – краткое содержание документа - составляется ко всем документам, за исключением: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документов, имеющих текст небольшого объема (до 4–5 строк);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телеграмм;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Заголовок текста должен быть кратким, точно передавать содержание д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кумента и должно согласовываться с наименованием вида документа.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Например: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Постановление (о чем?) «О создании комиссии по вопросам градостро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тельной деятельности администрации Ермаковского района».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Письмо (о чем?) «О представлении информации».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Заголовок к тексту оформляется под реквизитами бланка от границы левого поля, может занимать 4–5 строк и печатается через 1-1,15 межстрочный интервал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флаговым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способом. </w:t>
      </w: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Длинна</w:t>
      </w:r>
      <w:proofErr w:type="gram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заголовка к тексту не может превышать 7,5 см. Пе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вое слово в заголовке пишется с прописной буквы. Точка в конце заголовка не ставится.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3.3.1.11. Ссылка на исходящий номер и дату документа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Ссылка на исходящий регистрационный номер и дату документа включае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ся в состав реквизитов бланка письма. Ссылка на регистрационный номер и дату документа проставляется исполнителем при подготовке письма-ответа.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3.3.1.12. Текст документа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Документы составляются на русском языке как государственном языке Ро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сийской Федерации. Текст документа излагается русским литературным языком с учетом особенностей официально-делового стиля и вида документа.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Текст документа несет основное смысловое содержание документа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управленческое действие, решение и так далее. В связи с этим он должен быть ясным, по возможности кратким, обоснованным, обеспечивающим точное и одн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значное восприятие изложенной в нем информации.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Текст документа печатается в установленных границах полей через 1-1,15 межстрочный интервал и отделяется от заголовка 2–3 интервалами.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Текст документа может быть представлен в форме связного текста, анке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ной формы, таблицы, графика, карты, схемы, графического изображения или с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четания этих форм.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Сплошной связный текст документа содержит грамматически и логически согласованную информацию об управленческих действиях. Такой текст, как пр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вило, состоит из двух частей.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В первой, констатирующей, части указываются факты, события, причины, основания, цели составления документа. В этой части, при необходимости, дол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на быть установлена взаимосвязь с правовыми актами или другими документами по данному вопросу.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Во второй части излагаются решения, распоряжения, выводы, просьбы, предложения, рекомендации.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Текст документа может быть поделен на структурные единицы, например, разделы, пункты. Необходимость включения в него тех или иных структурных единиц определяется исходя из вида, объема и содержания документа.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Каждый абзац текста начинается с абзацного отступа, расстояние которого составляет 1,25 см (пять печатных знаков) от левой границы текстового поля.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случаях</w:t>
      </w:r>
      <w:proofErr w:type="gram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когда абзацы следуют в тексте после двоеточия, их начало оформляется без тире и иных символов, их отделяют друг от друга с помощью точки с запятой.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При необходимости применения в тексте документа сноски ее располагают в конце страницы. При этом сноску отделяют от текста короткой сплошной тонкой горизонтальной линией с левой стороны текстового поля. Сноску выделяют уменьшенным размером шрифта. В конце сноски ставят точку.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Знак сноски (звездочка или цифра) ставят непосредственно после того сл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ва или числа, к которому дается пояснение, а также перед поясняющим текстом. На одной странице, как правило, не должно размещаться более трех сносок.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В текстах документов должны употребляться только официально принятые сокращения, обозначения и термины.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служебных (деловых) письмах используются фразы этикетного характера «</w:t>
      </w: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Уважаемый</w:t>
      </w:r>
      <w:proofErr w:type="gram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>…!» в начале письма над текстом и «С уважением» в заключительной части, перед подписью. Этикетные фразы печатаются исполнителем при подг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товке проекта письма.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Обращение к адресату центрируется относительно левой и правой границ текстового поля.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Заключительная формула вежливости печатается с абзацного отступа, 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деляется запятой от последующего указания наименования должности; после з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пятой наименование должности указывается со строчной буквы. Возможно нап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сание заключительной формулы вежливости руководителем от руки.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Таблица – форма представления информации (текста), характеризующей несколько объектов по ряду признаков.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Слово «Таблица» печатают строчными буквами, за исключением первой буквы. При размещении в тексте документа нескольких таблиц над каждой табл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цей у правой границы текстового поля указывается слово «Таблица» с порядк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вым номером (без знака «№»). В пределах одного документа должна быть скво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ная нумерация таблиц. Если в тексте документа приводится одна таблица, то ее не нумеруют и слово «Таблица» не указывают.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Таблицы имеют два уровня членения текста: вертикальный – графы и гор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зонтальный – строки. Обобщенные наименования признаков в таблице составл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ют заголовок и подзаголовки граф (головка таблицы),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br/>
        <w:t>а наименования объектов – заголовок строк и подзаголовки строк таблицы, ра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положенных в крайней левой графе (боковик таблицы).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Графы таблиц должны быть пронумерованы. Если таблица печатается б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лее чем на одной странице, на последующих страницах проставляются только номера граф.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Заголовки граф пишутся с прописных букв, а подзаголовки – со строчных, если они составляют одно целое с заголовком, то есть поясняют его.</w:t>
      </w:r>
      <w:proofErr w:type="gram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Если подз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головок имеет самостоятельное значение, то он пишется с прописной буквы.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Точки в заголовках и подзаголовках граф не проставляются.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Заголовки и подзаголовки граф и строк таблиц выражаются именем сущ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ствительным в именительном падеже единственного числа. В заголовках строк и граф таблицы употребляются только общепринятые условные обозначения. Заг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ловки и подзаголовки граф печатаются центрованным способом. Заголовок к та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лице пишется над таблицей центрованным способом.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br/>
        <w:t>В конце заголовка точка не ставится. Сокращение слов в заголовке таблицы и з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головках граф не допускается.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В боковой графе таблицы текст каждой позиции должен начинаться с пр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писной буквы, точка и другие знаки препинания в конце текста не ставятся.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Единицы измерения в таблицах всегда пишутся в именительном падеже, во множественном числе. Единицы измерения следует писать над таблицей справа в скобках в том случае, когда все данные таблицы приводятся в одних единицах измерения. Если в графах таблицы используются различные единицы измерения, то их следует указывать после заголовка каждой графы в скобках. Если каждая позиция в боковой графе таблицы имеет свои единицы измерения, то их следует вынести в отдельную графу.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Числа и однострочные текстовые элементы в графах равняются по после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ней (нижней) строке боковика.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Цифры в графах таблиц должны проставляться так, чтобы классы чисел во всей графе были расположены один под другим.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В одной графе должно быть соблюдено одинаковое количество десятичных знаков для всех значений величин.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3.3.1.13. Отметка о наличии приложений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Документы могут иметь приложения, которые дополняют, разъясняют или детализируют отдельные вопросы, затронутые в тексте.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Отметка о приложении используется при оформлении писем и приложений к планам, программам, отчетам, договорам, положениям, правилам, инструкциям и другим документам.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red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В служебных (деловых) письмах отметка о приложении (слово «Прилож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ние») печатается без кавычек от левой границы текстового поля под текстом письма. После слова «Приложение» ставится двоеточие. Те</w:t>
      </w: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кст пр</w:t>
      </w:r>
      <w:proofErr w:type="gram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>иложения печ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тается через 1 межстрочный интервал.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Если приложение названо в тексте письма, в отметке о приложении указ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вается количество листов и количество экземпляров приложения, например: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Приложение: на 4 л. в 2 экз.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При наличии нескольких приложений в отметке о приложении они нумер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ются, указываются наименования каждого приложения, количество листов и кол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чество экземпляров, например: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48"/>
      </w:tblGrid>
      <w:tr w:rsidR="0049789E" w:rsidRPr="0049789E" w:rsidTr="0049789E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</w:tcPr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Приложение: 1. Заключение на законопроект ... на 3 л. в 2 экз.</w:t>
            </w: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Пояснительная записка ... на 2 л. в 2 экз.</w:t>
            </w:r>
          </w:p>
        </w:tc>
      </w:tr>
    </w:tbl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Если приложения сброшюрованы, то количество листов не указывается.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Если приложение направляют не во все указанные в документе адреса, то отметку о его наличии оформляют следующим образом, например: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Приложение: на 2 л. в 1 экз. только в первый адрес.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Если к документу прилагается другой документ, также имеющий прилож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ние, отметка о наличии приложения оформляется следующим образом, например: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8"/>
      </w:tblGrid>
      <w:tr w:rsidR="0049789E" w:rsidRPr="0049789E" w:rsidTr="0049789E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Приложение: письмо агентства труда и занятости Красноярского края </w:t>
            </w: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10.06.2022 № 2571 и приложение к нему, всего на 3 л. в 1 экз.</w:t>
            </w:r>
          </w:p>
        </w:tc>
      </w:tr>
    </w:tbl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Если приложением является обособленный электронный носитель (ко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пакт-диск,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флеш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>-накопитель и другое), то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отметка о приложении оформляется следующим образом, например: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Приложение: CD в 1 экз.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При этом на вкладыше (конверте), в который помещается обособленный электронный носитель, указываются наименования документов, записанных на обособленный электронный носитель, имена файлов.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На приложении к письму отметка о приложении проставляется в правом верхнем углу первого листа документа-приложения 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печатается от границы верхнего поля без кавычек строчными буквами (за исключением первой буквы) через 1 межстрочный интервал. Все составные части реквизита размещают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фл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говым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способом. Длина строки не должна превышать 7,5 см и ограничивается правой границей текстового поля.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Если в тексте документа указано несколько приложений, они нумеруются (например, «Приложение № 1», «Приложение № 2»). Если приложение одно, оно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 нумеруется. В отметке о приложении указывается наименование вида основн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го документа, его дата и номер, например:</w:t>
      </w:r>
    </w:p>
    <w:p w:rsidR="0049789E" w:rsidRDefault="0049789E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br w:type="page"/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4"/>
        <w:gridCol w:w="4785"/>
      </w:tblGrid>
      <w:tr w:rsidR="0049789E" w:rsidRPr="0049789E" w:rsidTr="0049789E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2</w:t>
            </w: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письму от 10.06.2022 № 1-045</w:t>
            </w:r>
          </w:p>
        </w:tc>
      </w:tr>
    </w:tbl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3.3.1.14. Подпись должностного лица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Подпись – реквизит документа, представляющий собственноручную по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пись должностного лица. В состав подписи входят: наименование должности л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ца, подписавшего документ, личная подпись и ее расшифровка (инициалы имени и отчества и фамилия), например: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2126"/>
        <w:gridCol w:w="3191"/>
      </w:tblGrid>
      <w:tr w:rsidR="0049789E" w:rsidRPr="0049789E" w:rsidTr="0049789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Ермаковского района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И.О. Фамилия</w:t>
            </w:r>
          </w:p>
        </w:tc>
      </w:tr>
    </w:tbl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Наименование должности в реквизите «подпись должностного лица» ра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мещается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флаговым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способом (каждая строка реквизита начинается от левой границы текстового поля зоны расположения реквизитов) через 1 межстрочный интервал.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«Реквизит «подпись должностного лица» должен размещаться на одной странице с текстом документа. Не допускается перенос этого реквизита документа на отдельный лист»;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В случае, временного возложения исполнения обязанностей главы района на иное должностное лицо в реквизите «подпись должностного лица» должность осуществляющего полномочия временного исполняющего обязанностей главы района излагается в следующей редакции: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Исполняющий</w:t>
      </w:r>
      <w:proofErr w:type="gram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главы Ермаковского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подпись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И.О. Фамилия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Слова «</w:t>
      </w: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Исполняющий</w:t>
      </w:r>
      <w:proofErr w:type="gram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обязанности», «главы Ермаковского района» печ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таются у левой границы текстового поля в две строки. Инициалы имени, отчества и фамилии должностного лица, осуществляющего временное исполнение обяза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ностей Главы района, располагаются на уровне последней строки наименование должности с пробелом между инициалами имени, отчества и фамилией и печат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ются у правой границы текстового поля.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Подпись отделяется от последней строки текста либо от реквизита «отме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ка о приложении» 2–3 интервалами.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Не допускается подписывать документы с предлогом «За» или проставл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нием косой черты перед наименованием должности.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Внесение в подписанные документы правок и дополнений не разрешается.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При подписании документа несколькими лицами разных по рангу (статусу) должностей подписи располагаются, как правило, в последовательности, соотве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ствующей занимаемой должности, например: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89"/>
        <w:gridCol w:w="3190"/>
      </w:tblGrid>
      <w:tr w:rsidR="0049789E" w:rsidRPr="0049789E" w:rsidTr="0049789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Ермаковского района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49789E" w:rsidRPr="0049789E" w:rsidTr="0049789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 план</w:t>
            </w: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рования и экономического развития 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И.О. Фамилия</w:t>
            </w:r>
          </w:p>
        </w:tc>
      </w:tr>
    </w:tbl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документах, составленных рабочей группой, комиссией, иным совещ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тельным органом, указывают не должности лиц, подписывающих документ, а их обязанности, исполняемые в составе совещательного органа, например: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89"/>
        <w:gridCol w:w="3190"/>
      </w:tblGrid>
      <w:tr w:rsidR="0049789E" w:rsidRPr="0049789E" w:rsidTr="0049789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</w:t>
            </w: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рабочей группы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49789E" w:rsidRPr="0049789E" w:rsidTr="0049789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Секретарь </w:t>
            </w: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рабочей группы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И.О. Фамилия</w:t>
            </w:r>
          </w:p>
        </w:tc>
      </w:tr>
    </w:tbl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3.3.1.15. Гриф утверждения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На документах, подлежащих утверждению, гриф утверждения располагае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ся в правом верхнем углу первого листа документа и печатается от верхней гр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ницы текстового поля без кавычек.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При утверждении документа руководителем гриф утверждения документа состоит из слова «УТВЕРЖДАЮ», полного наименования должности лица, утве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ждающего документ, его личной подписи, расшифровки подписи и даты утве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ждения, например: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4"/>
        <w:gridCol w:w="4786"/>
      </w:tblGrid>
      <w:tr w:rsidR="0049789E" w:rsidRPr="0049789E" w:rsidTr="0049789E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УТВЕРЖДАЮ</w:t>
            </w: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Ермаковского района</w:t>
            </w: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И.О. Фамилия</w:t>
            </w: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</w:tr>
    </w:tbl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При утверждении документа несколькими руководителями их подписи ра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полагают на одном уровне двумя вертикальными рядами.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При утверждении документа другим документом гриф утверждения состоит из слова «УТВЕРЖДЕН (О, </w:t>
      </w: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Ы</w:t>
      </w:r>
      <w:proofErr w:type="gram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>, А)», наименования утверждающего документа в творительном падеже, его даты и регистрационного номера, например: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9789E" w:rsidRPr="0049789E" w:rsidTr="0049789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УТВЕРЖДЕНО</w:t>
            </w: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протоколом конкурсной комиссии</w:t>
            </w: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10.06.2022 № 2</w:t>
            </w:r>
          </w:p>
        </w:tc>
      </w:tr>
    </w:tbl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Слова «УТВЕРЖДАЮ», «УТВЕРЖДЕН (О, </w:t>
      </w: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Ы</w:t>
      </w:r>
      <w:proofErr w:type="gram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, А)» печатаются прописными буквами, после которого двоеточие не ставится. </w:t>
      </w: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Слово «УТВЕРЖДЕН» согласуе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ся в роде и числе с первым словом наименования приложения, например: пол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жение – УТВЕРЖДЕНО, программа – УТВЕРЖДЕНА, мероприятия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УТВЕРЖД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НЫ.</w:t>
      </w:r>
      <w:proofErr w:type="gramEnd"/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Все составные части реквизита размещаются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флаговым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способом и печ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таются через 1 межстрочный интервал. Длина строки не должна превышать 7,5 см и ограничивается правой границей текстового поля.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3.3.1.16. Виза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Согласование проекта документа проводится при необходимости оценки обоснованности документа, соответствия его правовым актам и иным документам.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Виза включает должность лица, визирующего документ, подпись, расши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ровку подписи (инициалы, фамилию) и дату визирования. В случае если у согл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сующей стороны имеются замечания (предложения) к тексту документа, то указ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ваются слова, например, «С замечаниями (предложениями)».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Замечания, особые мнения и дополнения к проекту документа излагаются на отдельном листе (листах), подписываются с указанием наименования должн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сти, личной подписи визирующего, расшифровки подписи, даты и прилагаются к проекту документа.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Визы согласования располагаются ниже реквизита «подпись должностного лица» в нижней части последнего листа документа.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По решению руководителя, визирующего документ, возможно полистное визирование отдельных документов (договоров, соглашений, правовых актов и приложений к ним и иных документов) для защиты от возможной замены листов.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Необходимость согласования документа конкретным должностным лицом определяется руководителем исходя из содержания документа, вида адресата и (или) предусматривается правовыми актами.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Лица, не согласные с текстом документа, не имеют права отказаться от в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зирования.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3.3.1.17. Оттиск печати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Печать является способом подтверждения подлинности подписи должнос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ного лица на документе. Печать ставится на документах в случаях, предусмотре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ных законодательными или иными нормативными правовыми актами. Печать ст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вится на свободном от текста месте, не захватывая личной подписи должностного лица. Печать может захватывать часть наименования должности лица, подписа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шего документ,</w:t>
      </w:r>
      <w:r w:rsidRPr="004978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примерный перечень документов, на которые ставятся гербовая печать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7 к Инструкции).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В документах, подготовленных на основе унифицированных форм, печать ставится в месте, обозначенном отметкой «МП» или иным образом.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3.3.1.18. Отметка о </w:t>
      </w: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заверении копии</w:t>
      </w:r>
      <w:proofErr w:type="gram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Для свидетельствования верности копии (выписки из документа) подлинн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ку документа на последнем листе копии (выписки из документа), на свободном месте под реквизитом «подпись» оформляется реквизит «отметка о заверении к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пии», включающий: слова «Верно», наименование должности лица, заверившего копию, личную подпись, расшифровку подписи, дату заверения, печать, например:</w:t>
      </w:r>
      <w:proofErr w:type="gramEnd"/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4"/>
        <w:gridCol w:w="4786"/>
      </w:tblGrid>
      <w:tr w:rsidR="0049789E" w:rsidRPr="0049789E" w:rsidTr="0049789E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 верна</w:t>
            </w: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</w:t>
            </w: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И.О. Фамилия</w:t>
            </w: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</w:tr>
    </w:tbl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Если копия (выписка из документа) выдается для представления в другую организацию, отметка о </w:t>
      </w: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заверении копии</w:t>
      </w:r>
      <w:proofErr w:type="gram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дополняется надписью о месте хранения документа, с которого была изготовлена копия, например: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Подлинник документа находится в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ОИиДО</w:t>
      </w:r>
      <w:proofErr w:type="spellEnd"/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администрации Ермаковского района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в деле №….. за</w:t>
      </w: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….</w:t>
      </w:r>
      <w:proofErr w:type="gram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>год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Верно начальник отдела……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Подпись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И.О. Фамилия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Дата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Если копия документа состоит из нескольких листов, то она сшивается или скрепляется иным образом, на оборотной стороне последнего листа копии док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мента делается отметка о количестве листов, указывается наименование должн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сти лица, заверившего копию, личная подпись, расшифровка подписи и дата з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верения. Подпись должностного лица заверяется печатью.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Допускается заверять отметкой «Верно» каждый лист многостраничной к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пии документа. Запись о месте нахождения подлинника проставляется только на последнем листе документа под реквизитом «подпись».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Для </w:t>
      </w: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заверения копии</w:t>
      </w:r>
      <w:proofErr w:type="gram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(выписки из документа), изготовленной на бумажном носителе, может использоваться штамп.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3.3.1.19. Отметка об исполнителе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Отметка об исполнителе включает в себя фамилию, имя, отчество исполн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теля, номер его телефона и оформляется на лицевой стороне последнего листа документа от границы левого поля или, при отсутствии места на оборотной ст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роне внизу слева шрифтом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Times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New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Roman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размером 10 пт. Отметка об испо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нителе может оформляться как нижний колонтитул.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4"/>
        <w:gridCol w:w="4785"/>
      </w:tblGrid>
      <w:tr w:rsidR="0049789E" w:rsidRPr="0049789E" w:rsidTr="0049789E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 Имя Отчество, должность</w:t>
            </w: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2-15-64, </w:t>
            </w:r>
            <w:proofErr w:type="spellStart"/>
            <w:r w:rsidRPr="0049789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adminerm</w:t>
            </w:r>
            <w:proofErr w:type="spellEnd"/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@</w:t>
            </w:r>
            <w:r w:rsidRPr="0049789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mail</w:t>
            </w: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spellStart"/>
            <w:r w:rsidRPr="0049789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3.3.1.20. Резолюция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Резолюция содержит указания по исполнению документа – резолюция – оформляется непосредственно на документе (в заголовочной части документа).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Формат А</w:t>
      </w: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4</w:t>
      </w:r>
      <w:proofErr w:type="gram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используется при наличии нескольких исполнителей, опред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ленных руководителем, а также объемных и различных по содержанию поруч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ний.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Резолюция включает: фамилию, инициалы имен и отчеств, содержание п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ручения (при необходимости), срок исполнения, подпись руководителя и дату, например: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3581"/>
        <w:gridCol w:w="3190"/>
      </w:tblGrid>
      <w:tr w:rsidR="0049789E" w:rsidRPr="0049789E" w:rsidTr="004978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Петрову Н.В.</w:t>
            </w: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Иванову А.В.</w:t>
            </w: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Прошу подготовить инфо</w:t>
            </w: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мацию к 10.06.2022</w:t>
            </w: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3.3.1.21. Отметка о контроле документа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Отметку о контроле проставляют специалисты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ОИиДО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маковского района в правом верхнем углу документа.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Оформление, согласование, регистрация правовых актов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выпуск копий правовых актов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4.1. Оформление правовых актов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4.1.1. Структурные подразделения администрации Ермаковского района ра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рабатывают проекты нормативных правовых актов, руководствуясь поручениями главы района, его заместителей, а также по собственной инициативе.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4.1.2. Нормативные правовые акты печатаются с применением формата MS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Word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2003/2007/2010 либо в других форматах, совместимых с данным, с испол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зованием шрифта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Times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New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Roman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размером 14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пт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– для оформления текста, на стандартных листах бумаги формата А</w:t>
      </w: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4</w:t>
      </w:r>
      <w:proofErr w:type="gram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На первой странице нормативного правового акта в пределах верхней и пр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вой границ текстового поля проставляется пометка: "Вносится таким – то упра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лением (отделом)". Пометка печатается через 1 интервал и выравнивается по л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вой границе.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На расстоянии межстрочного интервала 24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пт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от пометки у правой границы текстового поля печатается слово "Проект".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4.1.3. Нормативный правовой акт имеет следующие реквизиты: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Наименование органа местного самоуправления - печатается прописными буквами и выделяется полужирным шрифтом. Выравнивается по центру.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Наименование вида акта - отделяется от первого реквизита межстрочным 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тервалом 24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пт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>, печатается прописными буквами размером шрифта не более N 17 и может быть выделено полужирным шрифтом. Выравнивается по центру.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Заголовок отделяется от предыдущего реквизита межстрочным интервалом 36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пт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и печатается через 1 интервал, выделяется полужирным шрифтом и выра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нивается по центру. Пишется с прописной буквы и отвечает на вопрос: "О чем?" Точка в конце заголовка не ставится.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В заголовке нормативного правового акта о внесении изменений в действ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ющие нормативные правовые акты необходимо называть причины внесения 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менений или конкретную норму, в которую вносятся изменения, а в случае нео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нократного изменения одной и той же нормы дополнительно указывать, в какой именно части она изменяется.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Например: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 главы Ермаковского района N… от……в связи с принятием Земельного кодекса Российской Федерации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или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пункт 2 Постановления главы Ермаковского района в части арендной платы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Текст отделяется от заголовка межстрочными интервалами 36 - 48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пт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и печ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тается через межстрочный интервал.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Текстовая часть может подразделяться на преамбулу и основную часть.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Основная часть текста может подразделяться на части, разделы, подразд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лы, главы, параграфы, статьи.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Заголовки частей и разделов печатаются прописными буквами полужирным шрифтом и выравниваются по центру. Точка в конце заголовка не ставится. 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мера проставляются римскими цифрами.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Например: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Подраздел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I. Общие положения об обязательствах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Главы нумеруются арабскими цифрами и имеют заголовки. Обозначение главы печатается с прописной буквы, с абзацного отступа. Заголовок главы печ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тается полужирным шрифтом в одну строку с обозначением номера, после кот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рого ставится точка.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Например: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Глава 5. Права, обязанности и ответственность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Параграф обозначается знаком §, имеет порядковый номер, обозначенный арабскими цифрами и заголовок. Заголовок параграфа пишется с прописной бу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вы полужирным шрифтом в одну строку с обозначением номера параграфа, после которого ставится точка.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Например: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§ 1. Хозяйственные товарищества и общества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Статьи имеют единую сквозную нумерацию. Порядковый номер статьи об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значается арабскими цифрами. Обозначение статьи печатается с прописной бу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вы с абзацного отступа. Заголовок статьи печатается с прописной буквы полужи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ным шрифтом в одну строку с обозначением номера, после которого ставится то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ка.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Например: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Статья 33. Сертификация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В исключительных случаях статья может не иметь заголовка. При его отсу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ствии слово "статья" и номер выделяют полужирным шрифтом.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В зависимости от содержания статья может подразделяться на части, пункты, подпункты, абзацы. Части обозначаются арабскими цифрами с точкой. Нумерация пунктов осуществляется арабскими цифрами с закрывающей круглой скобкой. Подпункты обозначаются буквами русского алфавита с закрывающей круглой скобкой.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Подпись отделяется от текста межстрочным интервалом 36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пт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и состоит из наименования должности, подписи, фамилии, имени, отчества, например: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подпись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И.О. Фамилия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Образец оформления проекта нормативного правового акта приводится в (Приложении N 8 к Инструкции).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4.1.4. Требования по оформлению пояснительной записки к нормативному правовому акту.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Пояснительная записка к печатается с применением формата MS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Word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2003/2007/2010 либо в других форматах, совместимых с данным, с использован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ем шрифта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Times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New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Roman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размером 14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пт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– для оформления текста, на ста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дартных листах бумаги формата А</w:t>
      </w: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4</w:t>
      </w:r>
      <w:proofErr w:type="gram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и имеет следующие реквизиты.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Наименование вида документа - печатается прописными буквами ниже гр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ницы верхнего поля страницы на 24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пт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>, выделяется полужирным шрифтом и в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равнивается по центру.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Заголовок отделяется от предыдущего реквизита межстрочным интервалом 24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пт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>, печатается строчными буквами через 1 интервал, выделяется полужирным шрифтом и выравнивается по центру. Точка в конце заголовка не ставится.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В заголовке к тексту указывается полное название нормативного правового акта, к которому подготовлена пояснительная записка.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Текст отделяется от заголовка межстрочным интервалом 24 - 36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пт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и печат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ется через интервал 18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пт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на расстоянии 1,25 см от левой границы текстового п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ля.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Текст должен содержать обоснование необходимости принятия нормативного правового акта, включающее его развернутую характеристику.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4.2. Подготовка и оформление нормативных правовых актов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4.2.1. Подготовка и оформление нормативных правовых актов (ПОСТАНО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ЛЕНИЙ и РАСПОРЯЖЕНИЙ) производится структурными подразделениями 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министрации Ермаковского района.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4.2.2. Нормативные правовые акты и приложения к ним печатаются на ста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дартных листах бумаги А</w:t>
      </w: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4</w:t>
      </w:r>
      <w:proofErr w:type="gram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(210 x 297) с применением формата MS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Word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2003/2007/2010 либо в других форматах, совместимых с данным, с использован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ем шрифта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Times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New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Roman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размером 14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пт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– для оформления текста. Верхнее поле документа устанавливается границами бланка. Левое поле – 3 см, правое - 1,5 см и нижнее - не менее 2 см. При оформлении акта на двух и более страницах верхнее поле второй и последующих страниц составляет не менее 2,5 см.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4.2.3. Нормативные правовые акты имеют следующие реквизиты: наимен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вание вида акта, заголовок и текст.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Заголовок печатается на расстоянии не менее 9 см от верхнего края листа, пишется с прописной буквы, выделяется полужирным шрифтом. Точка в конце з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головка не ставится. Заголовок, состоящий из двух и более строк, печатается ч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рез 1 межстрочный интервал.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В отдельных распоряжениях заголовок может отсутствовать.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Текст отделяется от заголовка дополнительным интервалом 24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пт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и печат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ется через интервал.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Допускается уменьшение интервалов между реквизитами "Заголовок", "Текст", "Подпись" и "Место издания".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Текст печатается от левой границы текстового поля и выравнивается по л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вой и правой границам текстового поля.</w:t>
      </w:r>
      <w:proofErr w:type="gram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Первая строка абзаца начинается на ра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стоянии 1,25 см от левой границы текстового поля.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Текстовая часть может подразделяться на констатирующую часть - преамб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лу и постановляющую часть (в распоряжении - распорядительную часть).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Пункты в тексте нумеруются арабскими цифрами с точкой и заголовков не имеют.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Пункты могут разделяться на подпункты, которые могут нумероваться ара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скими цифрами или строчными буквами с закрывающей круглой скобкой.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Все изменения и дополнения, вносимые в ранее принятое постановление (распоряжение), должны соответствовать структуре основного нормативного акта.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При наличии приложений к постановлению (распоряжению) в тексте на них обязательно делается ссылка.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Подпись отделяется от текста дополнительным интервалом 32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пт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и состоит из слов "Глава Ермаковского района", инициала имени и фамилии.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Инициал имени – отчества и фамилия главы печатаются у правой границы текстового поля.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Место издания отделяется от подписи, как правило, дополнительным инте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валом 48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пт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межстрочными интервалами и печатается от границы левого поля.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Дата проставляется после подписания документа, оформляется словесно-цифровым способом и отделяется от реквизита "Место издания" межстрочным интервалом 18 пт. Печатается от левой границы текстового поля.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Номер проставляется после подписания, печатается от правой границы те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стового поля и отделяется от реквизита "Дата" межстрочным интервалом 18 пт.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К порядковому номеру распоряжения через дефис добавляются строчная буква «р», постановления – «п» 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Приложения к постановлениям и распоряжениям оформляются на отдельных листах бумаги.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Размеры полей, шрифты и межстрочные интервалы при печатании прилож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ний идентичны размерам, применяемым при печатании текстов постановлений (распоряжений).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Приложениями являются положения, регламенты, перечни, списки, графики, таблицы, образцы документов и др. Приложения визируются руководителем орг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на, внесшего проект.</w:t>
      </w:r>
      <w:proofErr w:type="gramEnd"/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Если в тексте дается ссылка "согласно приложению", то на первой странице приложения в правом верхнем углу пишется слово ПРИЛОЖЕНИЕ, ниже через межстрочный интервал 18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пт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дается ссылка на постановление или распоряжение главы района либо его заместителя. Все составные части реквизита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центруются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относительно самой длинной строки и печатаются через 1 межстрочный интервал. При наличии нескольких приложений, они нумеруются.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Например: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ПРИЛОЖЕНИЕ N 1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Главы Ермаковского района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________ N _______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При наличии в тексте акта формулировки "Утвердить" (прилагаемое полож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ние, состав комиссии, перечень мероприятий и т.д.) на самом приложении в пр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вом верхнем углу располагается слово УТВЕРЖДЕНО или УТВЕРЖДЕН со ссы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кой на нормативный акт, его дату, номер.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Например: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Главы Ермаковского района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________ N _______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Слова УТВЕРЖДЕНО и </w:t>
      </w: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  <w:proofErr w:type="gram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в приложениях согласуются в роде и числе с видом утверждаемого документа: положение - УТВЕРЖДЕНО, программа - УТВЕРЖДЕНА, мероприятия - УТВЕРЖДЕНЫ.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Заголовок к тексту приложения печатается центрованным способом. Наим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нование вида документа - приложения (первое слово заголовка приложения) в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деляется прописными буквами, полужирным шрифтом и может быть напечатано в разрядку (ПОЛОЖЕНИЕ, ПЕРЕЧЕНЬ, СПИСОК т.д.). Межстрочный интервал ме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ду первой строкой заголовка и последующими строками может быть увеличен на 6 пт.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Заголовок приложения отделяется от даты и номера акта дополнительным интервалом 70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пт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>, интервалами от текста приложения - дополнительным инте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валом 24 пт.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При наличии в тексте приложения нескольких разделов их заголовки печат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ются центрованным способом (относительно границ текста). Точка в конце заг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ловка не ставится. Допускается выделять заголовки разделов полужирным шри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том.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Те</w:t>
      </w: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кст пр</w:t>
      </w:r>
      <w:proofErr w:type="gram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>иложения может быть оформлен в виде таблицы. Графы и строки таблицы должны иметь заголовки, выраженные именем существительным в им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нительном падеже. Подзаголовки граф и строк грамматически должны быть с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гласованы с заголовками.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Если таблицу печатают более чем на одной странице, заголовочная часть таблицы (нумерация столбцов) повторяется на каждой странице.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Листы приложения нумеруются самостоятельно, начиная со второго листа.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При наличии в тексте приложений ссылки на сноску она оформляется зве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дочкой или цифрой со скобкой. Текст сноски печатается через 1 межстрочный 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тервал в конце каждой страницы или после приложения в целом под чертой. П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сле символа сноски ее текст печатается с прописной буквы. В конце текста сноски ставится точка.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На одной странице не должно проставляться более трех сносок.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В положениях, программах, уставах и других подобных документах разделы и главы нумеруются, как правило, римскими цифрами, а пункты и подпункты - так же, как и в тексте постановления, распоряжения. В указанных документах их с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ставные части (разделы, подразделы, пункты, подпункты) можно также нумер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вать арабскими цифрами. Подразделы нумеруют в пределах раздела. Номер подраздела должен состоять из номера раздела и номера подраздела, </w:t>
      </w: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разделе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ных</w:t>
      </w:r>
      <w:proofErr w:type="gram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точкой (например, 1.2.). Номер пункта должен состоять из номера раздела,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подраздела и пункта, </w:t>
      </w: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разделенных</w:t>
      </w:r>
      <w:proofErr w:type="gram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точками (например, 2.3.1.). Пункты при нео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ходимости могут подразделяться на подпункты, которые должны иметь порядк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вую нумерацию в пределах каждого пункта (например, 1.2.2.1.).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Образец оформления нормативного правового акта приведен в (Приложении N 8 к Инструкции).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4.3 Распоряжение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4.3.1. Распоряжениями оформляются решения нормативного характера, а также по оперативным, организационным, кадровым и другим вопросам работы администрации Ермаковского района.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Проекты (распоряжений) готовят и вносят подразделения на основании пор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чений главы Ермаковского района, его заместителей либо руководителями по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разделений в инициативном порядке.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Проекты распоряжений по кадровым вопросам готовит главный специалист по кадровым вопросам на основании соответствующих представлений.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Обеспечение качественной подготовки проектов (распоряжений) и их согл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сование с заинтересованными сторонами возлагается на руководителей подра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делений, которые готовят и вносят проект.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правильностью оформления проектов (распоряжений) ос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ществляет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ОИиДО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Ермаковского района.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4.3.2. Проекты (распоряжений) и приложения к ним визируются исполнителем и руководителем подразделения, внесшим проект, руководителями подраздел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ний, которым в проекте предусматриваются задания и поручения, а также гла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ным специалистом по правовым вопросам администрации Ермаковского района (визирует проекты нормативных правовых актов). Возражения по проекту (расп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ряжения), возникающие при согласовании, излагаются в листе согласования, к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торый прилагается к проекту.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Если в процессе согласования в проект вносятся изменения принципиального характера, то он подлежит перепечатке и повторному согласованию.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Проекты (распоряжений), представляемые руководителю на подпись, виз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руются заместителями руководителя в соответствии с распределением обязанн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стей.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4.3.3. Проекты (распоряжений) печатаются на бланках установленной формы и докладываются для подписи при необходимости со справкой, которая должна содержать краткое изложение сути распоряжения, обоснование его необходим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сти, а также сведения о том, на основании чего подготовлен проект и с кем согл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сован. Датой вступления в силу распоряжения является дата его подписания.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Распоряжения нумеруются порядковой нумерацией в пределах календарного года; по основной деятельности, по личному составу и распоряжения нумеруются отдельно.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4.4.4. Копии (распоряжений) или их размноженные экземпляры заверяют п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чатью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ОИиДО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Ермаковского района и направляют адресатам в соответствии с указателем рассылки, который составляется на листе согласов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ния и подписывается исполнителем. Копия обязательно направляется также 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полнителю и в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ОИиДО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Ермаковского района.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4.4.5. Распоряжение имеет следующие реквизиты: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Наименование органа местного самоуправления.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Наименование вида документа.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Дата и номер распоряжения. Дата оформляется словесно-цифровым спос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бом, номер состоит из знака "N" и порядкового номера документа.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Заголовок должен кратко и точно отражать содержание текста распоряжения. Точка в конце заголовка не ставится. Заголовок печатается полужирным шрифтом через 1 межстрочный интервал.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Заголовок к документам, оформленным на бланках с продольным распол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жением реквизитов, выравнивается по центру.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Текст отделяется от заголовка 2 - 3 межстрочными интервалами и печатается шрифтом размером N 14 через 1,5 интервала от левой границы текстового поля и выравнивается по левой и правой границам текстового поля.</w:t>
      </w:r>
      <w:proofErr w:type="gram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Первая строка абз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ца начинается на расстоянии 1,25 см от левой границы текстового поля.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Текст распоряжения может состоять из 2 частей: констатирующей (преамб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лы) и распорядительной.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В констатирующей части кратко излагаются цели и задачи, факты и события, послужившие основанием для издания распоряжения. Она может начинаться сл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вами "в целях", "во исполнение" и т.д. Если распоряжение издается на основании другого документа, то в констатирующей части указывается наименование этого документа в родительном падеже, его автор, дата, номер и заголовок.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Распорядительная часть должна содержать перечисление предписываемых действий с указанием исполнителя каждого действия и сроков исполнения. Ра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порядительная часть может делиться на пункты и подпункты, которые нумеруются арабскими цифрами. Действия однородного характера могут быть перечислены в одном пункте. В качестве исполнителей указываются структурные подразделения или конкретные должностные лица. Последний пункт распорядительной части может содержать сведения о подразделении или должностном лице, на которое возлагается </w:t>
      </w: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распоряжения.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Если распоряжение изменяет, отменяет или дополняет ранее изданный д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кумент или какие-то его положения, то один из пунктов распорядительной части текста должен содержать ссылку на отменяемый документ (пункт документа) с указанием его даты, номера и заголовка. Текст пункта должен начинаться слов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ми "Признать утратившим силу...".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Подразделения (должностные лица), до сведения которых доводится расп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ряжение, перечисляются в указателе рассылки, который исполнитель готовит вместе с проектом распоряжения.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Визы включают должности визирующих, личные подписи, расшифровку по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писей и дату. Место расположения виз аналогично их расположению на постано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лениях главы Ермаковского района.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Подпись состоит из наименования должности лица, подписавшего документ, личной подписи и расшифровки подписи (инициалы, фамилия) например: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подпись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И.О. Фамилия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Наименование должности печатается от левой границы текстового поля, инициалы и фамилия - от правой границы текстового поля.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Распоряжения подписывает руководитель органа исполнительной власти, а в его отсутствие - лицо, его замещающее.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Приложения к распоряжению визируются руководителем структурного по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разделения, подготовившего проект. При наличии нескольких приложений прил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жения нумеруются. Внесение изменений в подписанное распоряжение, а также в согласованный проект документа не допускается. </w:t>
      </w: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Образец оформления распор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жения в Приложении N 9 к Инструкции).</w:t>
      </w:r>
      <w:proofErr w:type="gramEnd"/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5. Подготовка и оформление служебных (деловых) писем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5.1. Подготовка служебных (деловых) писем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5.1.1. Служебные (деловые) письма готовятся: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как ответы на выполнение поручений, на письма и запросы юридических и физических лиц;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как сопроводительные письма к направляемым документам;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как инициативные письма.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5.1.2. Сроки исполнения служебных (деловых) писем устанавливаются р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ководителем с учетом сроков исполнения документов, установленных законод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тельством Российской Федерации и края, и продлеваются в порядке, установле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ном пунктом 8.5.3 Инструкции.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Срок исполнения документа указывается непосредственно в документе или в резолюции.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Документы подлежат исполнению в следующие сроки: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с конкретной датой исполнения – в указанный срок;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остальные – в срок не более месяца.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Если последний день срока исполнения поручения приходится на нераб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чий день, это поручение подлежит исполнению не позднее рабочего дня, предш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ствующего нерабочему дню.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5.1.3. Текст письма должен быть логичным, последовательным, корректным по форме. Факты и события должны излагаться объективно, лаконично, ясно.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5.1.4. Письмо рекомендуется составлять по одному вопросу.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Письмо может касаться нескольких вопросов, если они взаимосвязаны и будут рассматриваться одним адресатом.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Объем письма не должен превышать двух страниц, а в случае, когда треб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ется по излагаемому вопросу дать глубокий анализ и обосновать предложения, размер письма не должен превышать пяти страниц.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5.1.5. В письмах используются следующие формы изложения: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от первого лица множественного числа («Просим направить», «Направляем на рассмотрение»);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от первого лица единственного числа («Считаю необходимым», «Прошу выделить»);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от третьего лица единственного числа («Администрация Ермаковского ра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она не возражает...», «Администрация Ермаковского района предлагает...»).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5.1.6. Во вступительной части формулируется тема письма.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Вступление может содержать: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причину возникновения вопроса или его краткую историю;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ссылку на документ (правовой акт, договор, протокол) и (или) его отдельные пункты, послужившие основанием для подготовки письма;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констатацию факта, события, сложившейся ситуации.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Основную часть письма составляет описание события или ситуации, их анализ и приводимые доказательства или опровержения.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Заключение представляет собой выводы в виде предложений, мнений, тр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бований, просьб, отказов, напоминаний.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5.1.7. При подготовке служебного (делового) письма к рассылке в дополн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ние к ранее </w:t>
      </w: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направленному</w:t>
      </w:r>
      <w:proofErr w:type="gram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следует в тексте письма указывать номер и дату этого письма.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5.1.9. Направляемые вместе с письмом приложения должны быть подпис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ны и иметь необходимые для документа реквизиты.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5.1.10.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Письма главы района оформляются на бланках писем главы района и подписываются главой района (приложение № 6 к Инструкции).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В случае временного возложения исполнения обязанностей главы района на иное должностное лицо в реквизите «подпись должностного лица» при подп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сании писем главы района должность осуществляющего временное исполнение обязанностей главы района излагается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2409"/>
        <w:gridCol w:w="2836"/>
      </w:tblGrid>
      <w:tr w:rsidR="0049789E" w:rsidRPr="0049789E" w:rsidTr="0049789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обязанности</w:t>
            </w: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главы Ермаковского района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789E" w:rsidRPr="0049789E" w:rsidRDefault="0049789E" w:rsidP="00497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И.О. Фамилия</w:t>
            </w:r>
          </w:p>
        </w:tc>
      </w:tr>
    </w:tbl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5.1.16. Подписание служебных (деловых) писем руководителями осущест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ляется на основании правового акта или иного документа, подтверждающего пр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во подписания писем.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После подписания письмо копируется.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Образец оформления журнала рассылки приведен 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(приложении № 3 к 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струкции).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5.2. Оформление служебных писем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5.2.1. Письма оформляются на бланках установленной формы шрифтом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Times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New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Roman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размером 14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пт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через 1 межстрочный интервал.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Каждый напечатанный лист письма, оформленный как на бланке, так и без бланка, имеет следующие размеры полей: левое – 3 см; правое – 1–1,5 см; вер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нее – 2 см; нижнее – 2 см.</w:t>
      </w:r>
      <w:proofErr w:type="gramEnd"/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red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Расположение реквизитов письма осуществляется в соответствии с пунктом 3.3 Инструкции.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5.2.2. Образец оформления письма приведен в (приложении № 10 к 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струкции).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6. Подготовка и оформление протоколов</w:t>
      </w:r>
    </w:p>
    <w:p w:rsidR="0049789E" w:rsidRPr="0049789E" w:rsidRDefault="0049789E" w:rsidP="004978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6.1. Подготовка, оформление протокола</w:t>
      </w:r>
    </w:p>
    <w:p w:rsidR="0049789E" w:rsidRPr="0049789E" w:rsidRDefault="0049789E" w:rsidP="00497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6.1.1. Протокол – документ, фиксирующий факт проведения заседания, принятые на нем решения с указанием ответственных исполнителей и сроков 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полнения на следующих заседаниях (далее совместно именуемые – заседания):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Протоколы печатаются на стандартном листе бумаги формата А</w:t>
      </w: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4</w:t>
      </w:r>
      <w:proofErr w:type="gram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, шрифтом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Times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New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Roman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, размером 14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пт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, через 1 межстрочный интервал.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Поля документа составляют: левое – 3 см, правое – 1–1,5 см, верхнее – 2 см и нижнее – 2 см.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6.1.2. Протокол составляется на основании записей, произведенных во время совещания (заседания), представленных тезисов докладов и выступлений, справок, проектов решений и др.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6.1.3. Протоколы могут издаваться в полной или краткой форме, при кот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рой опускается ход обсуждения вопроса и фиксируется только принятое по нему решение.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6.1.4. Текст протокола, как правило, состоит из двух частей: </w:t>
      </w: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вводной</w:t>
      </w:r>
      <w:proofErr w:type="gram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и 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новной.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Во вводной части указываются: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Председатель или Председательствующий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Секретарь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Присутствовали (подчеркивается) - список присутствовавших или отсылка к прилагаемому списку присутствовавших, если их количество превышает 15 чел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век.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Вводная часть заканчивается повесткой дня - перечень рассматриваемых вопросов, перечисленных в порядке их значимости. Каждый вопрос нумеруется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арабской цифрой и его наименование начинается с предлога "О" ("Об"), </w:t>
      </w: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которая</w:t>
      </w:r>
      <w:proofErr w:type="gram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печатается от границы левого поля.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Основная часть протокола состоит из разделов, соответствующих пунктам повестки дня. Текст каждого раздела строится по схеме: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СЛУШАЛИ - ВЫСТУПИЛИ - ПОСТАНОВИЛИ (РЕШИЛИ).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Основное содержание докладов и выступлений помещается в тексте прот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кола или прилагается к нему; в последнем случае делается в тексте сноска "Текст выступления прилагается". Постановление (решение) - в тексте протокола печ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тается полностью; при необходимости приводятся итоги голосования.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Содержание особого мнения, высказанного во время обсуждения, запис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вается в тексте протокола после соответствующего постановления (решения).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6.1.5. Те</w:t>
      </w: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кст пр</w:t>
      </w:r>
      <w:proofErr w:type="gram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>отокола состоит из двух частей. Во вводной части указываю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ся инициалы и фамилии председательствующего (председателя), а также дол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ности, инициалы, фамилии лиц, присутствовавших на заседании.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Слово "Присутствовали" печатается от границы левого поля, подчеркивае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ся, в конце слова ставится двоеточие. Ниже указываются наименования должн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стей, инициалы и фамилии присутствующих.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Многострочные наименования должностей присутствующих указываются через 1 межстрочный интервал.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Основная часть протокола включает рассматриваемые вопросы и принятые по ним решения. Наименование вопроса нумеруется римской цифрой и начинае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ся с предлога "О" ("Об"), печатается центровано размером шрифта N 14 и подче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кивается одной чертой ниже последней строки. Под чертой указываются фамилии должностных лиц, выступивших при обсуждении данного вопроса. Фамилии печ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таются через 1 межстрочный интервал.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Затем указывается принятое по вопросу решение.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6.1.6. Протокол подписывается председательствующим на заседании и се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ретарем. Датой протокола является дата заседания.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Протоколам присваиваются порядковые номера в пределах календарного года отдельно по каждой группе протоколов. Номера постановлений (решений), принятых на заседаниях, состоят из номера протокола, номера рассматриваемого вопроса в повестке дня и порядкового номера постановления (решения) в пред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лах вопроса.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6.1.7. Копии (выписки) протоколов при необходимости рассылаются заинт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ресованным организациям и должностным лицам в соответствии с указателем рассылки; указатель составляет и подписывает ответственный исполнитель по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разделения, готовившего рассмотрение вопроса. Копии (выписки) протоколов з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веряются печатью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ОИиДО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>. Принятые решения доводятся до исполнителей в виде выписок из протоколов, которые оформляются на соответствующем бланке и з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веряются печатью общего отдела.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6.1.8. Протоколы печатаются на стандартном бланке протокола размером шрифта N 14 или на общем бланке формата А</w:t>
      </w: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4</w:t>
      </w:r>
      <w:proofErr w:type="gram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и имеют следующие реквизиты: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Наименование документа - слово ПРОТОКОЛ печатается от границы вер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него поля прописными буквами в разрядку, полужирным шрифтом размером N 16 и выравнивается по центру;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Вид заседания, совещания - отделяется от предыдущего реквизита 2 ме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строчными интервалами, печатается полужирным шрифтом через 1 интервал и выравнивается по центру.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Место проведения заседания, совещания - указывается (при необходим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сти), у кого проводится совещание, выравнивается по центру и отделяется от ре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визитов "дата" и "номер" протокола линейкой.</w:t>
      </w:r>
      <w:proofErr w:type="gramEnd"/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Дата и номер протокола. Дата оформляется словесно-цифровым способом и печатается через 2 </w:t>
      </w: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межстрочных</w:t>
      </w:r>
      <w:proofErr w:type="gram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интервала ниже предыдущего реквизита. 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мер протокола печатается арабскими цифрами и состоит из знака "N " и порядк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вого номера протокола.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Основная часть протокола печатается через 1,5 </w:t>
      </w: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межстрочных</w:t>
      </w:r>
      <w:proofErr w:type="gram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интервала.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Подпись отделяется от текста 3 межстрочными интервалами и включает наименование должности лица, председательствовавшего на заседании (совещ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нии), его личной подписи, расшифровки подписи (инициалы и фамилия).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Наименование должности печатается от левой границы текстового поля ч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рез 1 межстрочный интервал и центрируется относительно самой длинной строки.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Расшифровка подписи располагается на уровне последней строки наим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нования должности с пробелом между инициалами и фамилией. При оформлении расшифровки подписи, включающей только инициал имени и фамилию, пробел между точкой после инициала имени и фамилией не ставится. Последняя буква в расшифровке ограничивается правым полем.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Образец оформления протокола приведен в (приложении N 11 к Инстру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ции).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7. Особенности оформления и регистрации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отдельных видов документов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7.1. Оформление и регистрация договоров и соглашений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7.1.1. Договоры и соглашения подписанные главой района, от имени главы района, одной из сторон которых является администрация района, оформляются на стандартных листах бумаги формата А</w:t>
      </w: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4</w:t>
      </w:r>
      <w:proofErr w:type="gram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(210х297 мм) шрифтом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Times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New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Roman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, размером 14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пт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>, через 1 межстрочный интервал.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7.1.2. Обязательными реквизитами договора и соглашения, если иное не установлено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нормативными правовыми актами Российской Федерации и края, я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ляются: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вид документа;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документа;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дата документа;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left="707" w:firstLine="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место составления (издания) документа;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регистрационный номер документа;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текст документа;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подпись должностного лица;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оттиск печати.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7.1.3. Оформление реквизитов осуществляется в соответствии с подразд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лом 3.3 Инструкции, если иное не установлено в нормативных правовых актах Российской Федерации.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7.1.4. Согласование проекта контракта, договора, соглашения осуществл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ется в порядке, предусмотренном для согласования проектов правовых актов (подраздел 4.2 Инструкции), в течение 5 рабочих дней со дня поступления их р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ководителю на согласование.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7.1.5. Проект договора, соглашения, предназначенный для подписания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от имени района подписывается главой района или лицом, которому переданы по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номочия по подписанию договора, соглашения края.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7.1.6. Для подписания договоры, соглашения передают в количестве экзе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пляров, соответствующих числу сторон (участников).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7.1.7. 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Регистрацию контрактов, договоров, соглашений осуществляет гла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ный специалист по муниципальному заказу и проведению торгов и главный сп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циалист по правовым вопросам.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Регистрации подлежат все договоры и соглашения, подписанные главой района.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Подписанные всеми участвующими сторонами и заверенные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печатями ко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тракты, договоры и соглашения передаются на регистрацию вместе с листом с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гласования, замечаниями (предложениями), а также визовым экземпляром в сл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чае его наличия.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7.1.9. Договор, соглашение имеет одну (единую) дату, которая соответств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ет наиболее поздней дате подписания одной из сторон.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7.1.10. Регистрационным номером договора, соглашения является порядк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вый номер в пределах календарного года.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7.1.11. Подлинный экземпляр договора, соглашения хранится в отделе уч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та и отчетности администрации Ермаковского района. Порядок и сроки хранения договоров, соглашений устанавливаются в соответствии с утвержденной номе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клатурой дел с учетом сроков действия договоров, соглашений, предусмотренных соответствующими пунктами договоров, соглашений.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7.1.12. Изменения и дополнения к договору, соглашению оформляются, р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гистрируются и хранятся в порядке, предусмотренном для договоров и соглаш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ний.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7.2. Оформление и регистрация доверенности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7.2.1. Доверенность оформляется для представления интересов и сове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шения действий от имени главы района и лиц его замещающих, в том числе де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ствий, связанных с ведением дел в судах, антимонопольном органе, взаимоде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ствием с федеральными органами исполнительной власти.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7.2.2. Доверенность оформляется на бланках типовой межотраслевой фо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мы № М-2а.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7.2.3. Вид документа «ДОВЕРЕННОСТЬ» печатается на расстоянии не м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нее 4 см от верхнего края листа прописными буквами, выделяется полужирном шрифтом и выравнивается по центру.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7.2.4. Обязательными реквизитами доверенности являются: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дата документа;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регистрационный номер документа;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текст документа;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подпись должностного лица;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оттиск печати.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7.2.5. Подпись должностного лица заверяется гербовой печатью.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7.2.6. Доверенность оформляется и согласовывается в порядке, устано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ленном для исходящей документации.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7.2.7. Доверенности, выданные от имени главы района и лиц его замеща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щих, регистрируются как исходящее письмо в отделе учета и отчетности админ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страции Ермаковского района и имеют порядковую нумерацию в пределах кале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дарного года.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7.2.9. Оригинал доверенности выдается лицу, указанному в доверенности в качестве представителя.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7.2.10. В случае расторжения служебного контракта с муниципальным сл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жащим, указанным в доверенности в качестве представителя главы района и лиц его замещающим до истечения срока действия доверенности оригинал довере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ности подлежит возврату в отдел учета и отчетности администрации Ермаковск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го района.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8. Организация работы и </w:t>
      </w: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документов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8.1. Организация </w:t>
      </w: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документов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8.1.1. Целью контроля является обеспечение своевременного и качестве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ного исполнения заданий, зафиксированных в документах, или данных по ним п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ручений (резолюций).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8.1.2. </w:t>
      </w: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документов включает: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постановку на контроль;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доведение поручения (документа) до исполнителя;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проверку хода его выполнения;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учет и анализ результатов исполнения;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информирование руководителя об исполнении документов.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Порядок контроля и сроки исполнения документов определяются Типовым регламентом взаимодействия федеральных органов исполнительной власти, утвержденным Постановлением Правительства Российской Федерации от 19.01.2005 N 30 (Собрание законодательства Российской Федерации, 2005, N 4, ст. 305), и Типовым регламентом внутренней организации федеральных органов исполнительной власти, утвержденным Постановлением Правительства Росси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ской Федерации от 28 июля 2005 г. N 452 (Собрание законодательства Российской Федерации, 2005, N 31</w:t>
      </w:r>
      <w:proofErr w:type="gram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>, ст. 3233) и настоящей Инструкцией.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8.1.3 Контроль исполнения документов включает постановку документа на контроль, регулирование хода исполнения, снятие исполненного документа с ко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троля, направление исполненного документа в дело, учет, обобщение и анализ хода и результатов исполнения документов, информирование руководителей о состоянии исполнения документов.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8.1.4. Контролю подлежат все поступившие зарегистрированные докуме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ты с указанным сроком исполнения.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При постановке документа на контроль в правом верхнем поле документа ставится отметка о контроле, которую обозначают буквой "К" или словом (шта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пом) "Контроль".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8.1.5. Контроль исполнения обеспечивается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ОИиДО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8.1.6. Структурное подразделение, обеспечивающее контроль исполнения, как правило, еженедельно представляет руководителю, заместителям руковод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теля и руководителям структурных подразделений информацию о находящихся на контроле документах по форме, определенной главой района.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Структурное подразделение (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ОИиДО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>), обеспечивающее контроль испо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нения, в те же сроки представляет аналогичную информацию руководителям по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разделений.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8.1.7. Контроль исполнения документов строится на базе регистрационных данных.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Контрольная картотека систематизируется по срокам исполнения док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ментов, по исполнителям, группам документов.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8.2. Организация работы с документами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8.2.1. Рассмотрение документов руководителями осуществляется, как пр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вило, в день их поступления.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 исполнителю передаются, как правило, на второй день после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br/>
        <w:t>их рассмотрения руководителем.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Документы, требующие по своему характеру срочного исполнения, перед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ются на рассмотрение руководителю и исполнителю в первоочередном порядке.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8.2.2. Подлинник документа передается исполнителю, копии документа – соисполнителям.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8.2.3. В случае, когда работа с находящимися на исполнении документами может быть на длительное время приостановлена либо прекращена (уход в 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пуск, отъе</w:t>
      </w: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зд в дл</w:t>
      </w:r>
      <w:proofErr w:type="gram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>ительную командировку, освобождение от замещаемой должн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сти муниципальной гражданской службы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и так далее), руководитель либо испо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нитель обязаны передать все находящиеся у них на исполнении документы др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гому руководителю или исполнителю.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В случае освобождения от замещаемой должности муниципальной службы при отсутствии указания о передаче находящихся на исполнении документов р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ководителю или исполнителю документы передаются в соответствующие стру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турные подразделения,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ОИиДО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8.2.4. Указания по исполнению документа фиксируются в форме резол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ции.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proofErr w:type="gram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когда поручение дается двум или нескольким исполнителям, 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ветственным исполнителем является лицо, указанное в резолюции первым (если не указано иное), остальные являются соисполнителями.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 обеспечивает исполнение документа в целом, для чего проводит совещания, осуществляет сбор предложений и материалов от соисполнителей.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Соисполнители в равной степени ответственны за своевременное и кач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ственное представление ответственному исполнителю необходимых материалов (проектов документов, справок, сведений и так далее).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8.2.5. Документ может иметь несколько резолюций (одного или нескольких должностных лиц) соответственно этапам рассмотрения. При этом последующая резолюция не должна дублировать и противоречить первой.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ab/>
        <w:t>Допускается возможность повторного рассмотрения документа при измен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нии обстоятельств, имеющих значение для исполнения документа. О рассмотр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нии документа докладывается руководителю, подписавшему резолюцию, и рук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водитель имеет право дать новое поручение с учетом изменившихся обстоятел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ств и определить других исполнителей.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8.2.6. Исполнение поручения завершается в форме: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подготовки проекта документа (правового акта, служебного (делового) письма, и тому подобное);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проведения совещания и оформления протокола;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устного доклада автору поручения;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иной формы по решению руководителя.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8.2.7. В ходе исполнения поручения исполнитель может делать отметки на документе: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о дате поступления (если образовался интервал между временем посту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ления документа и временем его получения исполнителем);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о датах промежуточного исполнения (запрос сведений, телефонные пер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говоры и так далее);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о дате и результатах окончательного исполнения.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8.2.8. Документ считается исполненным: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после фактического выполнения поручения по существу и представления информации, справок, иных материалов и проектов документов;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после сообщения результатов рассмотрения документа автору документа, другим заинтересованным должностным лицам, органам, учреждениям и орган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зациям;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при отсутствии дополнительных поручений на представленные документы или возврата документа на доработку.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8.2.9. Отметка об исполнении документа и направлении его в дело включ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ет в себя: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слова «В дело»;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подпись руководителя, принимающего решение о снятии документа с ко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троля;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дату принятия решения о снятии документа с контроля и направлении его в дело.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Рекомендуется проставление отметки о списании в дело на первом листе документа в левом нижнем углу.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8.3. Исполнение поручений, содержащихся в правовых актах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592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8.3.1. Исполнение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поручений, содержащихся в правовых актах, 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подлежит контролю в случаях наличия в тексте правового акта:</w:t>
      </w:r>
    </w:p>
    <w:p w:rsidR="0049789E" w:rsidRPr="0049789E" w:rsidRDefault="0049789E" w:rsidP="00592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 (пунктов), содержащих поручение с указанием сроков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исполнения поручения (поручений);</w:t>
      </w:r>
    </w:p>
    <w:p w:rsidR="0049789E" w:rsidRPr="0049789E" w:rsidRDefault="0049789E" w:rsidP="00592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пункта о возложении </w:t>
      </w:r>
      <w:proofErr w:type="gramStart"/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правового акта в целом.</w:t>
      </w:r>
    </w:p>
    <w:p w:rsidR="0049789E" w:rsidRPr="0049789E" w:rsidRDefault="0049789E" w:rsidP="00592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8.3.2. Срок исполнения поручения, содержащегося в правовом акте, указ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вается в соответствующем пункте текста правового акта.</w:t>
      </w:r>
    </w:p>
    <w:p w:rsidR="0049789E" w:rsidRPr="0049789E" w:rsidRDefault="0049789E" w:rsidP="00592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выполнения правового акта в целом определяется по сроку исполн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поручения, являющегося наиболее поздним в числе других поручений, пред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смотренных в правовом акте.</w:t>
      </w:r>
    </w:p>
    <w:p w:rsidR="0049789E" w:rsidRPr="0049789E" w:rsidRDefault="0049789E" w:rsidP="00592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8.3.3. Изменение сроков исполнения поручений, данных в правовых актах, возможно только посредством принятия нового правового акта.</w:t>
      </w:r>
    </w:p>
    <w:p w:rsidR="0049789E" w:rsidRPr="007C28CD" w:rsidRDefault="0049789E" w:rsidP="00592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8.5. Сроки исполнения документов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8.5.1. Сроки исполнения документов исчисляются в календарных днях от даты регистрации – для входящей документации, от даты подписания (утвержд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ния) – для внутренней документации, от даты отправки – для исходящей докуме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тации.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8.5.2. Сроки исполнения могут быть типовыми и индивидуальными. Типовые сроки исполнения документов установлены действующим законодательством.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Индивидуальные сроки исполнения устанавливаются в резолюции руков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дителя или тексте документа (служебного (делового) письма, протокола, правов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го акта и так далее).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8.5.3. Продление срока исполнения документа возможно по решению рук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водителя, установившего срок исполнения документа, на основании обоснованн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го письменного обращения исполнителя. Основанием для продления срока 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полнения документа является, в том числе, направление запросов в госуда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ственный орган, орган местного самоуправления, организациям, должностным лицам, а также объективная невозможность исполнения документа в срок.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В случае продления срока исполнения документов, в обосновании продл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ния указывается информация о согласовании срока исполнения с данными орг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нами.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Изменение документируется: проставляется новый срок исполнения, по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пись руководителя, установившего первоначальный срок исполнения, при нал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чии объективных причин, изложенных исполнителем и дата принятия решения об изменении срока исполнения.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9. Особенности работы с документами, содержащими служебную информацию ограниченного распространения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9.1. К служебной информации ограниченного распространения относится несекретная информация, ограничения, на распространение которой диктуются служебной необходимостью.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9.2. Работа с документами, содержащими служебную информацию огран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ченного распространения, осуществляется в порядке, установленном Инструкц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ей, с учетом особенностей, изложенных в настоящем разделе.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Печатание, копирование документов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10.1. Печатание документов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.1.1. Печатание документов осуществляется, непосредственно исполн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телями.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10.1.3. В зависимости от вида документа печатание производится на бла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ках установленной формы или на бумаге формата А</w:t>
      </w:r>
      <w:proofErr w:type="gramStart"/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proofErr w:type="gramEnd"/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одной стороне листа. Д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кумент печатается, как правило, в одном экземпляре.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10.2. Копирование документов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789E" w:rsidRPr="0049789E" w:rsidRDefault="0049789E" w:rsidP="00592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10.2.1. Выполнение копировальных работ производится непосредственно исполнителями, на копировальных аппаратах, установленных на рабочих местах исполнителей.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11. Документальный фонд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11.1. Разработка и ведение номенклатуры дел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11.1.1. Организация документов в делопроизводстве представляет собой совокупность видов работ, обеспечивающих сохранность, учет, систематизацию документов, формирование и оформление дел в делопроизводстве, и их передачу в МКУ Архив "Ермаковского района" (далее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учреждение). В соответствии с тр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бованиями, установленными нормативно-правовыми и методическими докуме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тами по архивному делу и делопроизводству.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11.1.2. В целях установления единой системы формирования дел ежегодно разрабатывается и утверждается номенклатура дел, представляющая собой с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стематизированный перечень наименований дел, образующихся в деятельности администрации Ермаковского района с указанием сроков их хранения.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Номенклатура дел является основой для составления описей дел постоя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ного и временного (свыше 10 лет) срока хранения, а также для учета дел време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ного (до 10 лет включительно) срока хранения.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В номенклатуру дел включаются заголовки дел, отражающие все докуме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тированные участки, и вопросы деятельности администрации Ермаковского рай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на.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11.1.3. Номенклатура дел составляется по установленной форме (прилож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ние № 12 к Инструкции).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Графы номенклатуры дел заполняются следующим образом.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В графе 1 проставляются индексы каждого дела, включенного в номенкл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туру дел. Индекс дела состоит из номера (индекса), присваиваемого структурному подразделению, обеспечивающему хранение дел, и порядкового номера заголо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ка дела по номенклатуре дел.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В графу 2 включаются заголовки дел (томов, частей).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Заголовок дела – основная информационная характеристика, обеспечив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ющая оперативный поиск необходимой информации.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Заголовок дела должен четко, в обобщенной форме отражать основное с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держание и состав документов дела. Не допускается в заголовке употребление неконкретных формулировок типа «разная переписка», «общая переписка» и тому подобных.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Заголовок дела состоит из ряда элементов. Часть элементов являются об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зательными, и располагаются они в следующей последовательности: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название вида дела (переписка, журнал и так далее) или разновидности д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кументов (распоряжения, протоколы и так далее);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название адресата (для исходящей корреспонденции) или адресанта (для входящей корреспонденции);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краткое содержание документов дела.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При составлении заголовков также следует учитывать следующие требов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ния: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в заголовках дел, содержащих переписку, необходимо указывать с кем и по какому вопросу она ведется;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в заголовках дел, начинающихся с термина «документы», в конце заголовка в скобках необходимо указывать основные разновидности документов, которые должны быть сгруппированы в деле (планы, списки, доклады и так далее);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заголовках дел, содержащих плановую или отчетную документацию, ук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зывается период (квартал, год), на (за) который составлены планы (отчеты).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В графе 3 указывается количество дел (томов, частей). Она заполняется по окончании календарного года.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В графе 4 указываются срок хранения дела, номера статей по перечню (т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повому, ведомственному).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В графе 5 проставляются отметки о заведении дел, переходящих делах, выделении дел к уничтожению и </w:t>
      </w: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другое</w:t>
      </w:r>
      <w:proofErr w:type="gram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11.1.4. Согласованная номенклатура дел в последнем квартале текущего года </w:t>
      </w:r>
      <w:proofErr w:type="gram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утверждается главой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вводится</w:t>
      </w:r>
      <w:proofErr w:type="gram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в действие с 1 января следующего к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лендарного года.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Номенклатура дел согласовывается не реже чем раз в 5 лет, за исключен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ем случаев существенного изменения полномочий (функций) и/или структуры 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министрации Ермаковского района.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11.2. Формирование дел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11.2.1. Формирование дел – группировка исполненных документов в дела в соответствии с номенклатурой дел и систематизация документов внутри дела.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Формирование исполненных документов в дела осуществляется структу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ными подразделениями администрации Ермаковского района.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11.2.2. При формировании дел необходимо соблюдать следующие общие правила: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помещать в дело документы, которые по своему содержанию соответствуют заголовку дела;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раздельно группировать документы постоянного и временного срока хран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ния;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включать в дело по одному экземпляру каждого документа;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помещать в дело только исполненные документы вместе с приложениями, указанными в тексте документа, при отсутствии приложений исполнитель обязан сделать запись об их местонахождении;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группировать в дело документы одного календарного года, за исключением переходящих дел, судебных дел, личных дел;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запрещается включать в дела черновые, неисполненные, неподписанные документы, копии документов и документы, подлежащие возврату;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по объему дело не должно превышать 250 листов.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11.2.3. Внутри дела документы должны располагаться так, чтобы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они по своему содержанию последовательно освещали определенные вопросы. При этом документы располагаются в хронологическом порядке.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11.2.4. Правовые акты группируются в дела по видам актов, в хронологич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ском порядке и по номерам с относящимися к ним приложениями.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Протоколы заседаний совещательных органов, образованных правовыми актами, и документы к ним формируются в дела секретарем совещательного 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гана или иным должностным лицом по поручению председателя совещательного органа, и хранятся в том органе власти, в котором секретарь (председатель) с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вещательного органа состоит на муниципальной службе (замещает муниципал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ную должность). Передача протоколов совещательного органа на хранение в учреждение осуществляется тем же органом исполнительной власти, в котором секретарь (председатель) совещательного органа состоит на муниципальной службе (замещает муниципальную должность).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Протоколы заседаний совещательных органов, образованных правовыми актами, и документы к ним располагаются в хронологическом порядке и по ном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рам. В зависимости от специфики деятельности совещательного органа проток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лы могут группироваться за весь период их работы. Документы к протоколам с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стематизируются по вопросам, рассматриваемым на заседании.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Отчеты и планы подшиваются в дело того года, к которому они относятся, независимо от даты их получения или составления. Утвержденные планы, отчеты, сметы, лимиты, титульные списки и другие документы группируются отдельно от проектов.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Обращения граждан и дополнительные материалы по их рассмотрению группируются в дела в алфавитном порядке, по номерам и (или) с учетом места жительства обратившегося гражданина.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Документы в личных делах располагаются в хронологическом порядке по мере их поступления.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Лицевые счета по заработной плате группируются в самостоятельные дела и располагаются в них по алфавиту.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Документы по одному и тому же вопросу, поступившие и рассмотренные в течение календарного года, группируются в одно дело. При возобновлении пер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писки по истечении года документы подшиваются в дело переписки текущего.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Переписка группируется, как правило, за календарный год и систематизир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ется в хронологической последовательности, документ-ответ помещается за д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кументом-запросом.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Завершенные в делопроизводстве дела хранятся в структурных подразд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лениях администрации Ермаковского района, а затем должны быть подготовлены к передаче на постоянное хранение в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учреждение.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Дела временного (до 10 лет включительно) срока хранения передаче в 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хив, как правило, не подлежат. Они хранятся в структурных подразделениях 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министрации Ермаковского района и по истечении срока хранения подлежат ун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чтожению в установленном порядке.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документов к передаче предусматривает: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экспертизу ценности документов;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дел;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составление описей на оформленные дела.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11.3. Оформление и учет дел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pacing w:val="-6"/>
          <w:sz w:val="24"/>
          <w:szCs w:val="24"/>
          <w:lang w:eastAsia="ru-RU"/>
        </w:rPr>
        <w:t>11.3.1. В зависимости от сроков хранения документов проводится полное или частичное оформление дел.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11.3.2. Полному оформлению подлежат дела постоянного и временного (свыше 10 лет) срока хранения.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Полное оформление дел предусматривает: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подшивку и переплет дела;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нумерацию листов дела;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pacing w:val="-4"/>
          <w:sz w:val="24"/>
          <w:szCs w:val="24"/>
          <w:lang w:eastAsia="ru-RU"/>
        </w:rPr>
        <w:t>составление, в необходимых случаях, внутренней описи документов дела;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составление листа-заверителя дела;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внесение необходимых сведений в реквизиты обложки дела.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11.3.2.1. Подшивка и переплет дела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 составляющие дело, подшиваются на четыре прокола хлопч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тобумажными нитками в твердую обложку из картона или переплетаются с учетом возможного свободного чтения текста всех документов. Если текст документов слишком близко подходит к краю листа, то к листу подклеивается полоска бумаги, за которую он подшивается. Документы большого формата должны быть подшиты за край и сложены так, чтобы их было легко развернуть. Не подлежат подшивке документы, имеющие особую историческую и (или) художественную ценность, а также документы, в результате подшивки которых затрудняется чтение текста, эти документы вкладываются в конверт, который затем подшивается в это дело.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Запрещается подшивка (переплет) дел с использованием металлических скрепок, </w:t>
      </w:r>
      <w:proofErr w:type="gramStart"/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гребеночной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обжимной переплетных машин.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подготовке дел к подшивке (переплету) металлические скрепления (б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лавки, скрепки) из документов удаляются. В случае использования при переплете или подшивке дел электродрели, следует учесть, что сверло должно быть ди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метром 2–2,5 мм.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 порванные, ветхие, пораженные плесенью и грибками, перед подшивкой должны подвергаться реставрации и дезинфекции. Запрещается скл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ивать порванные листы скотчем и силикатным клеем.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11.3.2.2. Нумерация листов дела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обеспечения сохранности и закрепления порядка расположения документов, включенных в дело, все его листы, кроме титульного листа, листа-заверителя и внутренней описи, нумеруются арабскими цифрами единой нумер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цией. Листы нумеруются простым карандашом, цифры проставляются в правом верхнем углу листа, не задевая текста документов. Листы внутренней описи н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меруются отдельно. Употребление чернил, шариковых ручек, фломастеров для нумерации листов запрещается.</w:t>
      </w:r>
    </w:p>
    <w:p w:rsidR="0049789E" w:rsidRPr="0049789E" w:rsidRDefault="0049789E" w:rsidP="0049789E">
      <w:pPr>
        <w:tabs>
          <w:tab w:val="left" w:pos="1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Листы дел, состоящие из нескольких томов или частей, нумеруются по ка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дому тому или части отдельно.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Фотографии, чертежи, диаграммы и другие иллюстративные и специфич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ские документы, представляющие самостоятельный лист в деле, нумеруются на оборотной стороне в левом верхнем углу.</w:t>
      </w:r>
    </w:p>
    <w:p w:rsidR="0049789E" w:rsidRPr="0049789E" w:rsidRDefault="0049789E" w:rsidP="0049789E">
      <w:pPr>
        <w:tabs>
          <w:tab w:val="left" w:pos="1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Сложенный лист (формат A3, А</w:t>
      </w:r>
      <w:proofErr w:type="gramStart"/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proofErr w:type="gramEnd"/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разворачивается и нумеруется в правой части верхнего поля листа. При этом лист любого формата, подшитый за один край, нумеруется как один лист; лист, сложенный и подшитый за середину, по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лежит перешивке и нумеруется как один лист.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Подшитые в дело конверты с вложениями нумеруются: сначала конверт, а затем очередным номером каждое вложение в конверте.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Чистые листы и лист-заверитель</w:t>
      </w:r>
      <w:r w:rsidRPr="0049789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нумеруются.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11.3.2.3. Внутренняя опись документов дела</w:t>
      </w:r>
    </w:p>
    <w:p w:rsidR="0049789E" w:rsidRPr="0049789E" w:rsidRDefault="0049789E" w:rsidP="0049789E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Для учета документов определенных категорий постоянного и временного сроков (свыше 10 лет) хранения, необходимость учета которых вызывается спец</w:t>
      </w:r>
      <w:r w:rsidRPr="0049789E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и</w:t>
      </w:r>
      <w:r w:rsidRPr="0049789E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фикой данной документации (особо ценные, распорядительные документы, проток</w:t>
      </w:r>
      <w:r w:rsidRPr="0049789E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лы, личные дела, лицевые счета и так далее), составляется внутренняя опись док</w:t>
      </w:r>
      <w:r w:rsidRPr="0049789E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у</w:t>
      </w:r>
      <w:r w:rsidRPr="0049789E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ментов дела (приложение № 13</w:t>
      </w:r>
      <w:r w:rsidRPr="0049789E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к Инструкции</w:t>
      </w:r>
      <w:r w:rsidRPr="0049789E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).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Внутренняя опись документов дела составляется на отдельном листе по установленной форме, которая содержит сведения о порядковых номерах док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ментов дела, датах, заголовках и номерах листов дела, на которых расположен каждый документ. К внутренней описи документов дела составляется итоговая з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пись, в которой указывается цифрами и прописью количество включенных в нее документов и количество листов внутренней описи.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Внутренняя опись документов дела подписывается составителем с указ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нием расшифровки подписи, должности и даты составления описи. Если дело уже переплетено и подшито, то подписанная составителем внутренняя опись док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ментов дела подклеивается к внутренней стороне лицевой обложки дела.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изменении состава документов дела (изъятии, включении документов, замены их копиями и так далее) эти изменения отражаются в графе «Примеч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ние» внутренней описи со ссылками на соответствующие акты и при необходим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 составляются новая итоговая запись к внутренней описи и лист-заверитель дела.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11.3.2.4. </w:t>
      </w:r>
      <w:proofErr w:type="spellStart"/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Заверительная</w:t>
      </w:r>
      <w:proofErr w:type="spellEnd"/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надпись дела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завершения нумерации листов составляется </w:t>
      </w:r>
      <w:proofErr w:type="spellStart"/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заверительная</w:t>
      </w:r>
      <w:proofErr w:type="spellEnd"/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надпись, которая располагается в конце дела. </w:t>
      </w:r>
      <w:proofErr w:type="spellStart"/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Заверительная</w:t>
      </w:r>
      <w:proofErr w:type="spellEnd"/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надпись составляется в деле на отдельном листе-заверителе дела (приложение № 14</w:t>
      </w:r>
      <w:r w:rsidRPr="0049789E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к Инструкции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Выносить </w:t>
      </w:r>
      <w:proofErr w:type="spellStart"/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заверительную</w:t>
      </w:r>
      <w:proofErr w:type="spellEnd"/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надпись на обложку дела или чистый оборот последнего листа д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кумента запрещается.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spellStart"/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заверительной</w:t>
      </w:r>
      <w:proofErr w:type="spellEnd"/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надписи цифрами и прописью указывается количество л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стов в данном деле и отдельно, через знак «+» (плюс), количество листов вну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ренней описи (при ее наличии).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spellStart"/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заверительной</w:t>
      </w:r>
      <w:proofErr w:type="spellEnd"/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надписи оговариваются следующие особенности форм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рования и физического состояния дела: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литерных номеров листов и пропущенных номеров;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номера листов с наклеенными фотографиями, вырезками из газет и прочее;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номера листов, на которых имеются рисунки, чертежи, диаграммы и прочее;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номера крупноформатных листов;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номера конвертов с вложениями (фотографии, буклеты, </w:t>
      </w:r>
      <w:proofErr w:type="spellStart"/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афишии</w:t>
      </w:r>
      <w:proofErr w:type="spellEnd"/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прочее) и количество вложенных в них листов;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номера поврежденных листов и тому подобное.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Заверительная</w:t>
      </w:r>
      <w:proofErr w:type="spellEnd"/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надпись подписывается ее составителем с указанием ра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шифровки подписи, должности и даты составления.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 последующие изменения в составе и состоянии дела (повреждения, замена подлинных документов копиями, присоединение новых документов и так далее) отмечаются в </w:t>
      </w:r>
      <w:proofErr w:type="spellStart"/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заверительной</w:t>
      </w:r>
      <w:proofErr w:type="spellEnd"/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надписи со ссылкой на соответствующий акт.</w:t>
      </w:r>
    </w:p>
    <w:p w:rsidR="0049789E" w:rsidRPr="0049789E" w:rsidRDefault="0049789E" w:rsidP="00497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11.3.3.</w:t>
      </w:r>
      <w:r w:rsidRPr="004978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Обложка дела постоянного, временного хранения составляется и оформляется по установленной форме. Форма обложки приведена в (приложении № 15 </w:t>
      </w:r>
      <w:r w:rsidRPr="0049789E">
        <w:rPr>
          <w:rFonts w:ascii="Arial" w:eastAsia="Times New Roman" w:hAnsi="Arial" w:cs="Arial"/>
          <w:spacing w:val="-4"/>
          <w:sz w:val="24"/>
          <w:szCs w:val="24"/>
          <w:lang w:eastAsia="ru-RU"/>
        </w:rPr>
        <w:t>к Инструкции)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обложке дела указываются: наименование органа власти (администр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ция Ермаковского района), наименование структурного подразделения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, обеспеч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вающего хранение дел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индекс дела, заголовок дела, дата дела (тома, части), к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личество листов в деле, срок хранения дела.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lastRenderedPageBreak/>
        <w:t>Реквизиты, проставляемые на обложке дела, оформляются следующим обр</w:t>
      </w:r>
      <w:r w:rsidRPr="0049789E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зом: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органа власти края (администрация Ермаковского района указывается полностью в именительном падеже;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наименование структурного подразделения,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обеспечивающего хранение дел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индекс дела – проставляется по номенклатуре дел;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9789E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заголовок дела – переносится из номенклатуры дел (в необходимых случаях в заголовок вносятся уточнения (номера указов, протоколов и другое).</w:t>
      </w:r>
      <w:proofErr w:type="gramEnd"/>
      <w:r w:rsidRPr="0049789E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В случаях, к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гда дело состоит из нескольких томов (частей), на обложку каждого тома (части) выносится общий заголовок дела и заголовок каждого тома (части). Заголовок приложения к делу, сформированному в отдельный том, должен соответствовать заголовку помещенного в этот том документа.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дела – указываются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крайние даты дела арабскими цифрами: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 з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ведения и окончания дела.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Датой дел, содержащих распорядительную документацию, а также дел, с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стоящих из нескольких томов (частей), являются крайние даты документов дела, то есть даты (число, месяц, год) регистрации (составления) самого раннего и с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мого позднего документов, включенных в дело. Если в дело включены документы (приложения и тому подобное), даты которых выходят за крайние даты дела, то под датами дела с новой строчки делается об этом запись: «в деле имеются д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кументы за … год (ы)».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Количество листов в деле проставляется на обложке дела в соответствии с </w:t>
      </w:r>
      <w:proofErr w:type="spellStart"/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заверительной</w:t>
      </w:r>
      <w:proofErr w:type="spellEnd"/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надписью.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Датой приложения к делу, сформированному в отдельный том, является дата регистрации основного документа, приложение к которому помещено в этот том.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На обложках дел временного срока хранения указывается только год.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Реквизит «срок хранения дела»: на делах постоянного хранения пишется «Хранить постоянно», на делах по личному составу – «Хранить 75 лет».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11.3.4. Частичному оформлению подлежат дела временного (до 10 лет включительно) срока хранения. При частичном оформлении допускается не пр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водить систематизацию документов в деле, листы дела не нумеровать,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завер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тельные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надписи не составлять.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11.3.8. На обложке дела также указывается количество листов в деле, кот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рое проставляется на основании листа-заверителя, и сроки хранения дела.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Номер дела состоит из индекса по номенклатуре дел.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11.3.9.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Составление описей дел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Опись дел – основной архивный справочник, раскрывающий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состави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держание дел, закрепляющий их систематизацию внутри фонда и учет.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Отдельная опись представляет собой перечень дел с самостоятельной единой (порядковой) нумерацией.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pacing w:val="-4"/>
          <w:sz w:val="24"/>
          <w:szCs w:val="24"/>
          <w:lang w:eastAsia="ru-RU"/>
        </w:rPr>
        <w:t>Описи дел составляются по установленной форме (приложение № 16 к И</w:t>
      </w:r>
      <w:r w:rsidRPr="0049789E">
        <w:rPr>
          <w:rFonts w:ascii="Arial" w:eastAsia="Times New Roman" w:hAnsi="Arial" w:cs="Arial"/>
          <w:spacing w:val="-4"/>
          <w:sz w:val="24"/>
          <w:szCs w:val="24"/>
          <w:lang w:eastAsia="ru-RU"/>
        </w:rPr>
        <w:t>н</w:t>
      </w:r>
      <w:r w:rsidRPr="0049789E">
        <w:rPr>
          <w:rFonts w:ascii="Arial" w:eastAsia="Times New Roman" w:hAnsi="Arial" w:cs="Arial"/>
          <w:spacing w:val="-4"/>
          <w:sz w:val="24"/>
          <w:szCs w:val="24"/>
          <w:lang w:eastAsia="ru-RU"/>
        </w:rPr>
        <w:t>струкции) и представляются в учреждение для согласования.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Описи составляются отдельно на дела постоянного хранения и по личному составу (в трех экземплярах).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В опись дел постоянного хранения включаются также дела, сформирова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ные из дел, имеющих отметку «ЭПК» (экспертно-проверочная комиссия).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Описательная статья описи дел включает в себя следующие элементы: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порядковый номер дела (тома) по описи;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индекс дела (тома);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заголовок дела (тома), полностью соответствующий его </w:t>
      </w:r>
      <w:proofErr w:type="spellStart"/>
      <w:r w:rsidRPr="0049789E">
        <w:rPr>
          <w:rFonts w:ascii="Arial" w:eastAsia="Times New Roman" w:hAnsi="Arial" w:cs="Arial"/>
          <w:sz w:val="24"/>
          <w:szCs w:val="24"/>
          <w:lang w:eastAsia="ru-RU"/>
        </w:rPr>
        <w:t>заголовкуна</w:t>
      </w:r>
      <w:proofErr w:type="spellEnd"/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 обло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ке дела;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дата дела (тома);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количество листов в деле (томе);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срок хранения дела (для описи по личному составу).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При составлении описи соблюдаются следующие требования: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систематизация дел в описи дел постоянного хранения соответствует их систематизации в номенклатуре дел;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систематизация дел в описи дел по личному составу осуществляется по номинальному признаку (то есть по виду документов) с учетом следующей посл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довательности: распорядительные акты по личному составу, списки личного с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става, личные карточки государственных (муниципальных) служащих, личные д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ла, лицевые счета по заработной плате, невостребованные трудовые книжки, а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ты о несчастных случаях;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каждое дело вносится в опись под самостоятельным номером (если дело состоит из нескольких томов, то каждый том вносится в опись под самостоятел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ным номером);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графы описи заполняются в точном соответствии с теми сведениями, кот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рые вынесены на обложку дела;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при внесении в опись подряд дел с одинаковыми заголовками пишется по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ностью заголовок каждого дела.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В конце описи делается итоговая запись, в которой указывается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(цифрами и прописью) количество дел, включенных в данный раздел описи, первый и после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ний номера дел раздела описи, оговариваются литерные и пропущенные номера. Итоговая запись подписывается составителем раздела, с указанием его должн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сти и даты согласования ЭПК организации.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Структурные подразделения администрации Ермаковского района ос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ществляют временное хранение документов постоянного срока хранения в теч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ние пяти лет, по истечении данного срока документы передаются в учреждение. Документы передаются по описям, утвержденным в установленном порядке. Пр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ем документов оформляется актом приема-передачи, составляемым в двух э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земплярах.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 xml:space="preserve">11.4. Уничтожение документов и дел 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с истекшими сроками хранения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11.4.1. Результаты отбора документов к уничтожению, сроки, хранения к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торых истекли, за соответствующий период времени оформляются актом о выд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лении документов к уничтожению (приложение №17 к Инструкции).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11.4.2. Дела включаются в акт, если установленный для них срок хранения истек к 01 января года, в котором составлен акт (например, законченные в 2007 году дела с 3-летним сроком хранения могут быть включены в акт, составленный не ранее 01 января</w:t>
      </w:r>
      <w:r w:rsidRPr="0049789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2011 года).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11.4.3. Отбор документов к уничтожению и составление акта о выделении документов к уничтожению производится после составления сводных описей дел постоянного хранения за этот же период (описи и акты рассматриваются на зас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дании экспертной комиссии одновременно).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11.4.4. Согласованные экспертной комиссией акты утверждаются главой района только после утверждения экспертно-проверочной комиссией уполном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ченного органа власти в области архивного дела описей дел постоянного хран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11.5. Хранение и использование архивных документов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11.5.1. Документы, образовавшиеся в результате деятельности админ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страции Ермаковского района после проведения экспертизы их ценности в поря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ке, установленном действующим законодательством в сфере архивного дела, подлежат обязательной передаче на хранение в учреждение.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Порядок подготовки и передачи дел на постоянное хранение и уничтожение дел, не подлежащих хранению, определяется законодательством Российской Ф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дерации и края в области архивного дела.</w:t>
      </w:r>
    </w:p>
    <w:p w:rsidR="0049789E" w:rsidRPr="0049789E" w:rsidRDefault="0049789E" w:rsidP="0049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Передача документов на постоянное хранение 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789E">
        <w:rPr>
          <w:rFonts w:ascii="Arial" w:eastAsia="Times New Roman" w:hAnsi="Arial" w:cs="Arial"/>
          <w:sz w:val="24"/>
          <w:szCs w:val="24"/>
          <w:lang w:eastAsia="ru-RU"/>
        </w:rPr>
        <w:t>учреждение оформляется актом приема-передачи дел.</w:t>
      </w:r>
    </w:p>
    <w:p w:rsidR="001B1098" w:rsidRDefault="0049789E" w:rsidP="00592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9E">
        <w:rPr>
          <w:rFonts w:ascii="Arial" w:eastAsia="Times New Roman" w:hAnsi="Arial" w:cs="Arial"/>
          <w:sz w:val="24"/>
          <w:szCs w:val="24"/>
          <w:lang w:eastAsia="ru-RU"/>
        </w:rPr>
        <w:t>11.5.6. Изъятие документов из дел допускается в исключительных случаях и производится с оставлением в деле копии документа и акта о причинах выдачи подлинника.</w:t>
      </w:r>
    </w:p>
    <w:p w:rsidR="001B1098" w:rsidRDefault="001B10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1B1098" w:rsidRPr="001B1098" w:rsidRDefault="001B1098" w:rsidP="001B1098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10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1 </w:t>
      </w:r>
    </w:p>
    <w:p w:rsidR="001B1098" w:rsidRPr="001B1098" w:rsidRDefault="001B1098" w:rsidP="001B10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1098">
        <w:rPr>
          <w:rFonts w:ascii="Arial" w:eastAsia="Times New Roman" w:hAnsi="Arial" w:cs="Arial"/>
          <w:sz w:val="24"/>
          <w:szCs w:val="24"/>
          <w:lang w:eastAsia="ru-RU"/>
        </w:rPr>
        <w:t>к инструкции по делопроизводству</w:t>
      </w:r>
    </w:p>
    <w:p w:rsidR="001B1098" w:rsidRPr="001B1098" w:rsidRDefault="001B1098" w:rsidP="001B1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1098" w:rsidRPr="001B1098" w:rsidRDefault="001B1098" w:rsidP="001B10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1098">
        <w:rPr>
          <w:rFonts w:ascii="Arial" w:eastAsia="Times New Roman" w:hAnsi="Arial" w:cs="Arial"/>
          <w:b/>
          <w:sz w:val="24"/>
          <w:szCs w:val="24"/>
          <w:lang w:eastAsia="ru-RU"/>
        </w:rPr>
        <w:t>Список</w:t>
      </w:r>
    </w:p>
    <w:p w:rsidR="001B1098" w:rsidRPr="001B1098" w:rsidRDefault="001B1098" w:rsidP="001B10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1098">
        <w:rPr>
          <w:rFonts w:ascii="Arial" w:eastAsia="Times New Roman" w:hAnsi="Arial" w:cs="Arial"/>
          <w:b/>
          <w:sz w:val="24"/>
          <w:szCs w:val="24"/>
          <w:lang w:eastAsia="ru-RU"/>
        </w:rPr>
        <w:t>не подлежащих регистрации документов (корреспонденции)</w:t>
      </w:r>
    </w:p>
    <w:p w:rsidR="001B1098" w:rsidRPr="001B1098" w:rsidRDefault="001B1098" w:rsidP="001B1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1098" w:rsidRPr="001B1098" w:rsidRDefault="001B1098" w:rsidP="001B1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098">
        <w:rPr>
          <w:rFonts w:ascii="Arial" w:eastAsia="Times New Roman" w:hAnsi="Arial" w:cs="Arial"/>
          <w:sz w:val="24"/>
          <w:szCs w:val="24"/>
          <w:lang w:eastAsia="ru-RU"/>
        </w:rPr>
        <w:t>1. Пригласительные билеты, поздравительные письма и телеграммы, о</w:t>
      </w:r>
      <w:r w:rsidRPr="001B109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1B1098">
        <w:rPr>
          <w:rFonts w:ascii="Arial" w:eastAsia="Times New Roman" w:hAnsi="Arial" w:cs="Arial"/>
          <w:sz w:val="24"/>
          <w:szCs w:val="24"/>
          <w:lang w:eastAsia="ru-RU"/>
        </w:rPr>
        <w:t>крытки.</w:t>
      </w:r>
    </w:p>
    <w:p w:rsidR="001B1098" w:rsidRPr="001B1098" w:rsidRDefault="001B1098" w:rsidP="001B1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098">
        <w:rPr>
          <w:rFonts w:ascii="Arial" w:eastAsia="Times New Roman" w:hAnsi="Arial" w:cs="Arial"/>
          <w:sz w:val="24"/>
          <w:szCs w:val="24"/>
          <w:lang w:eastAsia="ru-RU"/>
        </w:rPr>
        <w:t>2. Приглашения на встречи, конференции и другие мероприятия (без сопр</w:t>
      </w:r>
      <w:r w:rsidRPr="001B10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B1098">
        <w:rPr>
          <w:rFonts w:ascii="Arial" w:eastAsia="Times New Roman" w:hAnsi="Arial" w:cs="Arial"/>
          <w:sz w:val="24"/>
          <w:szCs w:val="24"/>
          <w:lang w:eastAsia="ru-RU"/>
        </w:rPr>
        <w:t>водительных писем).</w:t>
      </w:r>
    </w:p>
    <w:p w:rsidR="001B1098" w:rsidRPr="001B1098" w:rsidRDefault="001B1098" w:rsidP="001B1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098">
        <w:rPr>
          <w:rFonts w:ascii="Arial" w:eastAsia="Times New Roman" w:hAnsi="Arial" w:cs="Arial"/>
          <w:sz w:val="24"/>
          <w:szCs w:val="24"/>
          <w:lang w:eastAsia="ru-RU"/>
        </w:rPr>
        <w:t>3. Книги, газеты, журналы, обзоры печати, тематические периодические сборники и другие издания.</w:t>
      </w:r>
    </w:p>
    <w:p w:rsidR="001B1098" w:rsidRPr="001B1098" w:rsidRDefault="001B1098" w:rsidP="001B1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098">
        <w:rPr>
          <w:rFonts w:ascii="Arial" w:eastAsia="Times New Roman" w:hAnsi="Arial" w:cs="Arial"/>
          <w:sz w:val="24"/>
          <w:szCs w:val="24"/>
          <w:lang w:eastAsia="ru-RU"/>
        </w:rPr>
        <w:t>4. Рекламные материалы, проспекты.</w:t>
      </w:r>
    </w:p>
    <w:p w:rsidR="001B1098" w:rsidRPr="001B1098" w:rsidRDefault="001B1098" w:rsidP="001B1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098">
        <w:rPr>
          <w:rFonts w:ascii="Arial" w:eastAsia="Times New Roman" w:hAnsi="Arial" w:cs="Arial"/>
          <w:sz w:val="24"/>
          <w:szCs w:val="24"/>
          <w:lang w:eastAsia="ru-RU"/>
        </w:rPr>
        <w:t>5. Судебные повестки.</w:t>
      </w:r>
    </w:p>
    <w:p w:rsidR="001B1098" w:rsidRPr="001B1098" w:rsidRDefault="001B1098" w:rsidP="001B1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098">
        <w:rPr>
          <w:rFonts w:ascii="Arial" w:eastAsia="Times New Roman" w:hAnsi="Arial" w:cs="Arial"/>
          <w:sz w:val="24"/>
          <w:szCs w:val="24"/>
          <w:lang w:eastAsia="ru-RU"/>
        </w:rPr>
        <w:t>6. Статистические отчеты, бюллетени, сборники, обзоры, формы статист</w:t>
      </w:r>
      <w:r w:rsidRPr="001B109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B1098">
        <w:rPr>
          <w:rFonts w:ascii="Arial" w:eastAsia="Times New Roman" w:hAnsi="Arial" w:cs="Arial"/>
          <w:sz w:val="24"/>
          <w:szCs w:val="24"/>
          <w:lang w:eastAsia="ru-RU"/>
        </w:rPr>
        <w:t>ческой отчетности, информационные и справочные материалы.</w:t>
      </w:r>
    </w:p>
    <w:p w:rsidR="001B1098" w:rsidRPr="001B1098" w:rsidRDefault="001B1098" w:rsidP="001B1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098">
        <w:rPr>
          <w:rFonts w:ascii="Arial" w:eastAsia="Times New Roman" w:hAnsi="Arial" w:cs="Arial"/>
          <w:sz w:val="24"/>
          <w:szCs w:val="24"/>
          <w:lang w:eastAsia="ru-RU"/>
        </w:rPr>
        <w:t>7. Счета, квитанции, сметы, прейскуранты (без сопроводительных писем).</w:t>
      </w:r>
    </w:p>
    <w:p w:rsidR="001B1098" w:rsidRPr="001B1098" w:rsidRDefault="001B1098" w:rsidP="001B1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098">
        <w:rPr>
          <w:rFonts w:ascii="Arial" w:eastAsia="Times New Roman" w:hAnsi="Arial" w:cs="Arial"/>
          <w:sz w:val="24"/>
          <w:szCs w:val="24"/>
          <w:lang w:eastAsia="ru-RU"/>
        </w:rPr>
        <w:t>8. Прогнозы погоды.</w:t>
      </w:r>
    </w:p>
    <w:p w:rsidR="004978C2" w:rsidRDefault="001B1098" w:rsidP="001B10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B1098">
        <w:rPr>
          <w:rFonts w:ascii="Arial" w:eastAsia="Times New Roman" w:hAnsi="Arial" w:cs="Arial"/>
          <w:sz w:val="24"/>
          <w:szCs w:val="24"/>
          <w:lang w:eastAsia="ru-RU"/>
        </w:rPr>
        <w:t xml:space="preserve">9. Документы, поступившие от гражданина либо от гражданского служащего, изъявившего желание участвовать в конкурсе на замещение вакантной должности </w:t>
      </w:r>
      <w:r w:rsidRPr="001B10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государственной гражданской службы, </w:t>
      </w:r>
      <w:r w:rsidRPr="001B1098">
        <w:rPr>
          <w:rFonts w:ascii="Arial" w:eastAsia="Times New Roman" w:hAnsi="Arial" w:cs="Arial"/>
          <w:sz w:val="24"/>
          <w:szCs w:val="24"/>
          <w:lang w:eastAsia="ru-RU"/>
        </w:rPr>
        <w:t xml:space="preserve">или в кадровый резерв </w:t>
      </w:r>
      <w:r w:rsidRPr="001B10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замещения должностей </w:t>
      </w:r>
      <w:r w:rsidRPr="001B1098">
        <w:rPr>
          <w:rFonts w:ascii="Arial" w:eastAsia="Times New Roman" w:hAnsi="Arial" w:cs="Arial"/>
          <w:sz w:val="24"/>
          <w:szCs w:val="24"/>
          <w:lang w:eastAsia="ru-RU"/>
        </w:rPr>
        <w:t>государственной гражданской службы.</w:t>
      </w:r>
    </w:p>
    <w:p w:rsidR="004978C2" w:rsidRDefault="004978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4978C2" w:rsidRPr="004978C2" w:rsidRDefault="004978C2" w:rsidP="004978C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978C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2 </w:t>
      </w:r>
    </w:p>
    <w:p w:rsidR="004978C2" w:rsidRPr="007C28CD" w:rsidRDefault="004978C2" w:rsidP="004978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8C2">
        <w:rPr>
          <w:rFonts w:ascii="Arial" w:eastAsia="Times New Roman" w:hAnsi="Arial" w:cs="Arial"/>
          <w:sz w:val="24"/>
          <w:szCs w:val="24"/>
          <w:lang w:eastAsia="ru-RU"/>
        </w:rPr>
        <w:t>к инструкции по делопроизводству</w:t>
      </w:r>
    </w:p>
    <w:p w:rsidR="004978C2" w:rsidRPr="007C28CD" w:rsidRDefault="004978C2" w:rsidP="004978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845" w:rsidRDefault="001E3C5F" w:rsidP="001E3C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041D198" wp14:editId="58129FE4">
            <wp:extent cx="2790825" cy="1524000"/>
            <wp:effectExtent l="0" t="0" r="0" b="0"/>
            <wp:docPr id="2" name="Рисунок 2" descr="D:\Мои документы\Рабочие документа\АРХИВ\2022\Инструкция\Приложения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Рабочие документа\АРХИВ\2022\Инструкция\Приложения\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6845">
        <w:rPr>
          <w:rFonts w:ascii="Arial" w:hAnsi="Arial" w:cs="Arial"/>
          <w:sz w:val="24"/>
          <w:szCs w:val="24"/>
        </w:rPr>
        <w:br w:type="page"/>
      </w:r>
    </w:p>
    <w:p w:rsidR="005E6845" w:rsidRPr="005E6845" w:rsidRDefault="005E6845" w:rsidP="005E6845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68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3 </w:t>
      </w:r>
    </w:p>
    <w:p w:rsidR="005E6845" w:rsidRPr="005E6845" w:rsidRDefault="005E6845" w:rsidP="005E68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6845">
        <w:rPr>
          <w:rFonts w:ascii="Arial" w:eastAsia="Times New Roman" w:hAnsi="Arial" w:cs="Arial"/>
          <w:sz w:val="24"/>
          <w:szCs w:val="24"/>
          <w:lang w:eastAsia="ru-RU"/>
        </w:rPr>
        <w:t>к инструкции по делопроизводству</w:t>
      </w:r>
    </w:p>
    <w:p w:rsidR="005E6845" w:rsidRPr="005E6845" w:rsidRDefault="005E6845" w:rsidP="005E68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845" w:rsidRPr="005E6845" w:rsidRDefault="005E6845" w:rsidP="005E6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6845">
        <w:rPr>
          <w:rFonts w:ascii="Arial" w:eastAsia="Times New Roman" w:hAnsi="Arial" w:cs="Arial"/>
          <w:b/>
          <w:sz w:val="24"/>
          <w:szCs w:val="24"/>
          <w:lang w:eastAsia="ru-RU"/>
        </w:rPr>
        <w:t>Форма журнала отправляемой корреспонденции</w:t>
      </w:r>
    </w:p>
    <w:p w:rsidR="005E6845" w:rsidRPr="005E6845" w:rsidRDefault="005E6845" w:rsidP="005E68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6845" w:rsidRPr="005E6845" w:rsidRDefault="005E6845" w:rsidP="005E6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2767"/>
        <w:gridCol w:w="2349"/>
        <w:gridCol w:w="2612"/>
      </w:tblGrid>
      <w:tr w:rsidR="005E6845" w:rsidRPr="005E6845" w:rsidTr="007C28CD">
        <w:tc>
          <w:tcPr>
            <w:tcW w:w="1594" w:type="dxa"/>
          </w:tcPr>
          <w:p w:rsidR="005E6845" w:rsidRPr="005E6845" w:rsidRDefault="005E6845" w:rsidP="005E6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5E6845" w:rsidRPr="005E6845" w:rsidRDefault="005E6845" w:rsidP="005E6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E6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E6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67" w:type="dxa"/>
          </w:tcPr>
          <w:p w:rsidR="005E6845" w:rsidRPr="005E6845" w:rsidRDefault="005E6845" w:rsidP="005E6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отправления</w:t>
            </w:r>
          </w:p>
        </w:tc>
        <w:tc>
          <w:tcPr>
            <w:tcW w:w="2349" w:type="dxa"/>
          </w:tcPr>
          <w:p w:rsidR="005E6845" w:rsidRPr="005E6845" w:rsidRDefault="005E6845" w:rsidP="005E6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612" w:type="dxa"/>
          </w:tcPr>
          <w:p w:rsidR="005E6845" w:rsidRPr="005E6845" w:rsidRDefault="005E6845" w:rsidP="005E6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адр</w:t>
            </w:r>
            <w:r w:rsidRPr="005E6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6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сата</w:t>
            </w:r>
          </w:p>
        </w:tc>
      </w:tr>
      <w:tr w:rsidR="005E6845" w:rsidRPr="005E6845" w:rsidTr="007C28CD">
        <w:tc>
          <w:tcPr>
            <w:tcW w:w="1594" w:type="dxa"/>
          </w:tcPr>
          <w:p w:rsidR="005E6845" w:rsidRPr="005E6845" w:rsidRDefault="005E6845" w:rsidP="005E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</w:tcPr>
          <w:p w:rsidR="005E6845" w:rsidRPr="005E6845" w:rsidRDefault="005E6845" w:rsidP="005E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5E6845" w:rsidRPr="005E6845" w:rsidRDefault="005E6845" w:rsidP="005E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</w:tcPr>
          <w:p w:rsidR="005E6845" w:rsidRPr="005E6845" w:rsidRDefault="005E6845" w:rsidP="005E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6845" w:rsidRPr="005E6845" w:rsidTr="007C28CD">
        <w:tc>
          <w:tcPr>
            <w:tcW w:w="1594" w:type="dxa"/>
          </w:tcPr>
          <w:p w:rsidR="005E6845" w:rsidRPr="005E6845" w:rsidRDefault="005E6845" w:rsidP="005E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</w:tcPr>
          <w:p w:rsidR="005E6845" w:rsidRPr="005E6845" w:rsidRDefault="005E6845" w:rsidP="005E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5E6845" w:rsidRPr="005E6845" w:rsidRDefault="005E6845" w:rsidP="005E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</w:tcPr>
          <w:p w:rsidR="005E6845" w:rsidRPr="005E6845" w:rsidRDefault="005E6845" w:rsidP="005E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E6845" w:rsidRDefault="005E6845" w:rsidP="004978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DF7F02" w:rsidRPr="0049789E" w:rsidRDefault="005E6845" w:rsidP="00DF7F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F7F02" w:rsidRPr="009B0E64" w:rsidRDefault="00DF7F02" w:rsidP="00DF7F0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B0E6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4</w:t>
      </w:r>
    </w:p>
    <w:p w:rsidR="00DF7F02" w:rsidRPr="009B0E64" w:rsidRDefault="00DF7F02" w:rsidP="00DF7F0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0E64">
        <w:rPr>
          <w:rFonts w:ascii="Arial" w:eastAsia="Times New Roman" w:hAnsi="Arial" w:cs="Arial"/>
          <w:sz w:val="24"/>
          <w:szCs w:val="24"/>
          <w:lang w:eastAsia="ru-RU"/>
        </w:rPr>
        <w:t>к инструкции по делопроизводству</w:t>
      </w:r>
    </w:p>
    <w:p w:rsidR="00DF7F02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2309131"/>
            <wp:effectExtent l="0" t="0" r="0" b="0"/>
            <wp:docPr id="4" name="Рисунок 4" descr="D:\Мои документы\Рабочие документа\АРХИВ\2022\Инструкция\Приложения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Рабочие документа\АРХИВ\2022\Инструкция\Приложения\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0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CBC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Default="00C31CBC" w:rsidP="00DF7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CBC" w:rsidRPr="00C31CBC" w:rsidRDefault="00C31CBC" w:rsidP="00C31C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5D183DB6" wp14:editId="060451CD">
            <wp:extent cx="1276350" cy="552450"/>
            <wp:effectExtent l="0" t="0" r="0" b="0"/>
            <wp:docPr id="5" name="Рисунок 5" descr="D:\Мои документы\Рабочие документа\АРХИВ\2022\Инструкция\Приложения\4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Рабочие документа\АРХИВ\2022\Инструкция\Приложения\4.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CBC" w:rsidRDefault="00C31C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B31E7E" w:rsidRPr="00B31E7E" w:rsidRDefault="00B31E7E" w:rsidP="00B31E7E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31E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5</w:t>
      </w:r>
    </w:p>
    <w:p w:rsidR="00B31E7E" w:rsidRPr="00B31E7E" w:rsidRDefault="00B31E7E" w:rsidP="00B31E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1E7E">
        <w:rPr>
          <w:rFonts w:ascii="Arial" w:eastAsia="Times New Roman" w:hAnsi="Arial" w:cs="Arial"/>
          <w:sz w:val="24"/>
          <w:szCs w:val="24"/>
          <w:lang w:eastAsia="ru-RU"/>
        </w:rPr>
        <w:t>к инструкции по делопроизводству</w:t>
      </w:r>
    </w:p>
    <w:p w:rsidR="00071A7F" w:rsidRDefault="00014454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3578B0A" wp14:editId="207DCC56">
            <wp:extent cx="5905500" cy="2257425"/>
            <wp:effectExtent l="0" t="0" r="0" b="0"/>
            <wp:docPr id="6" name="Рисунок 6" descr="D:\Мои документы\Рабочие документа\АРХИВ\2022\Инструкция\Приложения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Рабочие документа\АРХИВ\2022\Инструкция\Приложения\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Default="00071A7F" w:rsidP="00071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1A7F" w:rsidRPr="00C31CBC" w:rsidRDefault="00071A7F" w:rsidP="00071A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1514C095" wp14:editId="582CD697">
            <wp:extent cx="1276350" cy="552450"/>
            <wp:effectExtent l="0" t="0" r="0" b="0"/>
            <wp:docPr id="13" name="Рисунок 13" descr="D:\Мои документы\Рабочие документа\АРХИВ\2022\Инструкция\Приложения\4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Рабочие документа\АРХИВ\2022\Инструкция\Приложения\4.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A7F" w:rsidRDefault="00071A7F" w:rsidP="00071A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DA1029" w:rsidRPr="00B31E7E" w:rsidRDefault="00DA1029" w:rsidP="007E65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1E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</w:p>
    <w:p w:rsidR="00DA1029" w:rsidRDefault="00DA1029" w:rsidP="00DA10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1E7E">
        <w:rPr>
          <w:rFonts w:ascii="Arial" w:eastAsia="Times New Roman" w:hAnsi="Arial" w:cs="Arial"/>
          <w:sz w:val="24"/>
          <w:szCs w:val="24"/>
          <w:lang w:eastAsia="ru-RU"/>
        </w:rPr>
        <w:t>к инструкции по делопроизводству</w:t>
      </w:r>
    </w:p>
    <w:p w:rsidR="00013BF0" w:rsidRDefault="00013BF0" w:rsidP="00DA10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4454" w:rsidRPr="00B31E7E" w:rsidRDefault="00013BF0" w:rsidP="00DA10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466975" cy="2867025"/>
            <wp:effectExtent l="0" t="0" r="0" b="0"/>
            <wp:docPr id="9" name="Рисунок 9" descr="D:\Мои документы\Рабочие документа\АРХИВ\2022\Инструкция\Приложения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документы\Рабочие документа\АРХИВ\2022\Инструкция\Приложения\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80A" w:rsidRDefault="007B48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B480A" w:rsidRDefault="007B480A" w:rsidP="008E6D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80A">
        <w:rPr>
          <w:rFonts w:ascii="Arial" w:hAnsi="Arial" w:cs="Arial"/>
          <w:sz w:val="24"/>
          <w:szCs w:val="24"/>
        </w:rPr>
        <w:lastRenderedPageBreak/>
        <w:t>Приложение 7</w:t>
      </w:r>
      <w:r w:rsidR="008E6D2C" w:rsidRPr="00014454">
        <w:rPr>
          <w:rFonts w:ascii="Arial" w:hAnsi="Arial" w:cs="Arial"/>
          <w:sz w:val="24"/>
          <w:szCs w:val="24"/>
        </w:rPr>
        <w:t xml:space="preserve"> </w:t>
      </w:r>
      <w:r w:rsidR="008E6D2C">
        <w:rPr>
          <w:rFonts w:ascii="Arial" w:hAnsi="Arial" w:cs="Arial"/>
          <w:sz w:val="24"/>
          <w:szCs w:val="24"/>
        </w:rPr>
        <w:t>инструкции</w:t>
      </w:r>
    </w:p>
    <w:p w:rsidR="008E6D2C" w:rsidRPr="007B480A" w:rsidRDefault="008E6D2C" w:rsidP="008E6D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делопроизводству</w:t>
      </w:r>
    </w:p>
    <w:p w:rsidR="008E6D2C" w:rsidRDefault="008E6D2C" w:rsidP="007B48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B480A" w:rsidRPr="007B480A" w:rsidRDefault="007B480A" w:rsidP="008E6D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B480A">
        <w:rPr>
          <w:rFonts w:ascii="Arial" w:hAnsi="Arial" w:cs="Arial"/>
          <w:bCs/>
          <w:sz w:val="24"/>
          <w:szCs w:val="24"/>
        </w:rPr>
        <w:t>Примерный перечень документов, на которые ставятся гербовая печать</w:t>
      </w:r>
    </w:p>
    <w:p w:rsidR="007B480A" w:rsidRPr="007B480A" w:rsidRDefault="007B480A" w:rsidP="007B48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B480A" w:rsidRPr="008E6D2C" w:rsidRDefault="008E6D2C" w:rsidP="008E6D2C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7B480A" w:rsidRPr="008E6D2C">
        <w:rPr>
          <w:rFonts w:ascii="Arial" w:hAnsi="Arial" w:cs="Arial"/>
          <w:bCs/>
          <w:sz w:val="24"/>
          <w:szCs w:val="24"/>
        </w:rPr>
        <w:t xml:space="preserve">Акты </w:t>
      </w:r>
      <w:r w:rsidR="007B480A" w:rsidRPr="008E6D2C">
        <w:rPr>
          <w:rFonts w:ascii="Arial" w:hAnsi="Arial" w:cs="Arial"/>
          <w:sz w:val="24"/>
          <w:szCs w:val="24"/>
        </w:rPr>
        <w:t>(приема законченных строительством объектов, оборудования, в</w:t>
      </w:r>
      <w:r w:rsidR="007B480A" w:rsidRPr="008E6D2C">
        <w:rPr>
          <w:rFonts w:ascii="Arial" w:hAnsi="Arial" w:cs="Arial"/>
          <w:sz w:val="24"/>
          <w:szCs w:val="24"/>
        </w:rPr>
        <w:t>ы</w:t>
      </w:r>
      <w:r w:rsidR="007B480A" w:rsidRPr="008E6D2C">
        <w:rPr>
          <w:rFonts w:ascii="Arial" w:hAnsi="Arial" w:cs="Arial"/>
          <w:sz w:val="24"/>
          <w:szCs w:val="24"/>
        </w:rPr>
        <w:t xml:space="preserve">полненных работ; списания; экспертизы и т.д.) </w:t>
      </w:r>
    </w:p>
    <w:p w:rsidR="007B480A" w:rsidRPr="007B480A" w:rsidRDefault="008E6D2C" w:rsidP="008E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 w:rsidR="007B480A" w:rsidRPr="007B480A">
        <w:rPr>
          <w:rFonts w:ascii="Arial" w:hAnsi="Arial" w:cs="Arial"/>
          <w:bCs/>
          <w:sz w:val="24"/>
          <w:szCs w:val="24"/>
        </w:rPr>
        <w:t xml:space="preserve">Архивные справки, архивные копии </w:t>
      </w:r>
    </w:p>
    <w:p w:rsidR="007B480A" w:rsidRPr="008E6D2C" w:rsidRDefault="008E6D2C" w:rsidP="008E6D2C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="007B480A" w:rsidRPr="008E6D2C">
        <w:rPr>
          <w:rFonts w:ascii="Arial" w:hAnsi="Arial" w:cs="Arial"/>
          <w:bCs/>
          <w:sz w:val="24"/>
          <w:szCs w:val="24"/>
        </w:rPr>
        <w:t xml:space="preserve">Доверенности </w:t>
      </w:r>
      <w:r w:rsidR="007B480A" w:rsidRPr="008E6D2C">
        <w:rPr>
          <w:rFonts w:ascii="Arial" w:hAnsi="Arial" w:cs="Arial"/>
          <w:sz w:val="24"/>
          <w:szCs w:val="24"/>
        </w:rPr>
        <w:t xml:space="preserve">(на получение товарно-материальных ценностей, ведение дел в арбитраже и т.д.) </w:t>
      </w:r>
    </w:p>
    <w:p w:rsidR="007B480A" w:rsidRPr="007B480A" w:rsidRDefault="008E6D2C" w:rsidP="008E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</w:t>
      </w:r>
      <w:r w:rsidR="007B480A" w:rsidRPr="007B480A">
        <w:rPr>
          <w:rFonts w:ascii="Arial" w:hAnsi="Arial" w:cs="Arial"/>
          <w:bCs/>
          <w:sz w:val="24"/>
          <w:szCs w:val="24"/>
        </w:rPr>
        <w:t xml:space="preserve">Договоры </w:t>
      </w:r>
      <w:r w:rsidR="007B480A" w:rsidRPr="007B480A">
        <w:rPr>
          <w:rFonts w:ascii="Arial" w:hAnsi="Arial" w:cs="Arial"/>
          <w:sz w:val="24"/>
          <w:szCs w:val="24"/>
        </w:rPr>
        <w:t xml:space="preserve">(о материальной ответственности, проверках, подрядах, научно-техническом сотрудничестве, аренде помещений; о производстве работ и т.д.) </w:t>
      </w:r>
    </w:p>
    <w:p w:rsidR="007B480A" w:rsidRPr="007B480A" w:rsidRDefault="008E6D2C" w:rsidP="008E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</w:t>
      </w:r>
      <w:r w:rsidR="007B480A" w:rsidRPr="007B480A">
        <w:rPr>
          <w:rFonts w:ascii="Arial" w:hAnsi="Arial" w:cs="Arial"/>
          <w:bCs/>
          <w:sz w:val="24"/>
          <w:szCs w:val="24"/>
        </w:rPr>
        <w:t xml:space="preserve">Задания </w:t>
      </w:r>
      <w:r w:rsidR="007B480A" w:rsidRPr="007B480A">
        <w:rPr>
          <w:rFonts w:ascii="Arial" w:hAnsi="Arial" w:cs="Arial"/>
          <w:sz w:val="24"/>
          <w:szCs w:val="24"/>
        </w:rPr>
        <w:t>(на проектирование объектов, технических сооружений, кап</w:t>
      </w:r>
      <w:r w:rsidR="007B480A" w:rsidRPr="007B480A">
        <w:rPr>
          <w:rFonts w:ascii="Arial" w:hAnsi="Arial" w:cs="Arial"/>
          <w:sz w:val="24"/>
          <w:szCs w:val="24"/>
        </w:rPr>
        <w:t>и</w:t>
      </w:r>
      <w:r w:rsidR="007B480A" w:rsidRPr="007B480A">
        <w:rPr>
          <w:rFonts w:ascii="Arial" w:hAnsi="Arial" w:cs="Arial"/>
          <w:sz w:val="24"/>
          <w:szCs w:val="24"/>
        </w:rPr>
        <w:t xml:space="preserve">тальное строительство, техническое и т.д.) </w:t>
      </w:r>
    </w:p>
    <w:p w:rsidR="007B480A" w:rsidRPr="007B480A" w:rsidRDefault="008E6D2C" w:rsidP="008E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6.</w:t>
      </w:r>
      <w:r w:rsidR="007B480A" w:rsidRPr="007B480A">
        <w:rPr>
          <w:rFonts w:ascii="Arial" w:hAnsi="Arial" w:cs="Arial"/>
          <w:bCs/>
          <w:sz w:val="24"/>
          <w:szCs w:val="24"/>
        </w:rPr>
        <w:t xml:space="preserve">Заключения и отзывы </w:t>
      </w:r>
    </w:p>
    <w:p w:rsidR="007B480A" w:rsidRPr="007B480A" w:rsidRDefault="008E6D2C" w:rsidP="008E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7.</w:t>
      </w:r>
      <w:r w:rsidR="007B480A" w:rsidRPr="007B480A">
        <w:rPr>
          <w:rFonts w:ascii="Arial" w:hAnsi="Arial" w:cs="Arial"/>
          <w:bCs/>
          <w:sz w:val="24"/>
          <w:szCs w:val="24"/>
        </w:rPr>
        <w:t xml:space="preserve">Командировочные удостоверения </w:t>
      </w:r>
    </w:p>
    <w:p w:rsidR="007B480A" w:rsidRPr="007B480A" w:rsidRDefault="008E6D2C" w:rsidP="008E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8.</w:t>
      </w:r>
      <w:r w:rsidR="007B480A" w:rsidRPr="007B480A">
        <w:rPr>
          <w:rFonts w:ascii="Arial" w:hAnsi="Arial" w:cs="Arial"/>
          <w:bCs/>
          <w:sz w:val="24"/>
          <w:szCs w:val="24"/>
        </w:rPr>
        <w:t xml:space="preserve">Нормы расходов </w:t>
      </w:r>
    </w:p>
    <w:p w:rsidR="007B480A" w:rsidRPr="007B480A" w:rsidRDefault="008E6D2C" w:rsidP="008E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9.</w:t>
      </w:r>
      <w:r w:rsidR="007B480A" w:rsidRPr="007B480A">
        <w:rPr>
          <w:rFonts w:ascii="Arial" w:hAnsi="Arial" w:cs="Arial"/>
          <w:bCs/>
          <w:sz w:val="24"/>
          <w:szCs w:val="24"/>
        </w:rPr>
        <w:t xml:space="preserve">Образцы </w:t>
      </w:r>
      <w:r w:rsidR="007B480A" w:rsidRPr="007B480A">
        <w:rPr>
          <w:rFonts w:ascii="Arial" w:hAnsi="Arial" w:cs="Arial"/>
          <w:sz w:val="24"/>
          <w:szCs w:val="24"/>
        </w:rPr>
        <w:t>оттисков печатей и подписей работников, имеющих право с</w:t>
      </w:r>
      <w:r w:rsidR="007B480A" w:rsidRPr="007B480A">
        <w:rPr>
          <w:rFonts w:ascii="Arial" w:hAnsi="Arial" w:cs="Arial"/>
          <w:sz w:val="24"/>
          <w:szCs w:val="24"/>
        </w:rPr>
        <w:t>о</w:t>
      </w:r>
      <w:r w:rsidR="007B480A" w:rsidRPr="007B480A">
        <w:rPr>
          <w:rFonts w:ascii="Arial" w:hAnsi="Arial" w:cs="Arial"/>
          <w:sz w:val="24"/>
          <w:szCs w:val="24"/>
        </w:rPr>
        <w:t xml:space="preserve">вершения финансово-хозяйственных операций </w:t>
      </w:r>
    </w:p>
    <w:p w:rsidR="007B480A" w:rsidRPr="007B480A" w:rsidRDefault="008E6D2C" w:rsidP="008E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10.</w:t>
      </w:r>
      <w:r w:rsidR="007B480A" w:rsidRPr="007B480A">
        <w:rPr>
          <w:rFonts w:ascii="Arial" w:hAnsi="Arial" w:cs="Arial"/>
          <w:bCs/>
          <w:sz w:val="24"/>
          <w:szCs w:val="24"/>
        </w:rPr>
        <w:t xml:space="preserve">Представления </w:t>
      </w:r>
      <w:r w:rsidR="007B480A" w:rsidRPr="007B480A">
        <w:rPr>
          <w:rFonts w:ascii="Arial" w:hAnsi="Arial" w:cs="Arial"/>
          <w:sz w:val="24"/>
          <w:szCs w:val="24"/>
        </w:rPr>
        <w:t xml:space="preserve">и ходатайства (о награждении орденами и медалями; премиями и т.д.) </w:t>
      </w:r>
    </w:p>
    <w:p w:rsidR="007B480A" w:rsidRPr="007B480A" w:rsidRDefault="008E6D2C" w:rsidP="008E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11.</w:t>
      </w:r>
      <w:r w:rsidR="007B480A" w:rsidRPr="007B480A">
        <w:rPr>
          <w:rFonts w:ascii="Arial" w:hAnsi="Arial" w:cs="Arial"/>
          <w:bCs/>
          <w:sz w:val="24"/>
          <w:szCs w:val="24"/>
        </w:rPr>
        <w:t xml:space="preserve">Письма </w:t>
      </w:r>
      <w:r w:rsidR="007B480A" w:rsidRPr="007B480A">
        <w:rPr>
          <w:rFonts w:ascii="Arial" w:hAnsi="Arial" w:cs="Arial"/>
          <w:sz w:val="24"/>
          <w:szCs w:val="24"/>
        </w:rPr>
        <w:t xml:space="preserve">гарантийные (на выполнение работ; услуг и т.д.) </w:t>
      </w:r>
    </w:p>
    <w:p w:rsidR="007B480A" w:rsidRPr="007B480A" w:rsidRDefault="008E6D2C" w:rsidP="008E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12.</w:t>
      </w:r>
      <w:r w:rsidR="007B480A" w:rsidRPr="007B480A">
        <w:rPr>
          <w:rFonts w:ascii="Arial" w:hAnsi="Arial" w:cs="Arial"/>
          <w:bCs/>
          <w:sz w:val="24"/>
          <w:szCs w:val="24"/>
        </w:rPr>
        <w:t xml:space="preserve">Поручения </w:t>
      </w:r>
      <w:r w:rsidR="007B480A" w:rsidRPr="007B480A">
        <w:rPr>
          <w:rFonts w:ascii="Arial" w:hAnsi="Arial" w:cs="Arial"/>
          <w:sz w:val="24"/>
          <w:szCs w:val="24"/>
        </w:rPr>
        <w:t xml:space="preserve">(бюджетные; банковские; пенсионные; платежные (сводные, в банк, на получение иностранной валюты со счетов; перевода валюты; на импорт и т.д.) </w:t>
      </w:r>
      <w:proofErr w:type="gramEnd"/>
    </w:p>
    <w:p w:rsidR="007B480A" w:rsidRPr="007B480A" w:rsidRDefault="008E6D2C" w:rsidP="008E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13.</w:t>
      </w:r>
      <w:r w:rsidR="007B480A" w:rsidRPr="007B480A">
        <w:rPr>
          <w:rFonts w:ascii="Arial" w:hAnsi="Arial" w:cs="Arial"/>
          <w:bCs/>
          <w:sz w:val="24"/>
          <w:szCs w:val="24"/>
        </w:rPr>
        <w:t xml:space="preserve">Положения об организациях </w:t>
      </w:r>
    </w:p>
    <w:p w:rsidR="007B480A" w:rsidRPr="007B480A" w:rsidRDefault="008E6D2C" w:rsidP="008E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14.</w:t>
      </w:r>
      <w:r w:rsidR="007B480A" w:rsidRPr="007B480A">
        <w:rPr>
          <w:rFonts w:ascii="Arial" w:hAnsi="Arial" w:cs="Arial"/>
          <w:bCs/>
          <w:sz w:val="24"/>
          <w:szCs w:val="24"/>
        </w:rPr>
        <w:t xml:space="preserve">Реестры </w:t>
      </w:r>
      <w:r w:rsidR="007B480A" w:rsidRPr="007B480A">
        <w:rPr>
          <w:rFonts w:ascii="Arial" w:hAnsi="Arial" w:cs="Arial"/>
          <w:sz w:val="24"/>
          <w:szCs w:val="24"/>
        </w:rPr>
        <w:t xml:space="preserve">(чеков; бюджетных поручений, представляемых в банк) </w:t>
      </w:r>
    </w:p>
    <w:p w:rsidR="007B480A" w:rsidRPr="007B480A" w:rsidRDefault="008E6D2C" w:rsidP="008E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15.</w:t>
      </w:r>
      <w:r w:rsidR="007B480A" w:rsidRPr="007B480A">
        <w:rPr>
          <w:rFonts w:ascii="Arial" w:hAnsi="Arial" w:cs="Arial"/>
          <w:bCs/>
          <w:sz w:val="24"/>
          <w:szCs w:val="24"/>
        </w:rPr>
        <w:t xml:space="preserve">Сметы расходов </w:t>
      </w:r>
      <w:r w:rsidR="007B480A" w:rsidRPr="007B480A">
        <w:rPr>
          <w:rFonts w:ascii="Arial" w:hAnsi="Arial" w:cs="Arial"/>
          <w:sz w:val="24"/>
          <w:szCs w:val="24"/>
        </w:rPr>
        <w:t xml:space="preserve">(на содержание аппарата управления; на калькуляцию к договору и т.д.) </w:t>
      </w:r>
    </w:p>
    <w:p w:rsidR="007B480A" w:rsidRPr="007B480A" w:rsidRDefault="008E6D2C" w:rsidP="008E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16.</w:t>
      </w:r>
      <w:r w:rsidR="007B480A" w:rsidRPr="007B480A">
        <w:rPr>
          <w:rFonts w:ascii="Arial" w:hAnsi="Arial" w:cs="Arial"/>
          <w:bCs/>
          <w:sz w:val="24"/>
          <w:szCs w:val="24"/>
        </w:rPr>
        <w:t xml:space="preserve">Соглашения </w:t>
      </w:r>
    </w:p>
    <w:p w:rsidR="007B480A" w:rsidRPr="007B480A" w:rsidRDefault="008E6D2C" w:rsidP="008E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17.</w:t>
      </w:r>
      <w:r w:rsidR="007B480A" w:rsidRPr="007B480A">
        <w:rPr>
          <w:rFonts w:ascii="Arial" w:hAnsi="Arial" w:cs="Arial"/>
          <w:bCs/>
          <w:sz w:val="24"/>
          <w:szCs w:val="24"/>
        </w:rPr>
        <w:t xml:space="preserve">Справки </w:t>
      </w:r>
      <w:r w:rsidR="007B480A" w:rsidRPr="007B480A">
        <w:rPr>
          <w:rFonts w:ascii="Arial" w:hAnsi="Arial" w:cs="Arial"/>
          <w:sz w:val="24"/>
          <w:szCs w:val="24"/>
        </w:rPr>
        <w:t>(лимитные; о выплате страховых сумм; использование бюдже</w:t>
      </w:r>
      <w:r w:rsidR="007B480A" w:rsidRPr="007B480A">
        <w:rPr>
          <w:rFonts w:ascii="Arial" w:hAnsi="Arial" w:cs="Arial"/>
          <w:sz w:val="24"/>
          <w:szCs w:val="24"/>
        </w:rPr>
        <w:t>т</w:t>
      </w:r>
      <w:r w:rsidR="007B480A" w:rsidRPr="007B480A">
        <w:rPr>
          <w:rFonts w:ascii="Arial" w:hAnsi="Arial" w:cs="Arial"/>
          <w:sz w:val="24"/>
          <w:szCs w:val="24"/>
        </w:rPr>
        <w:t xml:space="preserve">ных ассигнований на зарплату; о начисленной и причитающейся зарплате и т.д.) </w:t>
      </w:r>
    </w:p>
    <w:p w:rsidR="007B480A" w:rsidRPr="007B480A" w:rsidRDefault="008E6D2C" w:rsidP="008E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18.</w:t>
      </w:r>
      <w:r w:rsidR="007B480A" w:rsidRPr="007B480A">
        <w:rPr>
          <w:rFonts w:ascii="Arial" w:hAnsi="Arial" w:cs="Arial"/>
          <w:bCs/>
          <w:sz w:val="24"/>
          <w:szCs w:val="24"/>
        </w:rPr>
        <w:t xml:space="preserve">Спецификации </w:t>
      </w:r>
      <w:r w:rsidR="007B480A" w:rsidRPr="007B480A">
        <w:rPr>
          <w:rFonts w:ascii="Arial" w:hAnsi="Arial" w:cs="Arial"/>
          <w:sz w:val="24"/>
          <w:szCs w:val="24"/>
        </w:rPr>
        <w:t xml:space="preserve">(изделий, продукции и т.д.) </w:t>
      </w:r>
    </w:p>
    <w:p w:rsidR="007B480A" w:rsidRPr="007B480A" w:rsidRDefault="008E6D2C" w:rsidP="008E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19.</w:t>
      </w:r>
      <w:r w:rsidR="007B480A" w:rsidRPr="007B480A">
        <w:rPr>
          <w:rFonts w:ascii="Arial" w:hAnsi="Arial" w:cs="Arial"/>
          <w:bCs/>
          <w:sz w:val="24"/>
          <w:szCs w:val="24"/>
        </w:rPr>
        <w:t xml:space="preserve">Титульные списки </w:t>
      </w:r>
    </w:p>
    <w:p w:rsidR="007B480A" w:rsidRPr="007B480A" w:rsidRDefault="008E6D2C" w:rsidP="008E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20.</w:t>
      </w:r>
      <w:r w:rsidR="007B480A" w:rsidRPr="007B480A">
        <w:rPr>
          <w:rFonts w:ascii="Arial" w:hAnsi="Arial" w:cs="Arial"/>
          <w:bCs/>
          <w:sz w:val="24"/>
          <w:szCs w:val="24"/>
        </w:rPr>
        <w:t xml:space="preserve">Удостоверения </w:t>
      </w:r>
    </w:p>
    <w:p w:rsidR="007B480A" w:rsidRPr="007B480A" w:rsidRDefault="008E6D2C" w:rsidP="008E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21.</w:t>
      </w:r>
      <w:r w:rsidR="007B480A" w:rsidRPr="007B480A">
        <w:rPr>
          <w:rFonts w:ascii="Arial" w:hAnsi="Arial" w:cs="Arial"/>
          <w:bCs/>
          <w:sz w:val="24"/>
          <w:szCs w:val="24"/>
        </w:rPr>
        <w:t xml:space="preserve">Уставы организаций </w:t>
      </w:r>
      <w:r w:rsidR="007B480A" w:rsidRPr="007B480A">
        <w:rPr>
          <w:rFonts w:ascii="Arial" w:hAnsi="Arial" w:cs="Arial"/>
          <w:sz w:val="24"/>
          <w:szCs w:val="24"/>
        </w:rPr>
        <w:t xml:space="preserve">и изменения к ним </w:t>
      </w:r>
    </w:p>
    <w:p w:rsidR="000C4575" w:rsidRDefault="008E6D2C" w:rsidP="008E6D2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22.</w:t>
      </w:r>
      <w:r w:rsidR="007B480A" w:rsidRPr="007B480A">
        <w:rPr>
          <w:rFonts w:ascii="Arial" w:hAnsi="Arial" w:cs="Arial"/>
          <w:bCs/>
          <w:sz w:val="24"/>
          <w:szCs w:val="24"/>
        </w:rPr>
        <w:t xml:space="preserve">Штатные расписания </w:t>
      </w:r>
      <w:r w:rsidR="007B480A" w:rsidRPr="007B480A">
        <w:rPr>
          <w:rFonts w:ascii="Arial" w:hAnsi="Arial" w:cs="Arial"/>
          <w:sz w:val="24"/>
          <w:szCs w:val="24"/>
        </w:rPr>
        <w:t>и изменения к ним</w:t>
      </w:r>
    </w:p>
    <w:p w:rsidR="000C4575" w:rsidRDefault="000C45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C4575" w:rsidRPr="000C4575" w:rsidRDefault="000C4575" w:rsidP="000C45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4575">
        <w:rPr>
          <w:rFonts w:ascii="Arial" w:hAnsi="Arial" w:cs="Arial"/>
          <w:sz w:val="24"/>
          <w:szCs w:val="24"/>
        </w:rPr>
        <w:lastRenderedPageBreak/>
        <w:t>Приложение 8 к инструкции</w:t>
      </w:r>
    </w:p>
    <w:p w:rsidR="000C4575" w:rsidRDefault="000C4575" w:rsidP="000C45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4575">
        <w:rPr>
          <w:rFonts w:ascii="Arial" w:hAnsi="Arial" w:cs="Arial"/>
          <w:sz w:val="24"/>
          <w:szCs w:val="24"/>
        </w:rPr>
        <w:t>по делопроизводству</w:t>
      </w:r>
    </w:p>
    <w:p w:rsidR="00CE53A4" w:rsidRPr="000C4575" w:rsidRDefault="00CE53A4" w:rsidP="000C45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4575" w:rsidRDefault="00CE53A4" w:rsidP="000C457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0425" cy="6148198"/>
            <wp:effectExtent l="0" t="0" r="0" b="0"/>
            <wp:docPr id="10" name="Рисунок 10" descr="D:\Мои документы\Рабочие документа\АРХИВ\2022\Инструкция\Приложения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и документы\Рабочие документа\АРХИВ\2022\Инструкция\Приложения\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4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029" w:rsidRDefault="00DA10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82CDB" w:rsidRDefault="00082CDB" w:rsidP="00082C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2CDB">
        <w:rPr>
          <w:rFonts w:ascii="Arial" w:hAnsi="Arial" w:cs="Arial"/>
          <w:sz w:val="24"/>
          <w:szCs w:val="24"/>
        </w:rPr>
        <w:lastRenderedPageBreak/>
        <w:t>Приложение 9</w:t>
      </w:r>
      <w:r>
        <w:rPr>
          <w:rFonts w:ascii="Arial" w:hAnsi="Arial" w:cs="Arial"/>
          <w:sz w:val="24"/>
          <w:szCs w:val="24"/>
        </w:rPr>
        <w:t xml:space="preserve"> к инструкции</w:t>
      </w:r>
    </w:p>
    <w:p w:rsidR="00082CDB" w:rsidRDefault="00082CDB" w:rsidP="00DA10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делопроизводству</w:t>
      </w:r>
    </w:p>
    <w:p w:rsidR="001D330A" w:rsidRDefault="001D330A" w:rsidP="00DA1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330A" w:rsidRDefault="001D330A" w:rsidP="00082C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0425" cy="5219024"/>
            <wp:effectExtent l="0" t="0" r="0" b="0"/>
            <wp:docPr id="3" name="Рисунок 3" descr="D:\Мои документы\Рабочие документа\АРХИВ\2022\Инструкция\Приложения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е документа\АРХИВ\2022\Инструкция\Приложения\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1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30A" w:rsidRDefault="001D33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D330A" w:rsidRDefault="001D330A" w:rsidP="001D33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2CDB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10 к инструкции</w:t>
      </w:r>
    </w:p>
    <w:p w:rsidR="001D330A" w:rsidRDefault="001D330A" w:rsidP="001D33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делопроизводству</w:t>
      </w:r>
    </w:p>
    <w:p w:rsidR="001D330A" w:rsidRDefault="001D330A" w:rsidP="001D33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330A" w:rsidRDefault="001D330A" w:rsidP="00082C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05500" cy="7629525"/>
            <wp:effectExtent l="0" t="0" r="0" b="0"/>
            <wp:docPr id="7" name="Рисунок 7" descr="D:\Мои документы\Рабочие документа\АРХИВ\2022\Инструкция\Приложения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Рабочие документа\АРХИВ\2022\Инструкция\Приложения\1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30A" w:rsidRDefault="001D33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D330A" w:rsidRDefault="001D330A" w:rsidP="001D33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2CDB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11 к инструкции</w:t>
      </w:r>
    </w:p>
    <w:p w:rsidR="004C6092" w:rsidRDefault="001D330A" w:rsidP="001D33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делопроизводству</w:t>
      </w:r>
    </w:p>
    <w:p w:rsidR="001D330A" w:rsidRDefault="001D330A" w:rsidP="001D33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330A" w:rsidRDefault="001D330A" w:rsidP="001D33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857875" cy="6886575"/>
            <wp:effectExtent l="0" t="0" r="0" b="0"/>
            <wp:docPr id="11" name="Рисунок 11" descr="D:\Мои документы\Рабочие документа\АРХИВ\2022\Инструкция\Приложения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Рабочие документа\АРХИВ\2022\Инструкция\Приложения\1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30A" w:rsidRDefault="001D33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D330A" w:rsidRDefault="001D330A" w:rsidP="001D33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2CDB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12 к инструкции</w:t>
      </w:r>
    </w:p>
    <w:p w:rsidR="001D330A" w:rsidRPr="00600217" w:rsidRDefault="001D330A" w:rsidP="001D33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делопроизводству</w:t>
      </w:r>
    </w:p>
    <w:p w:rsidR="00DC6021" w:rsidRPr="00600217" w:rsidRDefault="00DC6021" w:rsidP="001D33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6021" w:rsidRPr="00DC6021" w:rsidRDefault="00DC6021" w:rsidP="00DC602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C602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Форма номенклатуры дел</w:t>
      </w:r>
    </w:p>
    <w:p w:rsidR="00DC6021" w:rsidRPr="00DC6021" w:rsidRDefault="00DC6021" w:rsidP="00DC602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C6021" w:rsidRPr="00DC6021" w:rsidRDefault="00DC6021" w:rsidP="00DC60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60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Ермаковского района</w:t>
      </w:r>
    </w:p>
    <w:p w:rsidR="00DC6021" w:rsidRPr="00DC6021" w:rsidRDefault="00DC6021" w:rsidP="00DC602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7"/>
        <w:gridCol w:w="4793"/>
      </w:tblGrid>
      <w:tr w:rsidR="00DC6021" w:rsidRPr="00DC6021" w:rsidTr="00663046">
        <w:tc>
          <w:tcPr>
            <w:tcW w:w="4777" w:type="dxa"/>
          </w:tcPr>
          <w:p w:rsidR="00DC6021" w:rsidRPr="00DC6021" w:rsidRDefault="00DC6021" w:rsidP="00DC6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НОМЕНКЛАТУРА ДЕЛ</w:t>
            </w:r>
          </w:p>
          <w:p w:rsidR="00DC6021" w:rsidRPr="00DC6021" w:rsidRDefault="00DC6021" w:rsidP="00DC6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__________№_________</w:t>
            </w:r>
          </w:p>
          <w:p w:rsidR="00DC6021" w:rsidRPr="00DC6021" w:rsidRDefault="00DC6021" w:rsidP="00DC6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</w:t>
            </w:r>
          </w:p>
          <w:p w:rsidR="00DC6021" w:rsidRPr="00DC6021" w:rsidRDefault="00DC6021" w:rsidP="00DC6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(место составления)</w:t>
            </w:r>
          </w:p>
          <w:p w:rsidR="00DC6021" w:rsidRPr="00DC6021" w:rsidRDefault="00DC6021" w:rsidP="00DC6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_______________ год</w:t>
            </w:r>
          </w:p>
        </w:tc>
        <w:tc>
          <w:tcPr>
            <w:tcW w:w="4793" w:type="dxa"/>
          </w:tcPr>
          <w:p w:rsidR="00DC6021" w:rsidRPr="00DC6021" w:rsidRDefault="00DC6021" w:rsidP="00DC6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DC6021" w:rsidRPr="00DC6021" w:rsidRDefault="00DC6021" w:rsidP="00DC6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</w:t>
            </w:r>
          </w:p>
          <w:p w:rsidR="00DC6021" w:rsidRPr="00DC6021" w:rsidRDefault="00DC6021" w:rsidP="00DC6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Ермаковского района</w:t>
            </w:r>
          </w:p>
          <w:p w:rsidR="00DC6021" w:rsidRPr="00DC6021" w:rsidRDefault="00DC6021" w:rsidP="00DC6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подпись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И.О. Фамилия</w:t>
            </w:r>
          </w:p>
          <w:p w:rsidR="00DC6021" w:rsidRPr="00DC6021" w:rsidRDefault="00DC6021" w:rsidP="00DC6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</w:tbl>
    <w:p w:rsidR="00DC6021" w:rsidRPr="00DC6021" w:rsidRDefault="00DC6021" w:rsidP="00DC60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2310"/>
        <w:gridCol w:w="1560"/>
        <w:gridCol w:w="2652"/>
        <w:gridCol w:w="1884"/>
      </w:tblGrid>
      <w:tr w:rsidR="00DC6021" w:rsidRPr="00DC6021" w:rsidTr="00663046">
        <w:tc>
          <w:tcPr>
            <w:tcW w:w="1200" w:type="dxa"/>
          </w:tcPr>
          <w:p w:rsidR="00DC6021" w:rsidRPr="00DC6021" w:rsidRDefault="00DC6021" w:rsidP="00DC6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Индекс дела </w:t>
            </w:r>
          </w:p>
        </w:tc>
        <w:tc>
          <w:tcPr>
            <w:tcW w:w="2310" w:type="dxa"/>
          </w:tcPr>
          <w:p w:rsidR="00DC6021" w:rsidRPr="00DC6021" w:rsidRDefault="00DC6021" w:rsidP="00DC6021">
            <w:pPr>
              <w:spacing w:after="0" w:line="240" w:lineRule="auto"/>
              <w:ind w:hanging="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Заголовок дела </w:t>
            </w:r>
          </w:p>
          <w:p w:rsidR="00DC6021" w:rsidRPr="00DC6021" w:rsidRDefault="00DC6021" w:rsidP="00DC6021">
            <w:pPr>
              <w:spacing w:after="0" w:line="240" w:lineRule="auto"/>
              <w:ind w:hanging="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C6021" w:rsidRPr="00DC6021" w:rsidRDefault="00DC6021" w:rsidP="00DC6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дел </w:t>
            </w:r>
          </w:p>
        </w:tc>
        <w:tc>
          <w:tcPr>
            <w:tcW w:w="2652" w:type="dxa"/>
          </w:tcPr>
          <w:p w:rsidR="00DC6021" w:rsidRPr="00DC6021" w:rsidRDefault="00DC6021" w:rsidP="00DC6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Срок хранения и № статьи по перечню </w:t>
            </w:r>
          </w:p>
        </w:tc>
        <w:tc>
          <w:tcPr>
            <w:tcW w:w="1884" w:type="dxa"/>
          </w:tcPr>
          <w:p w:rsidR="00DC6021" w:rsidRPr="00DC6021" w:rsidRDefault="00DC6021" w:rsidP="00DC6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DC6021" w:rsidRPr="00DC6021" w:rsidTr="00663046">
        <w:tc>
          <w:tcPr>
            <w:tcW w:w="1200" w:type="dxa"/>
          </w:tcPr>
          <w:p w:rsidR="00DC6021" w:rsidRPr="00DC6021" w:rsidRDefault="00DC6021" w:rsidP="00DC6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0" w:type="dxa"/>
          </w:tcPr>
          <w:p w:rsidR="00DC6021" w:rsidRPr="00DC6021" w:rsidRDefault="00DC6021" w:rsidP="00DC6021">
            <w:pPr>
              <w:spacing w:after="0" w:line="240" w:lineRule="auto"/>
              <w:ind w:hanging="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DC6021" w:rsidRPr="00DC6021" w:rsidRDefault="00DC6021" w:rsidP="00DC6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2" w:type="dxa"/>
          </w:tcPr>
          <w:p w:rsidR="00DC6021" w:rsidRPr="00DC6021" w:rsidRDefault="00DC6021" w:rsidP="00DC6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4" w:type="dxa"/>
          </w:tcPr>
          <w:p w:rsidR="00DC6021" w:rsidRPr="00DC6021" w:rsidRDefault="00DC6021" w:rsidP="00DC6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C6021" w:rsidRPr="00DC6021" w:rsidTr="00663046">
        <w:tc>
          <w:tcPr>
            <w:tcW w:w="1200" w:type="dxa"/>
          </w:tcPr>
          <w:p w:rsidR="00DC6021" w:rsidRPr="00DC6021" w:rsidRDefault="00DC6021" w:rsidP="00DC6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</w:tcPr>
          <w:p w:rsidR="00DC6021" w:rsidRPr="00DC6021" w:rsidRDefault="00DC6021" w:rsidP="00DC6021">
            <w:pPr>
              <w:spacing w:after="0" w:line="240" w:lineRule="auto"/>
              <w:ind w:hanging="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C6021" w:rsidRPr="00DC6021" w:rsidRDefault="00DC6021" w:rsidP="00DC6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DC6021" w:rsidRPr="00DC6021" w:rsidRDefault="00DC6021" w:rsidP="00DC6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DC6021" w:rsidRPr="00DC6021" w:rsidRDefault="00DC6021" w:rsidP="00DC6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021" w:rsidRPr="00DC6021" w:rsidTr="00663046">
        <w:tc>
          <w:tcPr>
            <w:tcW w:w="1200" w:type="dxa"/>
          </w:tcPr>
          <w:p w:rsidR="00DC6021" w:rsidRPr="00DC6021" w:rsidRDefault="00DC6021" w:rsidP="00DC6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</w:tcPr>
          <w:p w:rsidR="00DC6021" w:rsidRPr="00DC6021" w:rsidRDefault="00DC6021" w:rsidP="00DC6021">
            <w:pPr>
              <w:spacing w:after="0" w:line="240" w:lineRule="auto"/>
              <w:ind w:hanging="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C6021" w:rsidRPr="00DC6021" w:rsidRDefault="00DC6021" w:rsidP="00DC6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DC6021" w:rsidRPr="00DC6021" w:rsidRDefault="00DC6021" w:rsidP="00DC6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DC6021" w:rsidRPr="00DC6021" w:rsidRDefault="00DC6021" w:rsidP="00DC6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6021" w:rsidRPr="00DC6021" w:rsidRDefault="00DC6021" w:rsidP="00DC60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C6021" w:rsidRPr="00DC6021" w:rsidTr="00663046">
        <w:tc>
          <w:tcPr>
            <w:tcW w:w="4785" w:type="dxa"/>
          </w:tcPr>
          <w:p w:rsidR="00DC6021" w:rsidRPr="00DC6021" w:rsidRDefault="00DC6021" w:rsidP="00DC6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DC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ОИиДО</w:t>
            </w:r>
            <w:proofErr w:type="spellEnd"/>
          </w:p>
        </w:tc>
        <w:tc>
          <w:tcPr>
            <w:tcW w:w="4785" w:type="dxa"/>
          </w:tcPr>
          <w:p w:rsidR="00DC6021" w:rsidRPr="00DC6021" w:rsidRDefault="00DC6021" w:rsidP="00DC6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одпись</w:t>
            </w:r>
            <w:r w:rsidR="000B2EC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C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И.О. Фамилия</w:t>
            </w:r>
          </w:p>
        </w:tc>
      </w:tr>
    </w:tbl>
    <w:p w:rsidR="00DC6021" w:rsidRPr="00DC6021" w:rsidRDefault="00DC6021" w:rsidP="00DC60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6021" w:rsidRPr="00DC6021" w:rsidRDefault="00DC6021" w:rsidP="00DC60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60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</w:t>
      </w:r>
    </w:p>
    <w:p w:rsidR="00DC6021" w:rsidRPr="00DC6021" w:rsidRDefault="00DC6021" w:rsidP="00DC60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751"/>
      </w:tblGrid>
      <w:tr w:rsidR="00DC6021" w:rsidRPr="00DC6021" w:rsidTr="00663046">
        <w:tc>
          <w:tcPr>
            <w:tcW w:w="4928" w:type="dxa"/>
          </w:tcPr>
          <w:p w:rsidR="00DC6021" w:rsidRPr="00DC6021" w:rsidRDefault="00DC6021" w:rsidP="00DC6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СОГЛАСОВАНО </w:t>
            </w:r>
          </w:p>
          <w:p w:rsidR="00DC6021" w:rsidRPr="00DC6021" w:rsidRDefault="00DC6021" w:rsidP="00DC6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МКУ Архив</w:t>
            </w:r>
          </w:p>
          <w:p w:rsidR="00DC6021" w:rsidRPr="00DC6021" w:rsidRDefault="00DC6021" w:rsidP="00DC6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«Ермаковского района»</w:t>
            </w:r>
          </w:p>
          <w:p w:rsidR="00DC6021" w:rsidRPr="00DC6021" w:rsidRDefault="00DC6021" w:rsidP="00DC6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… № …</w:t>
            </w:r>
          </w:p>
        </w:tc>
        <w:tc>
          <w:tcPr>
            <w:tcW w:w="4928" w:type="dxa"/>
          </w:tcPr>
          <w:p w:rsidR="00DC6021" w:rsidRPr="00DC6021" w:rsidRDefault="00DC6021" w:rsidP="00DC6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6021" w:rsidRPr="00DC6021" w:rsidRDefault="00DC6021" w:rsidP="00DC60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6021" w:rsidRPr="00DC6021" w:rsidRDefault="00DC6021" w:rsidP="00DC60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60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Итоговая запись о категориях и кол-ве дел, заведенных в _________ году в адм</w:t>
      </w:r>
      <w:r w:rsidRPr="00DC60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DC60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нистрации Ермаковского района</w:t>
      </w:r>
    </w:p>
    <w:p w:rsidR="00DC6021" w:rsidRPr="00DC6021" w:rsidRDefault="00DC6021" w:rsidP="00DC60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60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02"/>
        <w:gridCol w:w="858"/>
        <w:gridCol w:w="1808"/>
        <w:gridCol w:w="2340"/>
      </w:tblGrid>
      <w:tr w:rsidR="00DC6021" w:rsidRPr="00DC6021" w:rsidTr="00663046">
        <w:trPr>
          <w:cantSplit/>
        </w:trPr>
        <w:tc>
          <w:tcPr>
            <w:tcW w:w="46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C6021" w:rsidRPr="00DC6021" w:rsidRDefault="00DC6021" w:rsidP="00DC6021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 срокам хранения </w:t>
            </w:r>
          </w:p>
        </w:tc>
        <w:tc>
          <w:tcPr>
            <w:tcW w:w="8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C6021" w:rsidRPr="00DC6021" w:rsidRDefault="00DC6021" w:rsidP="00DC6021">
            <w:pPr>
              <w:spacing w:after="0" w:line="240" w:lineRule="auto"/>
              <w:ind w:hanging="1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021" w:rsidRPr="00DC6021" w:rsidRDefault="00DC6021" w:rsidP="00DC6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DC6021" w:rsidRPr="00DC6021" w:rsidTr="00663046">
        <w:trPr>
          <w:cantSplit/>
        </w:trPr>
        <w:tc>
          <w:tcPr>
            <w:tcW w:w="46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021" w:rsidRPr="00DC6021" w:rsidRDefault="00DC6021" w:rsidP="00DC6021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021" w:rsidRPr="00DC6021" w:rsidRDefault="00DC6021" w:rsidP="00DC6021">
            <w:pPr>
              <w:spacing w:after="0" w:line="240" w:lineRule="auto"/>
              <w:ind w:hanging="1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021" w:rsidRPr="00DC6021" w:rsidRDefault="00DC6021" w:rsidP="00DC6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переходящих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021" w:rsidRPr="00DC6021" w:rsidRDefault="00DC6021" w:rsidP="00DC6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отметкой «ЭПК»</w:t>
            </w:r>
          </w:p>
        </w:tc>
      </w:tr>
      <w:tr w:rsidR="00DC6021" w:rsidRPr="00DC6021" w:rsidTr="00663046"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021" w:rsidRPr="00DC6021" w:rsidRDefault="00DC6021" w:rsidP="00DC6021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021" w:rsidRPr="00DC6021" w:rsidRDefault="00DC6021" w:rsidP="00DC6021">
            <w:pPr>
              <w:spacing w:after="0" w:line="240" w:lineRule="auto"/>
              <w:ind w:hanging="1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021" w:rsidRPr="00DC6021" w:rsidRDefault="00DC6021" w:rsidP="00DC6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021" w:rsidRPr="00DC6021" w:rsidRDefault="00DC6021" w:rsidP="00DC6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DC6021" w:rsidRPr="00DC6021" w:rsidTr="00663046"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021" w:rsidRPr="00DC6021" w:rsidRDefault="00DC6021" w:rsidP="00DC6021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Постоянного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021" w:rsidRPr="00DC6021" w:rsidRDefault="00DC6021" w:rsidP="00DC6021">
            <w:pPr>
              <w:spacing w:after="0" w:line="240" w:lineRule="auto"/>
              <w:ind w:hanging="1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021" w:rsidRPr="00DC6021" w:rsidRDefault="00DC6021" w:rsidP="00DC6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021" w:rsidRPr="00DC6021" w:rsidRDefault="00DC6021" w:rsidP="00DC6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021" w:rsidRPr="00DC6021" w:rsidTr="00663046"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021" w:rsidRPr="00DC6021" w:rsidRDefault="00DC6021" w:rsidP="00DC6021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Временного</w:t>
            </w:r>
            <w:proofErr w:type="gramEnd"/>
            <w:r w:rsidRPr="00DC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(свыше 10 лет)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021" w:rsidRPr="00DC6021" w:rsidRDefault="00DC6021" w:rsidP="00DC6021">
            <w:pPr>
              <w:spacing w:after="0" w:line="240" w:lineRule="auto"/>
              <w:ind w:hanging="1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021" w:rsidRPr="00DC6021" w:rsidRDefault="00DC6021" w:rsidP="00DC6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021" w:rsidRPr="00DC6021" w:rsidRDefault="00DC6021" w:rsidP="00DC6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021" w:rsidRPr="00DC6021" w:rsidTr="00663046"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021" w:rsidRPr="00DC6021" w:rsidRDefault="00DC6021" w:rsidP="00DC6021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6021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Временного</w:t>
            </w:r>
            <w:proofErr w:type="gramEnd"/>
            <w:r w:rsidRPr="00DC6021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 (до 10 лет включительно)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021" w:rsidRPr="00DC6021" w:rsidRDefault="00DC6021" w:rsidP="00DC6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021" w:rsidRPr="00DC6021" w:rsidRDefault="00DC6021" w:rsidP="00DC6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021" w:rsidRPr="00DC6021" w:rsidRDefault="00DC6021" w:rsidP="00DC6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021" w:rsidRPr="00DC6021" w:rsidTr="00663046"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021" w:rsidRPr="00DC6021" w:rsidRDefault="00DC6021" w:rsidP="00DC6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021" w:rsidRPr="00DC6021" w:rsidRDefault="00DC6021" w:rsidP="00DC6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021" w:rsidRPr="00DC6021" w:rsidRDefault="00DC6021" w:rsidP="00DC6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021" w:rsidRPr="00DC6021" w:rsidRDefault="00DC6021" w:rsidP="00DC6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6021" w:rsidRPr="00DC6021" w:rsidRDefault="00DC6021" w:rsidP="00DC60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716" w:type="dxa"/>
        <w:tblInd w:w="-33" w:type="dxa"/>
        <w:tblLayout w:type="fixed"/>
        <w:tblLook w:val="01E0" w:firstRow="1" w:lastRow="1" w:firstColumn="1" w:lastColumn="1" w:noHBand="0" w:noVBand="0"/>
      </w:tblPr>
      <w:tblGrid>
        <w:gridCol w:w="4858"/>
        <w:gridCol w:w="4858"/>
      </w:tblGrid>
      <w:tr w:rsidR="00DC6021" w:rsidRPr="00DC6021" w:rsidTr="00663046">
        <w:tc>
          <w:tcPr>
            <w:tcW w:w="4785" w:type="dxa"/>
          </w:tcPr>
          <w:p w:rsidR="00DC6021" w:rsidRPr="00DC6021" w:rsidRDefault="00DC6021" w:rsidP="00DC6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DC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ОИиДО</w:t>
            </w:r>
            <w:proofErr w:type="spellEnd"/>
          </w:p>
        </w:tc>
        <w:tc>
          <w:tcPr>
            <w:tcW w:w="4785" w:type="dxa"/>
          </w:tcPr>
          <w:p w:rsidR="00DC6021" w:rsidRPr="00DC6021" w:rsidRDefault="00DC6021" w:rsidP="00DC6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одпись</w:t>
            </w:r>
            <w:r w:rsidR="000B2EC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C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И.О. Фамилия</w:t>
            </w:r>
          </w:p>
        </w:tc>
      </w:tr>
    </w:tbl>
    <w:p w:rsidR="00DC6021" w:rsidRPr="00DC6021" w:rsidRDefault="00DC6021" w:rsidP="00DC60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4042" w:rsidRDefault="00DC6021" w:rsidP="00DC60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60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</w:t>
      </w:r>
    </w:p>
    <w:p w:rsidR="00E34042" w:rsidRDefault="00E340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E34042" w:rsidRDefault="00E34042" w:rsidP="00E340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2CDB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1</w:t>
      </w:r>
      <w:r w:rsidR="000B2EC7">
        <w:rPr>
          <w:rFonts w:ascii="Arial" w:hAnsi="Arial" w:cs="Arial"/>
          <w:sz w:val="24"/>
          <w:szCs w:val="24"/>
          <w:lang w:val="en-US"/>
        </w:rPr>
        <w:t>3</w:t>
      </w:r>
      <w:r>
        <w:rPr>
          <w:rFonts w:ascii="Arial" w:hAnsi="Arial" w:cs="Arial"/>
          <w:sz w:val="24"/>
          <w:szCs w:val="24"/>
        </w:rPr>
        <w:t xml:space="preserve"> к инструкции</w:t>
      </w:r>
    </w:p>
    <w:p w:rsidR="00E34042" w:rsidRPr="000B2EC7" w:rsidRDefault="00E34042" w:rsidP="00E3404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делопроизводству</w:t>
      </w:r>
    </w:p>
    <w:p w:rsidR="000B2EC7" w:rsidRDefault="000B2EC7" w:rsidP="000B2E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0B2EC7" w:rsidRPr="000B2EC7" w:rsidRDefault="000B2EC7" w:rsidP="000B2E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2EC7">
        <w:rPr>
          <w:rFonts w:ascii="Arial" w:eastAsia="Times New Roman" w:hAnsi="Arial" w:cs="Arial"/>
          <w:b/>
          <w:sz w:val="24"/>
          <w:szCs w:val="24"/>
          <w:lang w:eastAsia="ru-RU"/>
        </w:rPr>
        <w:t>Форма внутренней описи</w:t>
      </w:r>
    </w:p>
    <w:p w:rsidR="000B2EC7" w:rsidRPr="000B2EC7" w:rsidRDefault="000B2EC7" w:rsidP="000B2E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EC7" w:rsidRPr="000B2EC7" w:rsidRDefault="000B2EC7" w:rsidP="000B2E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2EC7">
        <w:rPr>
          <w:rFonts w:ascii="Arial" w:eastAsia="Times New Roman" w:hAnsi="Arial" w:cs="Arial"/>
          <w:sz w:val="24"/>
          <w:szCs w:val="24"/>
          <w:lang w:eastAsia="ru-RU"/>
        </w:rPr>
        <w:t>ВНУТРЕННЯЯ ОПИСЬ</w:t>
      </w:r>
    </w:p>
    <w:p w:rsidR="000B2EC7" w:rsidRPr="000B2EC7" w:rsidRDefault="000B2EC7" w:rsidP="000B2E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EC7" w:rsidRPr="000B2EC7" w:rsidRDefault="000B2EC7" w:rsidP="000B2E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EC7">
        <w:rPr>
          <w:rFonts w:ascii="Arial" w:eastAsia="Times New Roman" w:hAnsi="Arial" w:cs="Arial"/>
          <w:sz w:val="24"/>
          <w:szCs w:val="24"/>
          <w:lang w:eastAsia="ru-RU"/>
        </w:rPr>
        <w:t>документов дела № _______________</w:t>
      </w:r>
    </w:p>
    <w:p w:rsidR="000B2EC7" w:rsidRPr="000B2EC7" w:rsidRDefault="000B2EC7" w:rsidP="000B2E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620"/>
        <w:gridCol w:w="1539"/>
        <w:gridCol w:w="1842"/>
        <w:gridCol w:w="1980"/>
        <w:gridCol w:w="1681"/>
      </w:tblGrid>
      <w:tr w:rsidR="000B2EC7" w:rsidRPr="000B2EC7" w:rsidTr="0066304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C7" w:rsidRPr="000B2EC7" w:rsidRDefault="000B2EC7" w:rsidP="000B2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E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2E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B2E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C7" w:rsidRPr="000B2EC7" w:rsidRDefault="000B2EC7" w:rsidP="000B2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E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Индекс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B2E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B2E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B2E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кумента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C7" w:rsidRPr="000B2EC7" w:rsidRDefault="000B2EC7" w:rsidP="000B2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E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B2E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</w:t>
            </w:r>
            <w:r w:rsidRPr="000B2E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B2E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C7" w:rsidRPr="000B2EC7" w:rsidRDefault="000B2EC7" w:rsidP="000B2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E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Заголовок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B2E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B2E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B2E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кумента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C7" w:rsidRPr="000B2EC7" w:rsidRDefault="000B2EC7" w:rsidP="000B2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E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Номера </w:t>
            </w:r>
          </w:p>
          <w:p w:rsidR="000B2EC7" w:rsidRPr="000B2EC7" w:rsidRDefault="000B2EC7" w:rsidP="000B2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E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листов дела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C7" w:rsidRPr="000B2EC7" w:rsidRDefault="000B2EC7" w:rsidP="000B2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E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B2EC7" w:rsidRPr="000B2EC7" w:rsidTr="0066304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C7" w:rsidRPr="000B2EC7" w:rsidRDefault="000B2EC7" w:rsidP="000B2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E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C7" w:rsidRPr="000B2EC7" w:rsidRDefault="000B2EC7" w:rsidP="000B2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E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C7" w:rsidRPr="000B2EC7" w:rsidRDefault="000B2EC7" w:rsidP="000B2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E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C7" w:rsidRPr="000B2EC7" w:rsidRDefault="000B2EC7" w:rsidP="000B2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E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C7" w:rsidRPr="000B2EC7" w:rsidRDefault="000B2EC7" w:rsidP="000B2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E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C7" w:rsidRPr="000B2EC7" w:rsidRDefault="000B2EC7" w:rsidP="000B2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E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0B2EC7" w:rsidRPr="000B2EC7" w:rsidTr="0066304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C7" w:rsidRPr="000B2EC7" w:rsidRDefault="000B2EC7" w:rsidP="000B2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C7" w:rsidRPr="000B2EC7" w:rsidRDefault="000B2EC7" w:rsidP="000B2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C7" w:rsidRPr="000B2EC7" w:rsidRDefault="000B2EC7" w:rsidP="000B2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C7" w:rsidRPr="000B2EC7" w:rsidRDefault="000B2EC7" w:rsidP="000B2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C7" w:rsidRPr="000B2EC7" w:rsidRDefault="000B2EC7" w:rsidP="000B2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C7" w:rsidRPr="000B2EC7" w:rsidRDefault="000B2EC7" w:rsidP="000B2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2EC7" w:rsidRPr="000B2EC7" w:rsidTr="0066304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C7" w:rsidRPr="000B2EC7" w:rsidRDefault="000B2EC7" w:rsidP="000B2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C7" w:rsidRPr="000B2EC7" w:rsidRDefault="000B2EC7" w:rsidP="000B2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C7" w:rsidRPr="000B2EC7" w:rsidRDefault="000B2EC7" w:rsidP="000B2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C7" w:rsidRPr="000B2EC7" w:rsidRDefault="000B2EC7" w:rsidP="000B2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C7" w:rsidRPr="000B2EC7" w:rsidRDefault="000B2EC7" w:rsidP="000B2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C7" w:rsidRPr="000B2EC7" w:rsidRDefault="000B2EC7" w:rsidP="000B2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B2EC7" w:rsidRPr="000B2EC7" w:rsidRDefault="000B2EC7" w:rsidP="000B2E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EC7" w:rsidRPr="000B2EC7" w:rsidRDefault="000B2EC7" w:rsidP="000B2E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EC7">
        <w:rPr>
          <w:rFonts w:ascii="Arial" w:eastAsia="Times New Roman" w:hAnsi="Arial" w:cs="Arial"/>
          <w:sz w:val="24"/>
          <w:szCs w:val="24"/>
          <w:lang w:eastAsia="ru-RU"/>
        </w:rPr>
        <w:t>Итого _________________________________________________ документов.</w:t>
      </w:r>
    </w:p>
    <w:p w:rsidR="000B2EC7" w:rsidRPr="000B2EC7" w:rsidRDefault="000B2EC7" w:rsidP="000B2E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B2EC7">
        <w:rPr>
          <w:rFonts w:ascii="Arial" w:eastAsia="Times New Roman" w:hAnsi="Arial" w:cs="Arial"/>
          <w:sz w:val="24"/>
          <w:szCs w:val="24"/>
          <w:lang w:eastAsia="ru-RU"/>
        </w:rPr>
        <w:t>(цифрами и прописью)</w:t>
      </w:r>
    </w:p>
    <w:p w:rsidR="000B2EC7" w:rsidRPr="000B2EC7" w:rsidRDefault="000B2EC7" w:rsidP="000B2E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B2EC7" w:rsidRPr="000B2EC7" w:rsidRDefault="000B2EC7" w:rsidP="000B2E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EC7">
        <w:rPr>
          <w:rFonts w:ascii="Arial" w:eastAsia="Times New Roman" w:hAnsi="Arial" w:cs="Arial"/>
          <w:sz w:val="24"/>
          <w:szCs w:val="24"/>
          <w:lang w:eastAsia="ru-RU"/>
        </w:rPr>
        <w:t>Количество листов внутренней описи _______________________________.</w:t>
      </w:r>
    </w:p>
    <w:p w:rsidR="000B2EC7" w:rsidRPr="000B2EC7" w:rsidRDefault="000B2EC7" w:rsidP="000B2E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B2EC7">
        <w:rPr>
          <w:rFonts w:ascii="Arial" w:eastAsia="Times New Roman" w:hAnsi="Arial" w:cs="Arial"/>
          <w:sz w:val="24"/>
          <w:szCs w:val="24"/>
          <w:lang w:eastAsia="ru-RU"/>
        </w:rPr>
        <w:t>(цифрами и прописью)</w:t>
      </w:r>
    </w:p>
    <w:p w:rsidR="000B2EC7" w:rsidRPr="000B2EC7" w:rsidRDefault="000B2EC7" w:rsidP="000B2E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EC7" w:rsidRPr="000B2EC7" w:rsidRDefault="000B2EC7" w:rsidP="000B2E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EC7">
        <w:rPr>
          <w:rFonts w:ascii="Arial" w:eastAsia="Times New Roman" w:hAnsi="Arial" w:cs="Arial"/>
          <w:sz w:val="24"/>
          <w:szCs w:val="24"/>
          <w:lang w:eastAsia="ru-RU"/>
        </w:rPr>
        <w:t>Наименование должности лица,</w:t>
      </w:r>
    </w:p>
    <w:p w:rsidR="000B2EC7" w:rsidRPr="000B2EC7" w:rsidRDefault="000B2EC7" w:rsidP="000B2E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EC7">
        <w:rPr>
          <w:rFonts w:ascii="Arial" w:eastAsia="Times New Roman" w:hAnsi="Arial" w:cs="Arial"/>
          <w:sz w:val="24"/>
          <w:szCs w:val="24"/>
          <w:lang w:eastAsia="ru-RU"/>
        </w:rPr>
        <w:t>составившего в</w:t>
      </w:r>
      <w:r>
        <w:rPr>
          <w:rFonts w:ascii="Arial" w:eastAsia="Times New Roman" w:hAnsi="Arial" w:cs="Arial"/>
          <w:sz w:val="24"/>
          <w:szCs w:val="24"/>
          <w:lang w:eastAsia="ru-RU"/>
        </w:rPr>
        <w:t>нутреннюю опись документов дела Подпись</w:t>
      </w:r>
      <w:r w:rsidRPr="000B2EC7">
        <w:rPr>
          <w:rFonts w:ascii="Arial" w:eastAsia="Times New Roman" w:hAnsi="Arial" w:cs="Arial"/>
          <w:sz w:val="24"/>
          <w:szCs w:val="24"/>
          <w:lang w:eastAsia="ru-RU"/>
        </w:rPr>
        <w:t xml:space="preserve"> И.О. Фамилия</w:t>
      </w:r>
    </w:p>
    <w:p w:rsidR="00C71903" w:rsidRDefault="000B2EC7" w:rsidP="000B2E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EC7">
        <w:rPr>
          <w:rFonts w:ascii="Arial" w:eastAsia="Times New Roman" w:hAnsi="Arial" w:cs="Arial"/>
          <w:sz w:val="24"/>
          <w:szCs w:val="24"/>
          <w:lang w:eastAsia="ru-RU"/>
        </w:rPr>
        <w:t>Дата</w:t>
      </w:r>
    </w:p>
    <w:p w:rsidR="00C71903" w:rsidRDefault="00C719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C71903" w:rsidRDefault="00C71903" w:rsidP="00C719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2CDB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1</w:t>
      </w:r>
      <w:r w:rsidRPr="00C7190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к инструкции</w:t>
      </w:r>
    </w:p>
    <w:p w:rsidR="00C71903" w:rsidRPr="000B2EC7" w:rsidRDefault="00C71903" w:rsidP="00C719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делопроизводству</w:t>
      </w:r>
    </w:p>
    <w:p w:rsidR="00C71903" w:rsidRPr="00600217" w:rsidRDefault="00C71903" w:rsidP="00C719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1903" w:rsidRPr="00C71903" w:rsidRDefault="00C71903" w:rsidP="00C719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1903">
        <w:rPr>
          <w:rFonts w:ascii="Arial" w:eastAsia="Times New Roman" w:hAnsi="Arial" w:cs="Arial"/>
          <w:b/>
          <w:sz w:val="24"/>
          <w:szCs w:val="24"/>
          <w:lang w:eastAsia="ru-RU"/>
        </w:rPr>
        <w:t>Форма листа заверителя дела</w:t>
      </w:r>
    </w:p>
    <w:p w:rsidR="00C71903" w:rsidRPr="00C71903" w:rsidRDefault="00C71903" w:rsidP="00C719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1903" w:rsidRPr="00C71903" w:rsidRDefault="00C71903" w:rsidP="00C719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1903">
        <w:rPr>
          <w:rFonts w:ascii="Arial" w:eastAsia="Times New Roman" w:hAnsi="Arial" w:cs="Arial"/>
          <w:sz w:val="24"/>
          <w:szCs w:val="24"/>
          <w:lang w:eastAsia="ru-RU"/>
        </w:rPr>
        <w:t>ЛИСТ-ЗАВЕРИТЕЛЬ ДЕЛА № ___________</w:t>
      </w:r>
    </w:p>
    <w:p w:rsidR="00C71903" w:rsidRPr="00C71903" w:rsidRDefault="00C71903" w:rsidP="00C719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903" w:rsidRPr="00C71903" w:rsidRDefault="00C71903" w:rsidP="00C719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903">
        <w:rPr>
          <w:rFonts w:ascii="Arial" w:eastAsia="Times New Roman" w:hAnsi="Arial" w:cs="Arial"/>
          <w:sz w:val="24"/>
          <w:szCs w:val="24"/>
          <w:lang w:eastAsia="ru-RU"/>
        </w:rPr>
        <w:t>В деле подшито и пронумеровано _____________________________листов,</w:t>
      </w:r>
    </w:p>
    <w:p w:rsidR="00C71903" w:rsidRPr="00C71903" w:rsidRDefault="00C71903" w:rsidP="00C719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71903">
        <w:rPr>
          <w:rFonts w:ascii="Arial" w:eastAsia="Times New Roman" w:hAnsi="Arial" w:cs="Arial"/>
          <w:sz w:val="24"/>
          <w:szCs w:val="24"/>
          <w:lang w:eastAsia="ru-RU"/>
        </w:rPr>
        <w:t>(цифрами и прописью)</w:t>
      </w:r>
    </w:p>
    <w:p w:rsidR="00C71903" w:rsidRPr="00C71903" w:rsidRDefault="00C71903" w:rsidP="00C719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903">
        <w:rPr>
          <w:rFonts w:ascii="Arial" w:eastAsia="Times New Roman" w:hAnsi="Arial" w:cs="Arial"/>
          <w:sz w:val="24"/>
          <w:szCs w:val="24"/>
          <w:lang w:eastAsia="ru-RU"/>
        </w:rPr>
        <w:t>в том числе:</w:t>
      </w:r>
    </w:p>
    <w:p w:rsidR="00C71903" w:rsidRPr="00C71903" w:rsidRDefault="00C71903" w:rsidP="00C719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903">
        <w:rPr>
          <w:rFonts w:ascii="Arial" w:eastAsia="Times New Roman" w:hAnsi="Arial" w:cs="Arial"/>
          <w:sz w:val="24"/>
          <w:szCs w:val="24"/>
          <w:lang w:eastAsia="ru-RU"/>
        </w:rPr>
        <w:t>литерные номера листов ____________________________________________;</w:t>
      </w:r>
    </w:p>
    <w:p w:rsidR="00C71903" w:rsidRPr="00C71903" w:rsidRDefault="00C71903" w:rsidP="00C719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903">
        <w:rPr>
          <w:rFonts w:ascii="Arial" w:eastAsia="Times New Roman" w:hAnsi="Arial" w:cs="Arial"/>
          <w:sz w:val="24"/>
          <w:szCs w:val="24"/>
          <w:lang w:eastAsia="ru-RU"/>
        </w:rPr>
        <w:t>пропущенные номера листов _________________________________________</w:t>
      </w:r>
    </w:p>
    <w:p w:rsidR="00C71903" w:rsidRPr="00C71903" w:rsidRDefault="00C71903" w:rsidP="00C719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903">
        <w:rPr>
          <w:rFonts w:ascii="Arial" w:eastAsia="Times New Roman" w:hAnsi="Arial" w:cs="Arial"/>
          <w:sz w:val="24"/>
          <w:szCs w:val="24"/>
          <w:lang w:eastAsia="ru-RU"/>
        </w:rPr>
        <w:t>+ листов внутренней описи __________________________________________</w:t>
      </w:r>
    </w:p>
    <w:p w:rsidR="00C71903" w:rsidRPr="00C71903" w:rsidRDefault="00C71903" w:rsidP="00C719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3060"/>
      </w:tblGrid>
      <w:tr w:rsidR="00C71903" w:rsidRPr="00C71903" w:rsidTr="00663046">
        <w:trPr>
          <w:cantSplit/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03" w:rsidRPr="00C71903" w:rsidRDefault="00C71903" w:rsidP="00C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Особенности физического состояния и </w:t>
            </w:r>
          </w:p>
          <w:p w:rsidR="00C71903" w:rsidRPr="00C71903" w:rsidRDefault="00C71903" w:rsidP="00C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03" w:rsidRPr="00C71903" w:rsidRDefault="00C71903" w:rsidP="00C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Номера листов</w:t>
            </w:r>
          </w:p>
        </w:tc>
      </w:tr>
      <w:tr w:rsidR="00C71903" w:rsidRPr="00C71903" w:rsidTr="00663046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03" w:rsidRPr="00C71903" w:rsidRDefault="00C71903" w:rsidP="00C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03" w:rsidRPr="00C71903" w:rsidRDefault="00C71903" w:rsidP="00C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C71903" w:rsidRPr="00C71903" w:rsidTr="00663046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03" w:rsidRPr="00C71903" w:rsidRDefault="00C71903" w:rsidP="00C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03" w:rsidRPr="00C71903" w:rsidRDefault="00C71903" w:rsidP="00C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1903" w:rsidRPr="00C71903" w:rsidTr="00663046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03" w:rsidRPr="00C71903" w:rsidRDefault="00C71903" w:rsidP="00C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03" w:rsidRPr="00C71903" w:rsidRDefault="00C71903" w:rsidP="00C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71903" w:rsidRPr="00C71903" w:rsidRDefault="00C71903" w:rsidP="00C719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2447"/>
        <w:gridCol w:w="3190"/>
      </w:tblGrid>
      <w:tr w:rsidR="00C71903" w:rsidRPr="00C71903" w:rsidTr="00663046">
        <w:tc>
          <w:tcPr>
            <w:tcW w:w="3794" w:type="dxa"/>
          </w:tcPr>
          <w:p w:rsidR="00C71903" w:rsidRPr="00C71903" w:rsidRDefault="00C71903" w:rsidP="00C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2447" w:type="dxa"/>
          </w:tcPr>
          <w:p w:rsidR="00C71903" w:rsidRPr="00C71903" w:rsidRDefault="00C71903" w:rsidP="00C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90" w:type="dxa"/>
          </w:tcPr>
          <w:p w:rsidR="00C71903" w:rsidRPr="00C71903" w:rsidRDefault="00C71903" w:rsidP="00C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И.О. Фамилия</w:t>
            </w:r>
          </w:p>
        </w:tc>
      </w:tr>
    </w:tbl>
    <w:p w:rsidR="00C71903" w:rsidRPr="00C71903" w:rsidRDefault="00C71903" w:rsidP="00C719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2406" w:rsidRDefault="00C71903" w:rsidP="000B2E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903">
        <w:rPr>
          <w:rFonts w:ascii="Arial" w:eastAsia="Times New Roman" w:hAnsi="Arial" w:cs="Arial"/>
          <w:sz w:val="24"/>
          <w:szCs w:val="24"/>
          <w:lang w:eastAsia="ru-RU"/>
        </w:rPr>
        <w:t>Дата</w:t>
      </w:r>
    </w:p>
    <w:p w:rsidR="007C2406" w:rsidRDefault="007C24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7C2406" w:rsidRDefault="007C2406" w:rsidP="007C24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2CDB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1</w:t>
      </w:r>
      <w:r w:rsidRPr="007C240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к инструкции</w:t>
      </w:r>
    </w:p>
    <w:p w:rsidR="007C2406" w:rsidRDefault="007C2406" w:rsidP="007C240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по делопроизводству</w:t>
      </w:r>
    </w:p>
    <w:p w:rsidR="007C2406" w:rsidRPr="007C2406" w:rsidRDefault="007C2406" w:rsidP="007C240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C2406" w:rsidRDefault="007C2406" w:rsidP="007C24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381CF32" wp14:editId="15F6919A">
            <wp:extent cx="5905500" cy="6743700"/>
            <wp:effectExtent l="0" t="0" r="0" b="0"/>
            <wp:docPr id="12" name="Рисунок 12" descr="D:\Мои документы\Рабочие документа\АРХИВ\2022\Инструкция\Приложения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Рабочие документа\АРХИВ\2022\Инструкция\Приложения\1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 w:type="page"/>
      </w:r>
    </w:p>
    <w:p w:rsidR="007C2406" w:rsidRDefault="007C2406" w:rsidP="007C24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2CDB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1</w:t>
      </w:r>
      <w:r w:rsidRPr="007C240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к инструкции</w:t>
      </w:r>
    </w:p>
    <w:p w:rsidR="007C2406" w:rsidRPr="007C2406" w:rsidRDefault="007C2406" w:rsidP="007C24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делопроизводству</w:t>
      </w:r>
    </w:p>
    <w:p w:rsidR="007C2406" w:rsidRPr="00600217" w:rsidRDefault="007C2406" w:rsidP="007C2406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C2406" w:rsidRPr="007C2406" w:rsidRDefault="007C2406" w:rsidP="007C2406">
      <w:pPr>
        <w:tabs>
          <w:tab w:val="left" w:pos="408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C2406">
        <w:rPr>
          <w:rFonts w:ascii="Arial" w:eastAsia="Times New Roman" w:hAnsi="Arial" w:cs="Arial"/>
          <w:b/>
          <w:sz w:val="24"/>
          <w:szCs w:val="24"/>
          <w:lang w:eastAsia="ru-RU"/>
        </w:rPr>
        <w:t>Форма описи дел</w:t>
      </w:r>
    </w:p>
    <w:p w:rsidR="007C2406" w:rsidRPr="007C2406" w:rsidRDefault="007C2406" w:rsidP="007C2406">
      <w:pPr>
        <w:tabs>
          <w:tab w:val="left" w:pos="408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2406" w:rsidRPr="007C2406" w:rsidRDefault="007C2406" w:rsidP="007C2406">
      <w:pPr>
        <w:tabs>
          <w:tab w:val="left" w:pos="408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2406">
        <w:rPr>
          <w:rFonts w:ascii="Arial" w:eastAsia="Times New Roman" w:hAnsi="Arial" w:cs="Arial"/>
          <w:sz w:val="24"/>
          <w:szCs w:val="24"/>
          <w:lang w:eastAsia="ru-RU"/>
        </w:rPr>
        <w:t>ОПИСЬ ДЕЛ</w:t>
      </w:r>
    </w:p>
    <w:p w:rsidR="007C2406" w:rsidRPr="007C2406" w:rsidRDefault="007C2406" w:rsidP="007C2406">
      <w:pPr>
        <w:tabs>
          <w:tab w:val="left" w:pos="4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4"/>
      </w:tblGrid>
      <w:tr w:rsidR="007C2406" w:rsidRPr="007C2406" w:rsidTr="00663046">
        <w:tc>
          <w:tcPr>
            <w:tcW w:w="4820" w:type="dxa"/>
          </w:tcPr>
          <w:p w:rsidR="007C2406" w:rsidRPr="007C2406" w:rsidRDefault="007C2406" w:rsidP="007C2406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ru-RU"/>
              </w:rPr>
            </w:pPr>
            <w:r w:rsidRPr="007C2406">
              <w:rPr>
                <w:rFonts w:ascii="Arial" w:eastAsia="MS Mincho" w:hAnsi="Arial" w:cs="Arial"/>
                <w:sz w:val="24"/>
                <w:szCs w:val="24"/>
                <w:lang w:eastAsia="ru-RU"/>
              </w:rPr>
              <w:t>Администрация Ермаковского района</w:t>
            </w:r>
          </w:p>
        </w:tc>
        <w:tc>
          <w:tcPr>
            <w:tcW w:w="4784" w:type="dxa"/>
          </w:tcPr>
          <w:p w:rsidR="007C2406" w:rsidRPr="007C2406" w:rsidRDefault="007C2406" w:rsidP="007C2406">
            <w:pPr>
              <w:spacing w:after="0" w:line="240" w:lineRule="auto"/>
              <w:ind w:left="5040" w:hanging="5040"/>
              <w:jc w:val="both"/>
              <w:rPr>
                <w:rFonts w:ascii="Arial" w:eastAsia="MS Mincho" w:hAnsi="Arial" w:cs="Arial"/>
                <w:sz w:val="24"/>
                <w:szCs w:val="24"/>
                <w:lang w:eastAsia="ru-RU"/>
              </w:rPr>
            </w:pPr>
            <w:r w:rsidRPr="007C2406">
              <w:rPr>
                <w:rFonts w:ascii="Arial" w:eastAsia="MS Mincho" w:hAnsi="Arial" w:cs="Arial"/>
                <w:sz w:val="24"/>
                <w:szCs w:val="24"/>
                <w:lang w:eastAsia="ru-RU"/>
              </w:rPr>
              <w:t xml:space="preserve">УТВЕРЖДАЮ </w:t>
            </w:r>
          </w:p>
          <w:p w:rsidR="007C2406" w:rsidRPr="007C2406" w:rsidRDefault="007C2406" w:rsidP="007C2406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ru-RU"/>
              </w:rPr>
            </w:pPr>
            <w:r w:rsidRPr="007C2406">
              <w:rPr>
                <w:rFonts w:ascii="Arial" w:eastAsia="MS Mincho" w:hAnsi="Arial" w:cs="Arial"/>
                <w:sz w:val="24"/>
                <w:szCs w:val="24"/>
                <w:lang w:eastAsia="ru-RU"/>
              </w:rPr>
              <w:t>Глава</w:t>
            </w:r>
          </w:p>
          <w:p w:rsidR="007C2406" w:rsidRPr="007C2406" w:rsidRDefault="007C2406" w:rsidP="007C2406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ru-RU"/>
              </w:rPr>
            </w:pPr>
            <w:r w:rsidRPr="007C2406">
              <w:rPr>
                <w:rFonts w:ascii="Arial" w:eastAsia="MS Mincho" w:hAnsi="Arial" w:cs="Arial"/>
                <w:sz w:val="24"/>
                <w:szCs w:val="24"/>
                <w:lang w:eastAsia="ru-RU"/>
              </w:rPr>
              <w:t xml:space="preserve">Ермаковского района </w:t>
            </w:r>
          </w:p>
          <w:p w:rsidR="007C2406" w:rsidRPr="007C2406" w:rsidRDefault="007C2406" w:rsidP="007C2406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ru-RU"/>
              </w:rPr>
            </w:pPr>
            <w:r w:rsidRPr="007C2406">
              <w:rPr>
                <w:rFonts w:ascii="Arial" w:eastAsia="MS Mincho" w:hAnsi="Arial" w:cs="Arial"/>
                <w:sz w:val="24"/>
                <w:szCs w:val="24"/>
                <w:lang w:eastAsia="ru-RU"/>
              </w:rPr>
              <w:t>Подпись</w:t>
            </w:r>
            <w:r>
              <w:rPr>
                <w:rFonts w:ascii="Arial" w:eastAsia="MS Mincho" w:hAnsi="Arial" w:cs="Arial"/>
                <w:sz w:val="24"/>
                <w:szCs w:val="24"/>
                <w:lang w:eastAsia="ru-RU"/>
              </w:rPr>
              <w:t xml:space="preserve"> </w:t>
            </w:r>
            <w:r w:rsidRPr="007C2406">
              <w:rPr>
                <w:rFonts w:ascii="Arial" w:eastAsia="MS Mincho" w:hAnsi="Arial" w:cs="Arial"/>
                <w:sz w:val="24"/>
                <w:szCs w:val="24"/>
                <w:lang w:eastAsia="ru-RU"/>
              </w:rPr>
              <w:t>И.О. Фамилия</w:t>
            </w:r>
          </w:p>
          <w:p w:rsidR="007C2406" w:rsidRPr="007C2406" w:rsidRDefault="007C2406" w:rsidP="007C2406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ru-RU"/>
              </w:rPr>
            </w:pPr>
            <w:r w:rsidRPr="007C2406">
              <w:rPr>
                <w:rFonts w:ascii="Arial" w:eastAsia="MS Mincho" w:hAnsi="Arial" w:cs="Arial"/>
                <w:sz w:val="24"/>
                <w:szCs w:val="24"/>
                <w:lang w:eastAsia="ru-RU"/>
              </w:rPr>
              <w:t>Дата</w:t>
            </w:r>
          </w:p>
        </w:tc>
      </w:tr>
    </w:tbl>
    <w:p w:rsidR="007C2406" w:rsidRPr="007C2406" w:rsidRDefault="007C2406" w:rsidP="007C2406">
      <w:pPr>
        <w:spacing w:after="0" w:line="240" w:lineRule="auto"/>
        <w:ind w:left="5040"/>
        <w:jc w:val="both"/>
        <w:rPr>
          <w:rFonts w:ascii="Arial" w:eastAsia="MS Mincho" w:hAnsi="Arial" w:cs="Arial"/>
          <w:sz w:val="24"/>
          <w:szCs w:val="24"/>
          <w:lang w:eastAsia="ru-RU"/>
        </w:rPr>
      </w:pPr>
    </w:p>
    <w:p w:rsidR="007C2406" w:rsidRPr="007C2406" w:rsidRDefault="007C2406" w:rsidP="007C2406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ru-RU"/>
        </w:rPr>
      </w:pPr>
      <w:r w:rsidRPr="007C2406">
        <w:rPr>
          <w:rFonts w:ascii="Arial" w:eastAsia="MS Mincho" w:hAnsi="Arial" w:cs="Arial"/>
          <w:sz w:val="24"/>
          <w:szCs w:val="24"/>
          <w:lang w:eastAsia="ru-RU"/>
        </w:rPr>
        <w:t xml:space="preserve">Фонд № </w:t>
      </w:r>
      <w:proofErr w:type="gramStart"/>
      <w:r w:rsidRPr="007C2406">
        <w:rPr>
          <w:rFonts w:ascii="Arial" w:eastAsia="MS Mincho" w:hAnsi="Arial" w:cs="Arial"/>
          <w:sz w:val="24"/>
          <w:szCs w:val="24"/>
          <w:lang w:eastAsia="ru-RU"/>
        </w:rPr>
        <w:t>Р</w:t>
      </w:r>
      <w:proofErr w:type="gramEnd"/>
      <w:r w:rsidRPr="007C2406">
        <w:rPr>
          <w:rFonts w:ascii="Arial" w:eastAsia="MS Mincho" w:hAnsi="Arial" w:cs="Arial"/>
          <w:sz w:val="24"/>
          <w:szCs w:val="24"/>
          <w:lang w:eastAsia="ru-RU"/>
        </w:rPr>
        <w:t>- …</w:t>
      </w:r>
    </w:p>
    <w:p w:rsidR="007C2406" w:rsidRPr="007C2406" w:rsidRDefault="007C2406" w:rsidP="007C2406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ru-RU"/>
        </w:rPr>
      </w:pPr>
      <w:r w:rsidRPr="007C2406">
        <w:rPr>
          <w:rFonts w:ascii="Arial" w:eastAsia="MS Mincho" w:hAnsi="Arial" w:cs="Arial"/>
          <w:sz w:val="24"/>
          <w:szCs w:val="24"/>
          <w:lang w:eastAsia="ru-RU"/>
        </w:rPr>
        <w:t xml:space="preserve">Опись № … </w:t>
      </w:r>
    </w:p>
    <w:p w:rsidR="007C2406" w:rsidRPr="007C2406" w:rsidRDefault="007C2406" w:rsidP="007C2406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ru-RU"/>
        </w:rPr>
      </w:pPr>
      <w:r w:rsidRPr="007C2406">
        <w:rPr>
          <w:rFonts w:ascii="Arial" w:eastAsia="MS Mincho" w:hAnsi="Arial" w:cs="Arial"/>
          <w:sz w:val="24"/>
          <w:szCs w:val="24"/>
          <w:lang w:eastAsia="ru-RU"/>
        </w:rPr>
        <w:t xml:space="preserve">дел постоянного срока хранения </w:t>
      </w:r>
    </w:p>
    <w:p w:rsidR="007C2406" w:rsidRPr="007C2406" w:rsidRDefault="007C2406" w:rsidP="007C2406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ru-RU"/>
        </w:rPr>
      </w:pPr>
      <w:r w:rsidRPr="007C2406">
        <w:rPr>
          <w:rFonts w:ascii="Arial" w:eastAsia="MS Mincho" w:hAnsi="Arial" w:cs="Arial"/>
          <w:sz w:val="24"/>
          <w:szCs w:val="24"/>
          <w:lang w:eastAsia="ru-RU"/>
        </w:rPr>
        <w:t xml:space="preserve">за … год </w:t>
      </w:r>
    </w:p>
    <w:p w:rsidR="007C2406" w:rsidRPr="007C2406" w:rsidRDefault="007C2406" w:rsidP="007C2406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ru-RU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200"/>
        <w:gridCol w:w="4154"/>
        <w:gridCol w:w="1134"/>
        <w:gridCol w:w="1985"/>
      </w:tblGrid>
      <w:tr w:rsidR="007C2406" w:rsidRPr="007C2406" w:rsidTr="007C2406">
        <w:tc>
          <w:tcPr>
            <w:tcW w:w="708" w:type="dxa"/>
          </w:tcPr>
          <w:p w:rsidR="007C2406" w:rsidRPr="007C2406" w:rsidRDefault="007C2406" w:rsidP="007C2406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ru-RU"/>
              </w:rPr>
            </w:pPr>
            <w:r w:rsidRPr="007C2406">
              <w:rPr>
                <w:rFonts w:ascii="Arial" w:eastAsia="MS Mincho" w:hAnsi="Arial" w:cs="Arial"/>
                <w:sz w:val="24"/>
                <w:szCs w:val="24"/>
                <w:lang w:eastAsia="ru-RU"/>
              </w:rPr>
              <w:t>№</w:t>
            </w:r>
          </w:p>
          <w:p w:rsidR="007C2406" w:rsidRPr="007C2406" w:rsidRDefault="007C2406" w:rsidP="007C2406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ru-RU"/>
              </w:rPr>
            </w:pPr>
            <w:proofErr w:type="gramStart"/>
            <w:r w:rsidRPr="007C2406">
              <w:rPr>
                <w:rFonts w:ascii="Arial" w:eastAsia="MS Mincho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C2406">
              <w:rPr>
                <w:rFonts w:ascii="Arial" w:eastAsia="MS Mincho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00" w:type="dxa"/>
          </w:tcPr>
          <w:p w:rsidR="007C2406" w:rsidRPr="007C2406" w:rsidRDefault="007C2406" w:rsidP="007C2406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ru-RU"/>
              </w:rPr>
            </w:pPr>
            <w:r w:rsidRPr="007C2406">
              <w:rPr>
                <w:rFonts w:ascii="Arial" w:eastAsia="MS Mincho" w:hAnsi="Arial" w:cs="Arial"/>
                <w:sz w:val="24"/>
                <w:szCs w:val="24"/>
                <w:lang w:eastAsia="ru-RU"/>
              </w:rPr>
              <w:t>Индекс дела</w:t>
            </w:r>
          </w:p>
        </w:tc>
        <w:tc>
          <w:tcPr>
            <w:tcW w:w="4154" w:type="dxa"/>
          </w:tcPr>
          <w:p w:rsidR="007C2406" w:rsidRPr="007C2406" w:rsidRDefault="007C2406" w:rsidP="007C2406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ru-RU"/>
              </w:rPr>
            </w:pPr>
            <w:r w:rsidRPr="007C2406">
              <w:rPr>
                <w:rFonts w:ascii="Arial" w:eastAsia="MS Mincho" w:hAnsi="Arial" w:cs="Arial"/>
                <w:sz w:val="24"/>
                <w:szCs w:val="24"/>
                <w:lang w:eastAsia="ru-RU"/>
              </w:rPr>
              <w:t>Заголовок дела</w:t>
            </w:r>
          </w:p>
        </w:tc>
        <w:tc>
          <w:tcPr>
            <w:tcW w:w="1134" w:type="dxa"/>
          </w:tcPr>
          <w:p w:rsidR="007C2406" w:rsidRPr="007C2406" w:rsidRDefault="007C2406" w:rsidP="007C2406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ru-RU"/>
              </w:rPr>
            </w:pPr>
            <w:r w:rsidRPr="007C2406">
              <w:rPr>
                <w:rFonts w:ascii="Arial" w:eastAsia="MS Mincho" w:hAnsi="Arial" w:cs="Arial"/>
                <w:sz w:val="24"/>
                <w:szCs w:val="24"/>
                <w:lang w:eastAsia="ru-RU"/>
              </w:rPr>
              <w:t>Кол-во листов</w:t>
            </w:r>
          </w:p>
        </w:tc>
        <w:tc>
          <w:tcPr>
            <w:tcW w:w="1985" w:type="dxa"/>
          </w:tcPr>
          <w:p w:rsidR="007C2406" w:rsidRPr="007C2406" w:rsidRDefault="007C2406" w:rsidP="007C2406">
            <w:pPr>
              <w:spacing w:after="0" w:line="240" w:lineRule="auto"/>
              <w:ind w:hanging="21"/>
              <w:jc w:val="both"/>
              <w:rPr>
                <w:rFonts w:ascii="Arial" w:eastAsia="MS Mincho" w:hAnsi="Arial" w:cs="Arial"/>
                <w:sz w:val="24"/>
                <w:szCs w:val="24"/>
                <w:lang w:eastAsia="ru-RU"/>
              </w:rPr>
            </w:pPr>
            <w:r w:rsidRPr="007C2406">
              <w:rPr>
                <w:rFonts w:ascii="Arial" w:eastAsia="MS Mincho" w:hAnsi="Arial" w:cs="Arial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C2406" w:rsidRPr="007C2406" w:rsidTr="007C2406">
        <w:tc>
          <w:tcPr>
            <w:tcW w:w="708" w:type="dxa"/>
          </w:tcPr>
          <w:p w:rsidR="007C2406" w:rsidRPr="007C2406" w:rsidRDefault="007C2406" w:rsidP="007C2406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ru-RU"/>
              </w:rPr>
            </w:pPr>
            <w:r w:rsidRPr="007C2406">
              <w:rPr>
                <w:rFonts w:ascii="Arial" w:eastAsia="MS Mincho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</w:tcPr>
          <w:p w:rsidR="007C2406" w:rsidRPr="007C2406" w:rsidRDefault="007C2406" w:rsidP="007C2406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ru-RU"/>
              </w:rPr>
            </w:pPr>
            <w:r w:rsidRPr="007C2406">
              <w:rPr>
                <w:rFonts w:ascii="Arial" w:eastAsia="MS Mincho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4" w:type="dxa"/>
          </w:tcPr>
          <w:p w:rsidR="007C2406" w:rsidRPr="007C2406" w:rsidRDefault="007C2406" w:rsidP="007C2406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ru-RU"/>
              </w:rPr>
            </w:pPr>
            <w:r w:rsidRPr="007C2406">
              <w:rPr>
                <w:rFonts w:ascii="Arial" w:eastAsia="MS Mincho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C2406" w:rsidRPr="007C2406" w:rsidRDefault="007C2406" w:rsidP="007C2406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ru-RU"/>
              </w:rPr>
            </w:pPr>
            <w:r w:rsidRPr="007C2406">
              <w:rPr>
                <w:rFonts w:ascii="Arial" w:eastAsia="MS Mincho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7C2406" w:rsidRPr="007C2406" w:rsidRDefault="007C2406" w:rsidP="007C2406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ru-RU"/>
              </w:rPr>
            </w:pPr>
            <w:r w:rsidRPr="007C2406">
              <w:rPr>
                <w:rFonts w:ascii="Arial" w:eastAsia="MS Mincho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7C2406" w:rsidRPr="007C2406" w:rsidTr="007C2406">
        <w:tc>
          <w:tcPr>
            <w:tcW w:w="708" w:type="dxa"/>
          </w:tcPr>
          <w:p w:rsidR="007C2406" w:rsidRPr="007C2406" w:rsidRDefault="007C2406" w:rsidP="007C2406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C2406" w:rsidRPr="007C2406" w:rsidRDefault="007C2406" w:rsidP="007C2406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</w:tcPr>
          <w:p w:rsidR="007C2406" w:rsidRPr="007C2406" w:rsidRDefault="007C2406" w:rsidP="007C2406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2406" w:rsidRPr="007C2406" w:rsidRDefault="007C2406" w:rsidP="007C2406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C2406" w:rsidRPr="007C2406" w:rsidRDefault="007C2406" w:rsidP="007C2406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ru-RU"/>
              </w:rPr>
            </w:pPr>
          </w:p>
        </w:tc>
      </w:tr>
      <w:tr w:rsidR="007C2406" w:rsidRPr="007C2406" w:rsidTr="007C2406">
        <w:tc>
          <w:tcPr>
            <w:tcW w:w="708" w:type="dxa"/>
          </w:tcPr>
          <w:p w:rsidR="007C2406" w:rsidRPr="007C2406" w:rsidRDefault="007C2406" w:rsidP="007C2406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C2406" w:rsidRPr="007C2406" w:rsidRDefault="007C2406" w:rsidP="007C2406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</w:tcPr>
          <w:p w:rsidR="007C2406" w:rsidRPr="007C2406" w:rsidRDefault="007C2406" w:rsidP="007C2406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2406" w:rsidRPr="007C2406" w:rsidRDefault="007C2406" w:rsidP="007C2406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C2406" w:rsidRPr="007C2406" w:rsidRDefault="007C2406" w:rsidP="007C2406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ru-RU"/>
              </w:rPr>
            </w:pPr>
          </w:p>
        </w:tc>
      </w:tr>
    </w:tbl>
    <w:p w:rsidR="007C2406" w:rsidRDefault="007C2406" w:rsidP="007C2406">
      <w:pPr>
        <w:spacing w:after="0" w:line="240" w:lineRule="auto"/>
        <w:ind w:firstLine="708"/>
        <w:jc w:val="both"/>
        <w:rPr>
          <w:rFonts w:ascii="Arial" w:eastAsia="MS Mincho" w:hAnsi="Arial" w:cs="Arial"/>
          <w:sz w:val="24"/>
          <w:szCs w:val="24"/>
          <w:lang w:val="en-US" w:eastAsia="ru-RU"/>
        </w:rPr>
      </w:pPr>
    </w:p>
    <w:p w:rsidR="007C2406" w:rsidRPr="007C2406" w:rsidRDefault="007C2406" w:rsidP="007C2406">
      <w:pPr>
        <w:spacing w:after="0" w:line="240" w:lineRule="auto"/>
        <w:ind w:firstLine="708"/>
        <w:jc w:val="both"/>
        <w:rPr>
          <w:rFonts w:ascii="Arial" w:eastAsia="MS Mincho" w:hAnsi="Arial" w:cs="Arial"/>
          <w:sz w:val="24"/>
          <w:szCs w:val="24"/>
          <w:lang w:eastAsia="ru-RU"/>
        </w:rPr>
      </w:pPr>
      <w:r w:rsidRPr="007C2406">
        <w:rPr>
          <w:rFonts w:ascii="Arial" w:eastAsia="MS Mincho" w:hAnsi="Arial" w:cs="Arial"/>
          <w:sz w:val="24"/>
          <w:szCs w:val="24"/>
          <w:lang w:eastAsia="ru-RU"/>
        </w:rPr>
        <w:t xml:space="preserve">В данную опись внесено … (…) дел </w:t>
      </w:r>
      <w:proofErr w:type="gramStart"/>
      <w:r w:rsidRPr="007C2406">
        <w:rPr>
          <w:rFonts w:ascii="Arial" w:eastAsia="MS Mincho" w:hAnsi="Arial" w:cs="Arial"/>
          <w:sz w:val="24"/>
          <w:szCs w:val="24"/>
          <w:lang w:eastAsia="ru-RU"/>
        </w:rPr>
        <w:t>с</w:t>
      </w:r>
      <w:proofErr w:type="gramEnd"/>
      <w:r w:rsidRPr="007C2406">
        <w:rPr>
          <w:rFonts w:ascii="Arial" w:eastAsia="MS Mincho" w:hAnsi="Arial" w:cs="Arial"/>
          <w:sz w:val="24"/>
          <w:szCs w:val="24"/>
          <w:lang w:eastAsia="ru-RU"/>
        </w:rPr>
        <w:t xml:space="preserve"> № … по № … в том числе:</w:t>
      </w:r>
    </w:p>
    <w:p w:rsidR="007C2406" w:rsidRPr="007C2406" w:rsidRDefault="007C2406" w:rsidP="007C2406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ru-RU"/>
        </w:rPr>
      </w:pPr>
      <w:r w:rsidRPr="007C2406">
        <w:rPr>
          <w:rFonts w:ascii="Arial" w:eastAsia="MS Mincho" w:hAnsi="Arial" w:cs="Arial"/>
          <w:sz w:val="24"/>
          <w:szCs w:val="24"/>
          <w:lang w:eastAsia="ru-RU"/>
        </w:rPr>
        <w:t>литерные:</w:t>
      </w:r>
      <w:r>
        <w:rPr>
          <w:rFonts w:ascii="Arial" w:eastAsia="MS Mincho" w:hAnsi="Arial" w:cs="Arial"/>
          <w:sz w:val="24"/>
          <w:szCs w:val="24"/>
          <w:lang w:eastAsia="ru-RU"/>
        </w:rPr>
        <w:t xml:space="preserve"> </w:t>
      </w:r>
    </w:p>
    <w:p w:rsidR="007C2406" w:rsidRPr="007C2406" w:rsidRDefault="007C2406" w:rsidP="007C2406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ru-RU"/>
        </w:rPr>
      </w:pPr>
      <w:r w:rsidRPr="007C2406">
        <w:rPr>
          <w:rFonts w:ascii="Arial" w:eastAsia="MS Mincho" w:hAnsi="Arial" w:cs="Arial"/>
          <w:sz w:val="24"/>
          <w:szCs w:val="24"/>
          <w:lang w:eastAsia="ru-RU"/>
        </w:rPr>
        <w:t xml:space="preserve">пропущенные: </w:t>
      </w:r>
    </w:p>
    <w:p w:rsidR="007C2406" w:rsidRPr="007C2406" w:rsidRDefault="007C2406" w:rsidP="007C24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510"/>
        <w:gridCol w:w="3190"/>
        <w:gridCol w:w="2906"/>
      </w:tblGrid>
      <w:tr w:rsidR="007C2406" w:rsidRPr="007C2406" w:rsidTr="00663046">
        <w:tc>
          <w:tcPr>
            <w:tcW w:w="3510" w:type="dxa"/>
          </w:tcPr>
          <w:p w:rsidR="007C2406" w:rsidRPr="007C2406" w:rsidRDefault="007C2406" w:rsidP="007C24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4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190" w:type="dxa"/>
          </w:tcPr>
          <w:p w:rsidR="007C2406" w:rsidRPr="007C2406" w:rsidRDefault="007C2406" w:rsidP="007C24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406">
              <w:rPr>
                <w:rFonts w:ascii="Arial" w:eastAsia="MS Mincho" w:hAnsi="Arial" w:cs="Arial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906" w:type="dxa"/>
          </w:tcPr>
          <w:p w:rsidR="007C2406" w:rsidRPr="007C2406" w:rsidRDefault="007C2406" w:rsidP="007C24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4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И.О. Фамилия</w:t>
            </w:r>
          </w:p>
        </w:tc>
      </w:tr>
    </w:tbl>
    <w:p w:rsidR="00663046" w:rsidRDefault="006630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63046" w:rsidRDefault="00663046" w:rsidP="006630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2CDB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1</w:t>
      </w:r>
      <w:r w:rsidRPr="0066304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к инструкции</w:t>
      </w:r>
    </w:p>
    <w:p w:rsidR="00663046" w:rsidRPr="007C2406" w:rsidRDefault="00663046" w:rsidP="006630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делопроизводству</w:t>
      </w:r>
    </w:p>
    <w:p w:rsidR="00663046" w:rsidRPr="00663046" w:rsidRDefault="00663046" w:rsidP="0066304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63046">
        <w:rPr>
          <w:rFonts w:ascii="Arial" w:eastAsia="Times New Roman" w:hAnsi="Arial" w:cs="Arial"/>
          <w:sz w:val="24"/>
          <w:szCs w:val="24"/>
          <w:lang w:eastAsia="ru-RU"/>
        </w:rPr>
        <w:t>УТВЕРЖДАЮ</w:t>
      </w:r>
    </w:p>
    <w:p w:rsidR="00663046" w:rsidRPr="00663046" w:rsidRDefault="00663046" w:rsidP="0066304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63046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663046" w:rsidRPr="00663046" w:rsidRDefault="00663046" w:rsidP="0066304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63046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663046" w:rsidRPr="00663046" w:rsidRDefault="00663046" w:rsidP="0066304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63046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63046">
        <w:rPr>
          <w:rFonts w:ascii="Arial" w:eastAsia="Times New Roman" w:hAnsi="Arial" w:cs="Arial"/>
          <w:sz w:val="24"/>
          <w:szCs w:val="24"/>
          <w:lang w:eastAsia="ru-RU"/>
        </w:rPr>
        <w:t>И.О. Фамилия</w:t>
      </w:r>
    </w:p>
    <w:p w:rsidR="00663046" w:rsidRPr="00663046" w:rsidRDefault="00663046" w:rsidP="0066304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>Акт N 1</w:t>
      </w:r>
    </w:p>
    <w:p w:rsidR="00663046" w:rsidRPr="00663046" w:rsidRDefault="00663046" w:rsidP="0066304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>о выделении к уничтожению документов,</w:t>
      </w:r>
    </w:p>
    <w:p w:rsidR="00663046" w:rsidRPr="00663046" w:rsidRDefault="00663046" w:rsidP="0066304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>не подлежащих хранению</w:t>
      </w:r>
    </w:p>
    <w:p w:rsidR="00663046" w:rsidRPr="00663046" w:rsidRDefault="00663046" w:rsidP="0066304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3046" w:rsidRPr="00663046" w:rsidRDefault="00663046" w:rsidP="0066304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>дата</w:t>
      </w:r>
    </w:p>
    <w:p w:rsidR="00663046" w:rsidRPr="00663046" w:rsidRDefault="00663046" w:rsidP="0066304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3046" w:rsidRPr="00663046" w:rsidRDefault="00663046" w:rsidP="0066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>Наименование организации</w:t>
      </w:r>
    </w:p>
    <w:p w:rsidR="00663046" w:rsidRPr="00663046" w:rsidRDefault="00663046" w:rsidP="0066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 xml:space="preserve">  </w:t>
      </w:r>
    </w:p>
    <w:p w:rsidR="00663046" w:rsidRPr="00663046" w:rsidRDefault="00663046" w:rsidP="0066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 xml:space="preserve"> АКТ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63046">
        <w:rPr>
          <w:rFonts w:ascii="Arial" w:eastAsia="Times New Roman" w:hAnsi="Arial" w:cs="Arial"/>
          <w:sz w:val="24"/>
          <w:szCs w:val="24"/>
          <w:lang w:eastAsia="ru-RU"/>
        </w:rPr>
        <w:t>УТВЕРЖДАЮ</w:t>
      </w:r>
    </w:p>
    <w:p w:rsidR="00663046" w:rsidRPr="00663046" w:rsidRDefault="00663046" w:rsidP="0066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 xml:space="preserve"> __________ N ___________Руководитель организации</w:t>
      </w:r>
    </w:p>
    <w:p w:rsidR="00663046" w:rsidRPr="00663046" w:rsidRDefault="00663046" w:rsidP="0066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 xml:space="preserve"> о выделении к уничтожению</w:t>
      </w:r>
    </w:p>
    <w:p w:rsidR="00663046" w:rsidRPr="00663046" w:rsidRDefault="00663046" w:rsidP="0066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 xml:space="preserve"> архивных документов, Подпись Расшифровка</w:t>
      </w:r>
    </w:p>
    <w:p w:rsidR="00663046" w:rsidRPr="00663046" w:rsidRDefault="00663046" w:rsidP="0066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 xml:space="preserve"> не подлежащих хранению подписи</w:t>
      </w:r>
    </w:p>
    <w:p w:rsidR="00663046" w:rsidRPr="00663046" w:rsidRDefault="00E1749B" w:rsidP="0066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3046" w:rsidRPr="00663046">
        <w:rPr>
          <w:rFonts w:ascii="Arial" w:eastAsia="Times New Roman" w:hAnsi="Arial" w:cs="Arial"/>
          <w:sz w:val="24"/>
          <w:szCs w:val="24"/>
          <w:lang w:eastAsia="ru-RU"/>
        </w:rPr>
        <w:t>Дата</w:t>
      </w:r>
    </w:p>
    <w:p w:rsidR="00663046" w:rsidRPr="00663046" w:rsidRDefault="00663046" w:rsidP="0066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 xml:space="preserve">  </w:t>
      </w:r>
    </w:p>
    <w:p w:rsidR="00663046" w:rsidRPr="00663046" w:rsidRDefault="00663046" w:rsidP="0066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 xml:space="preserve"> На основании _____________________________________________________</w:t>
      </w:r>
    </w:p>
    <w:p w:rsidR="00663046" w:rsidRPr="00663046" w:rsidRDefault="00663046" w:rsidP="0066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63046">
        <w:rPr>
          <w:rFonts w:ascii="Arial" w:eastAsia="Times New Roman" w:hAnsi="Arial" w:cs="Arial"/>
          <w:sz w:val="24"/>
          <w:szCs w:val="24"/>
          <w:lang w:eastAsia="ru-RU"/>
        </w:rPr>
        <w:t>(название и выходные данные перечня документов </w:t>
      </w:r>
      <w:proofErr w:type="gramEnd"/>
    </w:p>
    <w:p w:rsidR="00663046" w:rsidRPr="00663046" w:rsidRDefault="00663046" w:rsidP="0066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__________________________________________________________________</w:t>
      </w:r>
    </w:p>
    <w:p w:rsidR="00663046" w:rsidRPr="00663046" w:rsidRDefault="00663046" w:rsidP="0066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 xml:space="preserve"> с указанием сроков их хранения)</w:t>
      </w:r>
    </w:p>
    <w:p w:rsidR="00663046" w:rsidRPr="00663046" w:rsidRDefault="00663046" w:rsidP="0066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63046">
        <w:rPr>
          <w:rFonts w:ascii="Arial" w:eastAsia="Times New Roman" w:hAnsi="Arial" w:cs="Arial"/>
          <w:sz w:val="24"/>
          <w:szCs w:val="24"/>
          <w:lang w:eastAsia="ru-RU"/>
        </w:rPr>
        <w:t>отобраны к уничтожению как не имеющие научно-исторической ценности</w:t>
      </w:r>
      <w:proofErr w:type="gramEnd"/>
    </w:p>
    <w:p w:rsidR="00663046" w:rsidRPr="00663046" w:rsidRDefault="00663046" w:rsidP="0066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 xml:space="preserve"> и утратившие практическое значение документы фонда N _____________</w:t>
      </w:r>
    </w:p>
    <w:p w:rsidR="00663046" w:rsidRPr="00663046" w:rsidRDefault="00663046" w:rsidP="0066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__________________________________________________________________</w:t>
      </w:r>
    </w:p>
    <w:p w:rsidR="00663046" w:rsidRPr="00663046" w:rsidRDefault="00663046" w:rsidP="0066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 xml:space="preserve"> (название фонда)</w:t>
      </w:r>
    </w:p>
    <w:p w:rsidR="00663046" w:rsidRPr="00663046" w:rsidRDefault="00663046" w:rsidP="0066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 xml:space="preserve">  </w:t>
      </w:r>
    </w:p>
    <w:p w:rsidR="00663046" w:rsidRPr="00663046" w:rsidRDefault="00663046" w:rsidP="0066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968"/>
        <w:gridCol w:w="789"/>
        <w:gridCol w:w="906"/>
        <w:gridCol w:w="954"/>
        <w:gridCol w:w="1379"/>
        <w:gridCol w:w="1132"/>
        <w:gridCol w:w="1413"/>
      </w:tblGrid>
      <w:tr w:rsidR="00E1749B" w:rsidRPr="00663046" w:rsidTr="00663046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46" w:rsidRPr="00663046" w:rsidRDefault="00663046" w:rsidP="00E174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N </w:t>
            </w:r>
            <w:proofErr w:type="gramStart"/>
            <w:r w:rsidRPr="0066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6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46" w:rsidRPr="00663046" w:rsidRDefault="00663046" w:rsidP="006630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Заголовок  дела </w:t>
            </w:r>
          </w:p>
          <w:p w:rsidR="00663046" w:rsidRPr="00663046" w:rsidRDefault="00663046" w:rsidP="006630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6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(групповой </w:t>
            </w:r>
            <w:proofErr w:type="gramEnd"/>
          </w:p>
          <w:p w:rsidR="00663046" w:rsidRPr="00663046" w:rsidRDefault="00663046" w:rsidP="006630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заголовок </w:t>
            </w:r>
          </w:p>
          <w:p w:rsidR="00663046" w:rsidRPr="00663046" w:rsidRDefault="00663046" w:rsidP="006630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документов)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46" w:rsidRPr="00663046" w:rsidRDefault="00663046" w:rsidP="006630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46" w:rsidRPr="00663046" w:rsidRDefault="00663046" w:rsidP="006630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 </w:t>
            </w:r>
          </w:p>
          <w:p w:rsidR="00663046" w:rsidRPr="00663046" w:rsidRDefault="00663046" w:rsidP="00E174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описи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9B" w:rsidRDefault="00663046" w:rsidP="00E174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6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Номер </w:t>
            </w:r>
          </w:p>
          <w:p w:rsidR="00E1749B" w:rsidRDefault="00663046" w:rsidP="00E174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6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 хр. </w:t>
            </w:r>
          </w:p>
          <w:p w:rsidR="00663046" w:rsidRPr="00663046" w:rsidRDefault="00663046" w:rsidP="00E174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описи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46" w:rsidRPr="00663046" w:rsidRDefault="00663046" w:rsidP="006630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 </w:t>
            </w:r>
          </w:p>
          <w:p w:rsidR="00663046" w:rsidRPr="00663046" w:rsidRDefault="00663046" w:rsidP="006630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ед. хр.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46" w:rsidRPr="00663046" w:rsidRDefault="00663046" w:rsidP="006630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Сроки </w:t>
            </w:r>
          </w:p>
          <w:p w:rsidR="00663046" w:rsidRPr="00663046" w:rsidRDefault="00663046" w:rsidP="006630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хранения </w:t>
            </w:r>
          </w:p>
          <w:p w:rsidR="00663046" w:rsidRPr="00663046" w:rsidRDefault="00663046" w:rsidP="006630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 номера </w:t>
            </w:r>
          </w:p>
          <w:p w:rsidR="00663046" w:rsidRPr="00663046" w:rsidRDefault="00663046" w:rsidP="006630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статей </w:t>
            </w:r>
          </w:p>
          <w:p w:rsidR="00663046" w:rsidRPr="00663046" w:rsidRDefault="00663046" w:rsidP="006630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 </w:t>
            </w:r>
          </w:p>
          <w:p w:rsidR="00663046" w:rsidRPr="00663046" w:rsidRDefault="00663046" w:rsidP="006630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перечню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46" w:rsidRPr="00663046" w:rsidRDefault="00663046" w:rsidP="006630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1749B" w:rsidRPr="00663046" w:rsidTr="00663046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46" w:rsidRPr="00E1749B" w:rsidRDefault="00E1749B" w:rsidP="006630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46" w:rsidRPr="00E1749B" w:rsidRDefault="00E1749B" w:rsidP="006630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46" w:rsidRPr="00E1749B" w:rsidRDefault="00E1749B" w:rsidP="006630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46" w:rsidRPr="00E1749B" w:rsidRDefault="00E1749B" w:rsidP="006630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46" w:rsidRPr="00E1749B" w:rsidRDefault="00E1749B" w:rsidP="006630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46" w:rsidRPr="00E1749B" w:rsidRDefault="00E1749B" w:rsidP="006630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46" w:rsidRPr="00E1749B" w:rsidRDefault="00E1749B" w:rsidP="006630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46" w:rsidRPr="00E1749B" w:rsidRDefault="00E1749B" w:rsidP="006630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</w:p>
        </w:tc>
      </w:tr>
      <w:tr w:rsidR="00E1749B" w:rsidRPr="00663046" w:rsidTr="00663046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46" w:rsidRPr="00663046" w:rsidRDefault="00663046" w:rsidP="006630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46" w:rsidRPr="00663046" w:rsidRDefault="00663046" w:rsidP="006630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46" w:rsidRPr="00663046" w:rsidRDefault="00663046" w:rsidP="006630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46" w:rsidRPr="00663046" w:rsidRDefault="00663046" w:rsidP="006630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46" w:rsidRPr="00663046" w:rsidRDefault="00663046" w:rsidP="006630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46" w:rsidRPr="00663046" w:rsidRDefault="00663046" w:rsidP="006630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46" w:rsidRPr="00663046" w:rsidRDefault="00663046" w:rsidP="006630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46" w:rsidRPr="00663046" w:rsidRDefault="00663046" w:rsidP="006630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749B" w:rsidRPr="00663046" w:rsidTr="00663046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46" w:rsidRPr="00663046" w:rsidRDefault="00663046" w:rsidP="006630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46" w:rsidRPr="00663046" w:rsidRDefault="00663046" w:rsidP="006630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46" w:rsidRPr="00663046" w:rsidRDefault="00663046" w:rsidP="006630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46" w:rsidRPr="00663046" w:rsidRDefault="00663046" w:rsidP="006630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46" w:rsidRPr="00663046" w:rsidRDefault="00663046" w:rsidP="006630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46" w:rsidRPr="00663046" w:rsidRDefault="00663046" w:rsidP="006630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46" w:rsidRPr="00663046" w:rsidRDefault="00663046" w:rsidP="006630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46" w:rsidRPr="00663046" w:rsidRDefault="00663046" w:rsidP="006630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63046" w:rsidRPr="00663046" w:rsidRDefault="00663046" w:rsidP="0066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3046" w:rsidRPr="00663046" w:rsidRDefault="00663046" w:rsidP="0066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 xml:space="preserve"> При выделении к уничтожению документов при подготовке дел </w:t>
      </w:r>
      <w:proofErr w:type="gramStart"/>
      <w:r w:rsidRPr="00663046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</w:p>
    <w:p w:rsidR="00663046" w:rsidRPr="00663046" w:rsidRDefault="00663046" w:rsidP="0066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 xml:space="preserve"> передаче в архив организации графы 4, 5 не заполняются.</w:t>
      </w:r>
    </w:p>
    <w:p w:rsidR="00663046" w:rsidRPr="00663046" w:rsidRDefault="00663046" w:rsidP="0066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 xml:space="preserve">  </w:t>
      </w:r>
    </w:p>
    <w:p w:rsidR="00663046" w:rsidRPr="00663046" w:rsidRDefault="00663046" w:rsidP="0066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 xml:space="preserve"> Итого ______________________________ ед. хр. за ____________ годы.</w:t>
      </w:r>
    </w:p>
    <w:p w:rsidR="00663046" w:rsidRPr="00663046" w:rsidRDefault="00663046" w:rsidP="0066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 xml:space="preserve"> (цифрами и прописью)</w:t>
      </w:r>
    </w:p>
    <w:p w:rsidR="00663046" w:rsidRPr="00663046" w:rsidRDefault="00663046" w:rsidP="0066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 xml:space="preserve"> Описи дел постоянного хранения за ____________ годы утверждены ЭПК</w:t>
      </w:r>
    </w:p>
    <w:p w:rsidR="00663046" w:rsidRPr="00663046" w:rsidRDefault="00663046" w:rsidP="0066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__________________________________________________________________</w:t>
      </w:r>
    </w:p>
    <w:p w:rsidR="00663046" w:rsidRPr="00663046" w:rsidRDefault="00663046" w:rsidP="0066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 xml:space="preserve"> (наименование архивного учреждения)</w:t>
      </w:r>
    </w:p>
    <w:p w:rsidR="00663046" w:rsidRPr="00663046" w:rsidRDefault="00663046" w:rsidP="0066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 xml:space="preserve"> (протокол от ________________________ N _________________________)</w:t>
      </w:r>
    </w:p>
    <w:p w:rsidR="00663046" w:rsidRPr="00663046" w:rsidRDefault="00663046" w:rsidP="0066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 xml:space="preserve">  </w:t>
      </w:r>
    </w:p>
    <w:p w:rsidR="00663046" w:rsidRPr="00663046" w:rsidRDefault="00663046" w:rsidP="0066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 xml:space="preserve"> Наименование должности</w:t>
      </w:r>
    </w:p>
    <w:p w:rsidR="00663046" w:rsidRPr="00663046" w:rsidRDefault="00663046" w:rsidP="0066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proofErr w:type="gramStart"/>
      <w:r w:rsidRPr="00663046">
        <w:rPr>
          <w:rFonts w:ascii="Arial" w:eastAsia="Times New Roman" w:hAnsi="Arial" w:cs="Arial"/>
          <w:sz w:val="24"/>
          <w:szCs w:val="24"/>
          <w:lang w:eastAsia="ru-RU"/>
        </w:rPr>
        <w:t>руководителя архива (лица,</w:t>
      </w:r>
      <w:proofErr w:type="gramEnd"/>
    </w:p>
    <w:p w:rsidR="00663046" w:rsidRPr="00663046" w:rsidRDefault="00663046" w:rsidP="0066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63046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proofErr w:type="gramEnd"/>
      <w:r w:rsidRPr="00663046">
        <w:rPr>
          <w:rFonts w:ascii="Arial" w:eastAsia="Times New Roman" w:hAnsi="Arial" w:cs="Arial"/>
          <w:sz w:val="24"/>
          <w:szCs w:val="24"/>
          <w:lang w:eastAsia="ru-RU"/>
        </w:rPr>
        <w:t> за архив) Подпись Расшифровка подписи</w:t>
      </w:r>
    </w:p>
    <w:p w:rsidR="00663046" w:rsidRPr="00663046" w:rsidRDefault="00663046" w:rsidP="0066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 xml:space="preserve">  </w:t>
      </w:r>
    </w:p>
    <w:p w:rsidR="00663046" w:rsidRPr="00663046" w:rsidRDefault="00663046" w:rsidP="0066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 xml:space="preserve"> СОГЛАСОВАНО</w:t>
      </w:r>
    </w:p>
    <w:p w:rsidR="00663046" w:rsidRPr="00663046" w:rsidRDefault="00663046" w:rsidP="0066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 xml:space="preserve"> Протокол ЦЭК (</w:t>
      </w:r>
      <w:proofErr w:type="gramStart"/>
      <w:r w:rsidRPr="00663046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  <w:r w:rsidRPr="00663046">
        <w:rPr>
          <w:rFonts w:ascii="Arial" w:eastAsia="Times New Roman" w:hAnsi="Arial" w:cs="Arial"/>
          <w:sz w:val="24"/>
          <w:szCs w:val="24"/>
          <w:lang w:eastAsia="ru-RU"/>
        </w:rPr>
        <w:t>) организации</w:t>
      </w:r>
    </w:p>
    <w:p w:rsidR="00663046" w:rsidRPr="00663046" w:rsidRDefault="00663046" w:rsidP="0066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 xml:space="preserve"> от __________ N _____________</w:t>
      </w:r>
    </w:p>
    <w:p w:rsidR="00663046" w:rsidRPr="00663046" w:rsidRDefault="00663046" w:rsidP="0066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</w:t>
      </w:r>
    </w:p>
    <w:p w:rsidR="00663046" w:rsidRPr="00663046" w:rsidRDefault="00663046" w:rsidP="0066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 xml:space="preserve">  </w:t>
      </w:r>
    </w:p>
    <w:p w:rsidR="00663046" w:rsidRPr="00663046" w:rsidRDefault="00663046" w:rsidP="0066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 xml:space="preserve">  Документы в количестве __________________________________ ед. хр.:</w:t>
      </w:r>
    </w:p>
    <w:p w:rsidR="00663046" w:rsidRPr="00663046" w:rsidRDefault="00663046" w:rsidP="0066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 xml:space="preserve"> - на бумажном </w:t>
      </w:r>
      <w:proofErr w:type="gramStart"/>
      <w:r w:rsidRPr="00663046">
        <w:rPr>
          <w:rFonts w:ascii="Arial" w:eastAsia="Times New Roman" w:hAnsi="Arial" w:cs="Arial"/>
          <w:sz w:val="24"/>
          <w:szCs w:val="24"/>
          <w:lang w:eastAsia="ru-RU"/>
        </w:rPr>
        <w:t>носителе</w:t>
      </w:r>
      <w:proofErr w:type="gramEnd"/>
      <w:r w:rsidRPr="00663046">
        <w:rPr>
          <w:rFonts w:ascii="Arial" w:eastAsia="Times New Roman" w:hAnsi="Arial" w:cs="Arial"/>
          <w:sz w:val="24"/>
          <w:szCs w:val="24"/>
          <w:lang w:eastAsia="ru-RU"/>
        </w:rPr>
        <w:t> весом ____________________________ кг сданы</w:t>
      </w:r>
    </w:p>
    <w:p w:rsidR="00663046" w:rsidRPr="00663046" w:rsidRDefault="00663046" w:rsidP="0066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 xml:space="preserve"> на уничтожение;</w:t>
      </w:r>
    </w:p>
    <w:p w:rsidR="00663046" w:rsidRPr="00663046" w:rsidRDefault="00663046" w:rsidP="0066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 xml:space="preserve"> - на электронном носителе </w:t>
      </w:r>
      <w:proofErr w:type="gramStart"/>
      <w:r w:rsidRPr="00663046">
        <w:rPr>
          <w:rFonts w:ascii="Arial" w:eastAsia="Times New Roman" w:hAnsi="Arial" w:cs="Arial"/>
          <w:sz w:val="24"/>
          <w:szCs w:val="24"/>
          <w:lang w:eastAsia="ru-RU"/>
        </w:rPr>
        <w:t>сданы</w:t>
      </w:r>
      <w:proofErr w:type="gramEnd"/>
      <w:r w:rsidRPr="00663046">
        <w:rPr>
          <w:rFonts w:ascii="Arial" w:eastAsia="Times New Roman" w:hAnsi="Arial" w:cs="Arial"/>
          <w:sz w:val="24"/>
          <w:szCs w:val="24"/>
          <w:lang w:eastAsia="ru-RU"/>
        </w:rPr>
        <w:t> на уничтожение ___________________</w:t>
      </w:r>
    </w:p>
    <w:p w:rsidR="00663046" w:rsidRPr="00663046" w:rsidRDefault="00663046" w:rsidP="0066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__________________________________________________________________</w:t>
      </w:r>
    </w:p>
    <w:p w:rsidR="00663046" w:rsidRPr="00663046" w:rsidRDefault="00663046" w:rsidP="0066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 xml:space="preserve"> (способ уничтожения)</w:t>
      </w:r>
    </w:p>
    <w:p w:rsidR="00663046" w:rsidRPr="00663046" w:rsidRDefault="00663046" w:rsidP="0066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 xml:space="preserve">  </w:t>
      </w:r>
    </w:p>
    <w:p w:rsidR="00663046" w:rsidRPr="00663046" w:rsidRDefault="00663046" w:rsidP="0066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 xml:space="preserve"> Наименование должности</w:t>
      </w:r>
    </w:p>
    <w:p w:rsidR="00663046" w:rsidRPr="00663046" w:rsidRDefault="00663046" w:rsidP="0066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работника,</w:t>
      </w:r>
    </w:p>
    <w:p w:rsidR="00663046" w:rsidRPr="00663046" w:rsidRDefault="00663046" w:rsidP="0066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63046">
        <w:rPr>
          <w:rFonts w:ascii="Arial" w:eastAsia="Times New Roman" w:hAnsi="Arial" w:cs="Arial"/>
          <w:sz w:val="24"/>
          <w:szCs w:val="24"/>
          <w:lang w:eastAsia="ru-RU"/>
        </w:rPr>
        <w:t>сдавшего</w:t>
      </w:r>
      <w:proofErr w:type="gramEnd"/>
      <w:r w:rsidRPr="00663046">
        <w:rPr>
          <w:rFonts w:ascii="Arial" w:eastAsia="Times New Roman" w:hAnsi="Arial" w:cs="Arial"/>
          <w:sz w:val="24"/>
          <w:szCs w:val="24"/>
          <w:lang w:eastAsia="ru-RU"/>
        </w:rPr>
        <w:t> документы Подпись Расшифровка подписи</w:t>
      </w:r>
    </w:p>
    <w:p w:rsidR="00663046" w:rsidRPr="00663046" w:rsidRDefault="00663046" w:rsidP="0066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 xml:space="preserve">  </w:t>
      </w:r>
    </w:p>
    <w:p w:rsidR="00663046" w:rsidRPr="00663046" w:rsidRDefault="00663046" w:rsidP="0066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 xml:space="preserve"> Дата</w:t>
      </w:r>
    </w:p>
    <w:p w:rsidR="00663046" w:rsidRPr="00663046" w:rsidRDefault="00663046" w:rsidP="0066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 xml:space="preserve">  </w:t>
      </w:r>
    </w:p>
    <w:p w:rsidR="00663046" w:rsidRPr="00663046" w:rsidRDefault="00663046" w:rsidP="0066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Изменения в учетные документы внесены.</w:t>
      </w:r>
    </w:p>
    <w:p w:rsidR="00663046" w:rsidRPr="00663046" w:rsidRDefault="00663046" w:rsidP="0066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 xml:space="preserve">  </w:t>
      </w:r>
    </w:p>
    <w:p w:rsidR="00663046" w:rsidRPr="00663046" w:rsidRDefault="00663046" w:rsidP="0066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 xml:space="preserve"> Наименование должности</w:t>
      </w:r>
    </w:p>
    <w:p w:rsidR="00663046" w:rsidRPr="00663046" w:rsidRDefault="00663046" w:rsidP="0066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работника архива, внесшего</w:t>
      </w:r>
    </w:p>
    <w:p w:rsidR="00663046" w:rsidRPr="00663046" w:rsidRDefault="00663046" w:rsidP="0066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изменения</w:t>
      </w:r>
    </w:p>
    <w:p w:rsidR="00663046" w:rsidRPr="00663046" w:rsidRDefault="00663046" w:rsidP="0066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 xml:space="preserve"> в учетные документы</w:t>
      </w:r>
      <w:r w:rsidR="00E1749B" w:rsidRPr="00E174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63046">
        <w:rPr>
          <w:rFonts w:ascii="Arial" w:eastAsia="Times New Roman" w:hAnsi="Arial" w:cs="Arial"/>
          <w:sz w:val="24"/>
          <w:szCs w:val="24"/>
          <w:lang w:eastAsia="ru-RU"/>
        </w:rPr>
        <w:t>Подпись Расшифровка подписи</w:t>
      </w:r>
    </w:p>
    <w:p w:rsidR="00663046" w:rsidRPr="00663046" w:rsidRDefault="00663046" w:rsidP="0066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 xml:space="preserve">  </w:t>
      </w:r>
    </w:p>
    <w:p w:rsidR="001D330A" w:rsidRPr="000C4575" w:rsidRDefault="00663046" w:rsidP="00E174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046">
        <w:rPr>
          <w:rFonts w:ascii="Arial" w:eastAsia="Times New Roman" w:hAnsi="Arial" w:cs="Arial"/>
          <w:sz w:val="24"/>
          <w:szCs w:val="24"/>
          <w:lang w:eastAsia="ru-RU"/>
        </w:rPr>
        <w:t xml:space="preserve"> Дата</w:t>
      </w:r>
    </w:p>
    <w:sectPr w:rsidR="001D330A" w:rsidRPr="000C4575" w:rsidSect="001D0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F43" w:rsidRDefault="008F1F43" w:rsidP="006C6A87">
      <w:pPr>
        <w:spacing w:after="0" w:line="240" w:lineRule="auto"/>
      </w:pPr>
      <w:r>
        <w:separator/>
      </w:r>
    </w:p>
  </w:endnote>
  <w:endnote w:type="continuationSeparator" w:id="0">
    <w:p w:rsidR="008F1F43" w:rsidRDefault="008F1F43" w:rsidP="006C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F43" w:rsidRDefault="008F1F43" w:rsidP="006C6A87">
      <w:pPr>
        <w:spacing w:after="0" w:line="240" w:lineRule="auto"/>
      </w:pPr>
      <w:r>
        <w:separator/>
      </w:r>
    </w:p>
  </w:footnote>
  <w:footnote w:type="continuationSeparator" w:id="0">
    <w:p w:rsidR="008F1F43" w:rsidRDefault="008F1F43" w:rsidP="006C6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F83"/>
    <w:multiLevelType w:val="hybridMultilevel"/>
    <w:tmpl w:val="73CCD570"/>
    <w:lvl w:ilvl="0" w:tplc="7110D41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F83574"/>
    <w:multiLevelType w:val="multilevel"/>
    <w:tmpl w:val="6F28AA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0590810"/>
    <w:multiLevelType w:val="hybridMultilevel"/>
    <w:tmpl w:val="8782E74C"/>
    <w:lvl w:ilvl="0" w:tplc="EC4A6D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75C2D"/>
    <w:multiLevelType w:val="hybridMultilevel"/>
    <w:tmpl w:val="8432EFD0"/>
    <w:lvl w:ilvl="0" w:tplc="665C3D48">
      <w:start w:val="3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B0C4426"/>
    <w:multiLevelType w:val="hybridMultilevel"/>
    <w:tmpl w:val="DCF8CA6C"/>
    <w:lvl w:ilvl="0" w:tplc="C658965C">
      <w:start w:val="4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2376A4"/>
    <w:multiLevelType w:val="hybridMultilevel"/>
    <w:tmpl w:val="10E47FAA"/>
    <w:lvl w:ilvl="0" w:tplc="8AA0C304">
      <w:start w:val="4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C0B7423"/>
    <w:multiLevelType w:val="hybridMultilevel"/>
    <w:tmpl w:val="AC106368"/>
    <w:lvl w:ilvl="0" w:tplc="BFF6BABE">
      <w:start w:val="2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A87"/>
    <w:rsid w:val="0000270B"/>
    <w:rsid w:val="000045F8"/>
    <w:rsid w:val="000108EE"/>
    <w:rsid w:val="00010FEB"/>
    <w:rsid w:val="00012F30"/>
    <w:rsid w:val="00013BF0"/>
    <w:rsid w:val="00014454"/>
    <w:rsid w:val="00015993"/>
    <w:rsid w:val="00015D05"/>
    <w:rsid w:val="00020231"/>
    <w:rsid w:val="000231A9"/>
    <w:rsid w:val="00023EEC"/>
    <w:rsid w:val="00027524"/>
    <w:rsid w:val="00031145"/>
    <w:rsid w:val="00037345"/>
    <w:rsid w:val="00044C68"/>
    <w:rsid w:val="000648B7"/>
    <w:rsid w:val="00066187"/>
    <w:rsid w:val="00071A7F"/>
    <w:rsid w:val="00072552"/>
    <w:rsid w:val="00072730"/>
    <w:rsid w:val="0007534B"/>
    <w:rsid w:val="00076A9E"/>
    <w:rsid w:val="00076E86"/>
    <w:rsid w:val="00082CDB"/>
    <w:rsid w:val="00095F5F"/>
    <w:rsid w:val="000A25D8"/>
    <w:rsid w:val="000A44C3"/>
    <w:rsid w:val="000B2EC7"/>
    <w:rsid w:val="000B4B47"/>
    <w:rsid w:val="000B7258"/>
    <w:rsid w:val="000B7A42"/>
    <w:rsid w:val="000C0F9C"/>
    <w:rsid w:val="000C3729"/>
    <w:rsid w:val="000C3CBF"/>
    <w:rsid w:val="000C3DA4"/>
    <w:rsid w:val="000C4575"/>
    <w:rsid w:val="000C45C1"/>
    <w:rsid w:val="000D0333"/>
    <w:rsid w:val="000D3D8C"/>
    <w:rsid w:val="000D6551"/>
    <w:rsid w:val="000D780B"/>
    <w:rsid w:val="000E1F77"/>
    <w:rsid w:val="000E2754"/>
    <w:rsid w:val="000E685B"/>
    <w:rsid w:val="000F0911"/>
    <w:rsid w:val="000F190B"/>
    <w:rsid w:val="000F49D4"/>
    <w:rsid w:val="000F7385"/>
    <w:rsid w:val="00104855"/>
    <w:rsid w:val="0010620D"/>
    <w:rsid w:val="001124E2"/>
    <w:rsid w:val="00120589"/>
    <w:rsid w:val="00121D7C"/>
    <w:rsid w:val="00122D34"/>
    <w:rsid w:val="00123AD4"/>
    <w:rsid w:val="00134DEE"/>
    <w:rsid w:val="001351E6"/>
    <w:rsid w:val="001363B7"/>
    <w:rsid w:val="0013768C"/>
    <w:rsid w:val="00137EC0"/>
    <w:rsid w:val="00142EBD"/>
    <w:rsid w:val="00144118"/>
    <w:rsid w:val="001479D9"/>
    <w:rsid w:val="00161182"/>
    <w:rsid w:val="001733AD"/>
    <w:rsid w:val="00176C11"/>
    <w:rsid w:val="001804BC"/>
    <w:rsid w:val="0018427B"/>
    <w:rsid w:val="001848A5"/>
    <w:rsid w:val="00184D33"/>
    <w:rsid w:val="00184E9C"/>
    <w:rsid w:val="00192B6F"/>
    <w:rsid w:val="00193746"/>
    <w:rsid w:val="001A1338"/>
    <w:rsid w:val="001A3092"/>
    <w:rsid w:val="001A5D66"/>
    <w:rsid w:val="001A6F92"/>
    <w:rsid w:val="001B0322"/>
    <w:rsid w:val="001B0B93"/>
    <w:rsid w:val="001B1098"/>
    <w:rsid w:val="001B13FC"/>
    <w:rsid w:val="001B7A36"/>
    <w:rsid w:val="001C03D6"/>
    <w:rsid w:val="001C15DE"/>
    <w:rsid w:val="001C34F0"/>
    <w:rsid w:val="001C3A8A"/>
    <w:rsid w:val="001C45E0"/>
    <w:rsid w:val="001C7257"/>
    <w:rsid w:val="001D0D6E"/>
    <w:rsid w:val="001D330A"/>
    <w:rsid w:val="001D3EAF"/>
    <w:rsid w:val="001D48E1"/>
    <w:rsid w:val="001D7E3B"/>
    <w:rsid w:val="001E3C5F"/>
    <w:rsid w:val="001E4265"/>
    <w:rsid w:val="001E4873"/>
    <w:rsid w:val="001F3DBF"/>
    <w:rsid w:val="001F62DB"/>
    <w:rsid w:val="00200068"/>
    <w:rsid w:val="00211292"/>
    <w:rsid w:val="0021347E"/>
    <w:rsid w:val="002134E9"/>
    <w:rsid w:val="0021583D"/>
    <w:rsid w:val="00215A00"/>
    <w:rsid w:val="002204E1"/>
    <w:rsid w:val="002217BB"/>
    <w:rsid w:val="00221875"/>
    <w:rsid w:val="002233D1"/>
    <w:rsid w:val="00223D4A"/>
    <w:rsid w:val="0023049A"/>
    <w:rsid w:val="00231BCF"/>
    <w:rsid w:val="002365C2"/>
    <w:rsid w:val="00241182"/>
    <w:rsid w:val="002413AD"/>
    <w:rsid w:val="0024621C"/>
    <w:rsid w:val="00252C04"/>
    <w:rsid w:val="002576BB"/>
    <w:rsid w:val="0027036D"/>
    <w:rsid w:val="00270638"/>
    <w:rsid w:val="00271457"/>
    <w:rsid w:val="00274194"/>
    <w:rsid w:val="002746FF"/>
    <w:rsid w:val="00285B6B"/>
    <w:rsid w:val="00292D17"/>
    <w:rsid w:val="00293862"/>
    <w:rsid w:val="00297755"/>
    <w:rsid w:val="002A7201"/>
    <w:rsid w:val="002B12B3"/>
    <w:rsid w:val="002B4EE1"/>
    <w:rsid w:val="002B6228"/>
    <w:rsid w:val="002C1B95"/>
    <w:rsid w:val="002C3A40"/>
    <w:rsid w:val="002C3B44"/>
    <w:rsid w:val="002C6961"/>
    <w:rsid w:val="002D0ECE"/>
    <w:rsid w:val="002D1629"/>
    <w:rsid w:val="002D26AA"/>
    <w:rsid w:val="002D33B3"/>
    <w:rsid w:val="002D677A"/>
    <w:rsid w:val="002E0594"/>
    <w:rsid w:val="002E2E54"/>
    <w:rsid w:val="002E5382"/>
    <w:rsid w:val="002E758B"/>
    <w:rsid w:val="002F0BB8"/>
    <w:rsid w:val="002F23C0"/>
    <w:rsid w:val="002F453D"/>
    <w:rsid w:val="002F59C1"/>
    <w:rsid w:val="002F705B"/>
    <w:rsid w:val="002F7C09"/>
    <w:rsid w:val="00302C83"/>
    <w:rsid w:val="00302E84"/>
    <w:rsid w:val="00305C14"/>
    <w:rsid w:val="00310007"/>
    <w:rsid w:val="00315C57"/>
    <w:rsid w:val="0032278E"/>
    <w:rsid w:val="00326EB1"/>
    <w:rsid w:val="0032741C"/>
    <w:rsid w:val="00332FC1"/>
    <w:rsid w:val="00333BC4"/>
    <w:rsid w:val="00340206"/>
    <w:rsid w:val="00341098"/>
    <w:rsid w:val="00350F4B"/>
    <w:rsid w:val="00354AF2"/>
    <w:rsid w:val="0036353C"/>
    <w:rsid w:val="00383179"/>
    <w:rsid w:val="0038353C"/>
    <w:rsid w:val="0038447B"/>
    <w:rsid w:val="00395BAC"/>
    <w:rsid w:val="003962D2"/>
    <w:rsid w:val="003A2CAE"/>
    <w:rsid w:val="003A6468"/>
    <w:rsid w:val="003B5142"/>
    <w:rsid w:val="003B74C7"/>
    <w:rsid w:val="003B75A9"/>
    <w:rsid w:val="003B7A6A"/>
    <w:rsid w:val="003C5218"/>
    <w:rsid w:val="003C65A1"/>
    <w:rsid w:val="003C6DA3"/>
    <w:rsid w:val="003C78D8"/>
    <w:rsid w:val="003C7951"/>
    <w:rsid w:val="003D35BD"/>
    <w:rsid w:val="003D48A8"/>
    <w:rsid w:val="003D4C79"/>
    <w:rsid w:val="003D6F77"/>
    <w:rsid w:val="003E2AD4"/>
    <w:rsid w:val="003E5A66"/>
    <w:rsid w:val="003F3B9A"/>
    <w:rsid w:val="003F4D79"/>
    <w:rsid w:val="003F5F5B"/>
    <w:rsid w:val="003F71DB"/>
    <w:rsid w:val="00401A3E"/>
    <w:rsid w:val="00404FDB"/>
    <w:rsid w:val="004054F6"/>
    <w:rsid w:val="004062A0"/>
    <w:rsid w:val="004077EC"/>
    <w:rsid w:val="00413A5A"/>
    <w:rsid w:val="00414F3E"/>
    <w:rsid w:val="004200AA"/>
    <w:rsid w:val="004221CC"/>
    <w:rsid w:val="00423EFF"/>
    <w:rsid w:val="004314E3"/>
    <w:rsid w:val="00436FF5"/>
    <w:rsid w:val="00447C13"/>
    <w:rsid w:val="00456189"/>
    <w:rsid w:val="00456881"/>
    <w:rsid w:val="00456C80"/>
    <w:rsid w:val="00467C00"/>
    <w:rsid w:val="00470241"/>
    <w:rsid w:val="00473B6D"/>
    <w:rsid w:val="004776B1"/>
    <w:rsid w:val="00483000"/>
    <w:rsid w:val="004925F5"/>
    <w:rsid w:val="00493C8F"/>
    <w:rsid w:val="00494AA9"/>
    <w:rsid w:val="0049789E"/>
    <w:rsid w:val="004978C2"/>
    <w:rsid w:val="004A3CF8"/>
    <w:rsid w:val="004B0401"/>
    <w:rsid w:val="004B2651"/>
    <w:rsid w:val="004B506F"/>
    <w:rsid w:val="004C4576"/>
    <w:rsid w:val="004C6092"/>
    <w:rsid w:val="004C7936"/>
    <w:rsid w:val="004D0C18"/>
    <w:rsid w:val="004D10EC"/>
    <w:rsid w:val="004D184B"/>
    <w:rsid w:val="004D31A1"/>
    <w:rsid w:val="004D7ABD"/>
    <w:rsid w:val="004D7CF6"/>
    <w:rsid w:val="004E0ADE"/>
    <w:rsid w:val="004E228B"/>
    <w:rsid w:val="004E7100"/>
    <w:rsid w:val="004E7404"/>
    <w:rsid w:val="004F06D6"/>
    <w:rsid w:val="004F07B7"/>
    <w:rsid w:val="004F2F63"/>
    <w:rsid w:val="004F465E"/>
    <w:rsid w:val="004F4FC9"/>
    <w:rsid w:val="004F5785"/>
    <w:rsid w:val="004F69B9"/>
    <w:rsid w:val="004F76D2"/>
    <w:rsid w:val="00501F37"/>
    <w:rsid w:val="0050468C"/>
    <w:rsid w:val="00504754"/>
    <w:rsid w:val="005110E5"/>
    <w:rsid w:val="005131DD"/>
    <w:rsid w:val="00514623"/>
    <w:rsid w:val="00517F9E"/>
    <w:rsid w:val="005213CD"/>
    <w:rsid w:val="005217D2"/>
    <w:rsid w:val="00522AD1"/>
    <w:rsid w:val="005256A2"/>
    <w:rsid w:val="005338A4"/>
    <w:rsid w:val="00542B2F"/>
    <w:rsid w:val="00543303"/>
    <w:rsid w:val="0054378B"/>
    <w:rsid w:val="00564AB6"/>
    <w:rsid w:val="005657ED"/>
    <w:rsid w:val="00571A44"/>
    <w:rsid w:val="00572DF5"/>
    <w:rsid w:val="00572E1B"/>
    <w:rsid w:val="00576D14"/>
    <w:rsid w:val="00581E3C"/>
    <w:rsid w:val="0058404D"/>
    <w:rsid w:val="005864EC"/>
    <w:rsid w:val="00592820"/>
    <w:rsid w:val="00592CBD"/>
    <w:rsid w:val="005934C5"/>
    <w:rsid w:val="00593BB9"/>
    <w:rsid w:val="00595CD0"/>
    <w:rsid w:val="005A0873"/>
    <w:rsid w:val="005A542D"/>
    <w:rsid w:val="005B06AA"/>
    <w:rsid w:val="005B0E9E"/>
    <w:rsid w:val="005B1D4D"/>
    <w:rsid w:val="005B4FA7"/>
    <w:rsid w:val="005C091D"/>
    <w:rsid w:val="005C2BF3"/>
    <w:rsid w:val="005C2CE8"/>
    <w:rsid w:val="005D0C7D"/>
    <w:rsid w:val="005D17BA"/>
    <w:rsid w:val="005D5861"/>
    <w:rsid w:val="005D61C0"/>
    <w:rsid w:val="005E6845"/>
    <w:rsid w:val="005F19FA"/>
    <w:rsid w:val="005F4E65"/>
    <w:rsid w:val="005F6ECB"/>
    <w:rsid w:val="00600217"/>
    <w:rsid w:val="00601D4F"/>
    <w:rsid w:val="00601EEC"/>
    <w:rsid w:val="00602082"/>
    <w:rsid w:val="0060227B"/>
    <w:rsid w:val="00603C49"/>
    <w:rsid w:val="00612CDF"/>
    <w:rsid w:val="00615791"/>
    <w:rsid w:val="00625483"/>
    <w:rsid w:val="00626CF0"/>
    <w:rsid w:val="00633C2B"/>
    <w:rsid w:val="00637000"/>
    <w:rsid w:val="00644E48"/>
    <w:rsid w:val="00650EB7"/>
    <w:rsid w:val="00653F82"/>
    <w:rsid w:val="0065576C"/>
    <w:rsid w:val="00656409"/>
    <w:rsid w:val="0065684E"/>
    <w:rsid w:val="006606C1"/>
    <w:rsid w:val="006613DB"/>
    <w:rsid w:val="00663046"/>
    <w:rsid w:val="00674214"/>
    <w:rsid w:val="00676088"/>
    <w:rsid w:val="00680295"/>
    <w:rsid w:val="00681944"/>
    <w:rsid w:val="00685C88"/>
    <w:rsid w:val="00686691"/>
    <w:rsid w:val="00695C03"/>
    <w:rsid w:val="00696E00"/>
    <w:rsid w:val="006A0EB3"/>
    <w:rsid w:val="006A268F"/>
    <w:rsid w:val="006A35C4"/>
    <w:rsid w:val="006A4684"/>
    <w:rsid w:val="006B0A4B"/>
    <w:rsid w:val="006B6C2E"/>
    <w:rsid w:val="006B6CC5"/>
    <w:rsid w:val="006C3F5D"/>
    <w:rsid w:val="006C6A87"/>
    <w:rsid w:val="006D5AEC"/>
    <w:rsid w:val="006D686A"/>
    <w:rsid w:val="006E0DB9"/>
    <w:rsid w:val="006E171C"/>
    <w:rsid w:val="006E2D9E"/>
    <w:rsid w:val="006E3B18"/>
    <w:rsid w:val="006E7B37"/>
    <w:rsid w:val="006E7E37"/>
    <w:rsid w:val="006F68AF"/>
    <w:rsid w:val="006F6FD4"/>
    <w:rsid w:val="00701C87"/>
    <w:rsid w:val="007061F2"/>
    <w:rsid w:val="00707BCB"/>
    <w:rsid w:val="00721E59"/>
    <w:rsid w:val="0073212B"/>
    <w:rsid w:val="00733232"/>
    <w:rsid w:val="00740777"/>
    <w:rsid w:val="00744915"/>
    <w:rsid w:val="00744EDE"/>
    <w:rsid w:val="007459B2"/>
    <w:rsid w:val="00746821"/>
    <w:rsid w:val="007470E5"/>
    <w:rsid w:val="007555EA"/>
    <w:rsid w:val="00756995"/>
    <w:rsid w:val="00757011"/>
    <w:rsid w:val="00763379"/>
    <w:rsid w:val="0076338F"/>
    <w:rsid w:val="0076460E"/>
    <w:rsid w:val="00765760"/>
    <w:rsid w:val="0076612B"/>
    <w:rsid w:val="007713EC"/>
    <w:rsid w:val="00772023"/>
    <w:rsid w:val="007813FA"/>
    <w:rsid w:val="00786A5A"/>
    <w:rsid w:val="00796827"/>
    <w:rsid w:val="007A4849"/>
    <w:rsid w:val="007B26FA"/>
    <w:rsid w:val="007B32F9"/>
    <w:rsid w:val="007B480A"/>
    <w:rsid w:val="007B50DD"/>
    <w:rsid w:val="007B51F1"/>
    <w:rsid w:val="007B63F6"/>
    <w:rsid w:val="007C2406"/>
    <w:rsid w:val="007C28CD"/>
    <w:rsid w:val="007C5736"/>
    <w:rsid w:val="007D0F93"/>
    <w:rsid w:val="007D2AC7"/>
    <w:rsid w:val="007D5B86"/>
    <w:rsid w:val="007E422D"/>
    <w:rsid w:val="007E65DB"/>
    <w:rsid w:val="007E709E"/>
    <w:rsid w:val="007F3802"/>
    <w:rsid w:val="007F6CF9"/>
    <w:rsid w:val="007F6E71"/>
    <w:rsid w:val="00803D9D"/>
    <w:rsid w:val="0080464E"/>
    <w:rsid w:val="0080515D"/>
    <w:rsid w:val="00807CF6"/>
    <w:rsid w:val="0081199F"/>
    <w:rsid w:val="0081377C"/>
    <w:rsid w:val="00820401"/>
    <w:rsid w:val="008274BC"/>
    <w:rsid w:val="008300B0"/>
    <w:rsid w:val="00833F80"/>
    <w:rsid w:val="00842536"/>
    <w:rsid w:val="00844D59"/>
    <w:rsid w:val="00850351"/>
    <w:rsid w:val="00856FEC"/>
    <w:rsid w:val="00857EEA"/>
    <w:rsid w:val="008655AE"/>
    <w:rsid w:val="008708A2"/>
    <w:rsid w:val="00871308"/>
    <w:rsid w:val="008772BC"/>
    <w:rsid w:val="008817E3"/>
    <w:rsid w:val="00886532"/>
    <w:rsid w:val="0088696F"/>
    <w:rsid w:val="00887CFA"/>
    <w:rsid w:val="00887F9F"/>
    <w:rsid w:val="008904B5"/>
    <w:rsid w:val="00890E1D"/>
    <w:rsid w:val="008961F6"/>
    <w:rsid w:val="008A11B1"/>
    <w:rsid w:val="008A1F24"/>
    <w:rsid w:val="008A3C4E"/>
    <w:rsid w:val="008B0624"/>
    <w:rsid w:val="008B26DA"/>
    <w:rsid w:val="008B3A28"/>
    <w:rsid w:val="008B3D8D"/>
    <w:rsid w:val="008B565B"/>
    <w:rsid w:val="008B6B40"/>
    <w:rsid w:val="008C498C"/>
    <w:rsid w:val="008C6B9C"/>
    <w:rsid w:val="008D0258"/>
    <w:rsid w:val="008D1336"/>
    <w:rsid w:val="008D1713"/>
    <w:rsid w:val="008E2083"/>
    <w:rsid w:val="008E6D2C"/>
    <w:rsid w:val="008F1A09"/>
    <w:rsid w:val="008F1F43"/>
    <w:rsid w:val="009070A1"/>
    <w:rsid w:val="00914922"/>
    <w:rsid w:val="00921229"/>
    <w:rsid w:val="009212A6"/>
    <w:rsid w:val="00926E27"/>
    <w:rsid w:val="00932B58"/>
    <w:rsid w:val="00937AE1"/>
    <w:rsid w:val="0094064B"/>
    <w:rsid w:val="00942C89"/>
    <w:rsid w:val="00944D8F"/>
    <w:rsid w:val="0094526A"/>
    <w:rsid w:val="00954D42"/>
    <w:rsid w:val="00956A17"/>
    <w:rsid w:val="009665B1"/>
    <w:rsid w:val="00970650"/>
    <w:rsid w:val="009712F1"/>
    <w:rsid w:val="00971910"/>
    <w:rsid w:val="009719D5"/>
    <w:rsid w:val="00971F1A"/>
    <w:rsid w:val="00974B0A"/>
    <w:rsid w:val="009872A7"/>
    <w:rsid w:val="00990FA7"/>
    <w:rsid w:val="009A556C"/>
    <w:rsid w:val="009B0E64"/>
    <w:rsid w:val="009B24F9"/>
    <w:rsid w:val="009B3D43"/>
    <w:rsid w:val="009B3DBA"/>
    <w:rsid w:val="009B4936"/>
    <w:rsid w:val="009B572F"/>
    <w:rsid w:val="009C0DDF"/>
    <w:rsid w:val="009D24BB"/>
    <w:rsid w:val="009D52C8"/>
    <w:rsid w:val="009E3112"/>
    <w:rsid w:val="009E3CB8"/>
    <w:rsid w:val="009E57B8"/>
    <w:rsid w:val="009E7DDB"/>
    <w:rsid w:val="009F4940"/>
    <w:rsid w:val="009F69F4"/>
    <w:rsid w:val="009F76F1"/>
    <w:rsid w:val="00A01931"/>
    <w:rsid w:val="00A10F9F"/>
    <w:rsid w:val="00A1295F"/>
    <w:rsid w:val="00A1788C"/>
    <w:rsid w:val="00A20A1A"/>
    <w:rsid w:val="00A2395D"/>
    <w:rsid w:val="00A253B5"/>
    <w:rsid w:val="00A26A03"/>
    <w:rsid w:val="00A321E7"/>
    <w:rsid w:val="00A32E0D"/>
    <w:rsid w:val="00A3343D"/>
    <w:rsid w:val="00A35669"/>
    <w:rsid w:val="00A37B12"/>
    <w:rsid w:val="00A4544D"/>
    <w:rsid w:val="00A46451"/>
    <w:rsid w:val="00A50E55"/>
    <w:rsid w:val="00A51C4A"/>
    <w:rsid w:val="00A53B69"/>
    <w:rsid w:val="00A54D62"/>
    <w:rsid w:val="00A55677"/>
    <w:rsid w:val="00A572E4"/>
    <w:rsid w:val="00A57E52"/>
    <w:rsid w:val="00A73856"/>
    <w:rsid w:val="00A8106E"/>
    <w:rsid w:val="00A83A64"/>
    <w:rsid w:val="00A91B2C"/>
    <w:rsid w:val="00A91FB5"/>
    <w:rsid w:val="00A93301"/>
    <w:rsid w:val="00AA196A"/>
    <w:rsid w:val="00AC14D5"/>
    <w:rsid w:val="00AC58CE"/>
    <w:rsid w:val="00AD0985"/>
    <w:rsid w:val="00AD4593"/>
    <w:rsid w:val="00AD503C"/>
    <w:rsid w:val="00AD7573"/>
    <w:rsid w:val="00AD77DE"/>
    <w:rsid w:val="00AE16C0"/>
    <w:rsid w:val="00AE201A"/>
    <w:rsid w:val="00AE5587"/>
    <w:rsid w:val="00AE7BB6"/>
    <w:rsid w:val="00B03F9D"/>
    <w:rsid w:val="00B050AE"/>
    <w:rsid w:val="00B1142D"/>
    <w:rsid w:val="00B115CD"/>
    <w:rsid w:val="00B12AE8"/>
    <w:rsid w:val="00B12EDC"/>
    <w:rsid w:val="00B17693"/>
    <w:rsid w:val="00B31774"/>
    <w:rsid w:val="00B31E7E"/>
    <w:rsid w:val="00B34D4E"/>
    <w:rsid w:val="00B35502"/>
    <w:rsid w:val="00B36F8C"/>
    <w:rsid w:val="00B374A6"/>
    <w:rsid w:val="00B408ED"/>
    <w:rsid w:val="00B43144"/>
    <w:rsid w:val="00B44E96"/>
    <w:rsid w:val="00B4620C"/>
    <w:rsid w:val="00B46D0A"/>
    <w:rsid w:val="00B52401"/>
    <w:rsid w:val="00B57FC1"/>
    <w:rsid w:val="00B60177"/>
    <w:rsid w:val="00B654E9"/>
    <w:rsid w:val="00B704A2"/>
    <w:rsid w:val="00B70F85"/>
    <w:rsid w:val="00B71D68"/>
    <w:rsid w:val="00B7297F"/>
    <w:rsid w:val="00B82DEF"/>
    <w:rsid w:val="00B90294"/>
    <w:rsid w:val="00B91158"/>
    <w:rsid w:val="00B915AD"/>
    <w:rsid w:val="00B97EA8"/>
    <w:rsid w:val="00BA0569"/>
    <w:rsid w:val="00BA1065"/>
    <w:rsid w:val="00BA3D9D"/>
    <w:rsid w:val="00BA457B"/>
    <w:rsid w:val="00BA4CE5"/>
    <w:rsid w:val="00BA6060"/>
    <w:rsid w:val="00BA6BE2"/>
    <w:rsid w:val="00BB1C45"/>
    <w:rsid w:val="00BC4825"/>
    <w:rsid w:val="00BC5277"/>
    <w:rsid w:val="00BD29C5"/>
    <w:rsid w:val="00BD3D90"/>
    <w:rsid w:val="00BD4935"/>
    <w:rsid w:val="00BD52DC"/>
    <w:rsid w:val="00BD76C4"/>
    <w:rsid w:val="00BE0695"/>
    <w:rsid w:val="00BE1910"/>
    <w:rsid w:val="00BE32E2"/>
    <w:rsid w:val="00BF01D5"/>
    <w:rsid w:val="00C02B86"/>
    <w:rsid w:val="00C10088"/>
    <w:rsid w:val="00C13A9D"/>
    <w:rsid w:val="00C16C26"/>
    <w:rsid w:val="00C243A4"/>
    <w:rsid w:val="00C25BCC"/>
    <w:rsid w:val="00C27EBE"/>
    <w:rsid w:val="00C30B9D"/>
    <w:rsid w:val="00C31CBC"/>
    <w:rsid w:val="00C32F3B"/>
    <w:rsid w:val="00C351E1"/>
    <w:rsid w:val="00C35D14"/>
    <w:rsid w:val="00C43056"/>
    <w:rsid w:val="00C4610F"/>
    <w:rsid w:val="00C50CE4"/>
    <w:rsid w:val="00C66C5F"/>
    <w:rsid w:val="00C70DFB"/>
    <w:rsid w:val="00C71903"/>
    <w:rsid w:val="00C800F2"/>
    <w:rsid w:val="00C83129"/>
    <w:rsid w:val="00C849E3"/>
    <w:rsid w:val="00C85693"/>
    <w:rsid w:val="00C91196"/>
    <w:rsid w:val="00C96201"/>
    <w:rsid w:val="00CA0972"/>
    <w:rsid w:val="00CA143D"/>
    <w:rsid w:val="00CA1B16"/>
    <w:rsid w:val="00CA29A9"/>
    <w:rsid w:val="00CA65DD"/>
    <w:rsid w:val="00CA660D"/>
    <w:rsid w:val="00CA7EA0"/>
    <w:rsid w:val="00CB3DCF"/>
    <w:rsid w:val="00CB470C"/>
    <w:rsid w:val="00CB5854"/>
    <w:rsid w:val="00CC2C9A"/>
    <w:rsid w:val="00CC5D47"/>
    <w:rsid w:val="00CC78E4"/>
    <w:rsid w:val="00CD193D"/>
    <w:rsid w:val="00CE1684"/>
    <w:rsid w:val="00CE53A4"/>
    <w:rsid w:val="00CE7602"/>
    <w:rsid w:val="00CE76D9"/>
    <w:rsid w:val="00CF3494"/>
    <w:rsid w:val="00CF559E"/>
    <w:rsid w:val="00CF60C6"/>
    <w:rsid w:val="00CF6377"/>
    <w:rsid w:val="00CF7F62"/>
    <w:rsid w:val="00D014F0"/>
    <w:rsid w:val="00D03969"/>
    <w:rsid w:val="00D0677A"/>
    <w:rsid w:val="00D06999"/>
    <w:rsid w:val="00D12DB3"/>
    <w:rsid w:val="00D15194"/>
    <w:rsid w:val="00D23CBF"/>
    <w:rsid w:val="00D25A3B"/>
    <w:rsid w:val="00D3266E"/>
    <w:rsid w:val="00D329DA"/>
    <w:rsid w:val="00D42FC6"/>
    <w:rsid w:val="00D446F0"/>
    <w:rsid w:val="00D44CBD"/>
    <w:rsid w:val="00D473A7"/>
    <w:rsid w:val="00D53212"/>
    <w:rsid w:val="00D55AC5"/>
    <w:rsid w:val="00D57B11"/>
    <w:rsid w:val="00D6149C"/>
    <w:rsid w:val="00D64403"/>
    <w:rsid w:val="00D66D6B"/>
    <w:rsid w:val="00D726CA"/>
    <w:rsid w:val="00D76864"/>
    <w:rsid w:val="00D81DAF"/>
    <w:rsid w:val="00D830D7"/>
    <w:rsid w:val="00D92432"/>
    <w:rsid w:val="00D93B70"/>
    <w:rsid w:val="00D9598F"/>
    <w:rsid w:val="00DA1029"/>
    <w:rsid w:val="00DA2655"/>
    <w:rsid w:val="00DA2F7A"/>
    <w:rsid w:val="00DA4056"/>
    <w:rsid w:val="00DB15B6"/>
    <w:rsid w:val="00DB4ED6"/>
    <w:rsid w:val="00DC476A"/>
    <w:rsid w:val="00DC4A43"/>
    <w:rsid w:val="00DC4F74"/>
    <w:rsid w:val="00DC6021"/>
    <w:rsid w:val="00DC63C3"/>
    <w:rsid w:val="00DD00FA"/>
    <w:rsid w:val="00DD0D02"/>
    <w:rsid w:val="00DD4383"/>
    <w:rsid w:val="00DD7427"/>
    <w:rsid w:val="00DE746B"/>
    <w:rsid w:val="00DF1B6B"/>
    <w:rsid w:val="00DF23CC"/>
    <w:rsid w:val="00DF65C3"/>
    <w:rsid w:val="00DF777B"/>
    <w:rsid w:val="00DF7F02"/>
    <w:rsid w:val="00E04C05"/>
    <w:rsid w:val="00E04E96"/>
    <w:rsid w:val="00E117E0"/>
    <w:rsid w:val="00E1749B"/>
    <w:rsid w:val="00E2156E"/>
    <w:rsid w:val="00E21CB0"/>
    <w:rsid w:val="00E26468"/>
    <w:rsid w:val="00E27C94"/>
    <w:rsid w:val="00E30BE9"/>
    <w:rsid w:val="00E33EE4"/>
    <w:rsid w:val="00E34042"/>
    <w:rsid w:val="00E371C4"/>
    <w:rsid w:val="00E40774"/>
    <w:rsid w:val="00E44E6D"/>
    <w:rsid w:val="00E4681D"/>
    <w:rsid w:val="00E46A62"/>
    <w:rsid w:val="00E55BE6"/>
    <w:rsid w:val="00E66AEC"/>
    <w:rsid w:val="00E71764"/>
    <w:rsid w:val="00E732E7"/>
    <w:rsid w:val="00E75F02"/>
    <w:rsid w:val="00E83417"/>
    <w:rsid w:val="00E851E2"/>
    <w:rsid w:val="00E921F5"/>
    <w:rsid w:val="00EA01C6"/>
    <w:rsid w:val="00EA17CC"/>
    <w:rsid w:val="00EA5145"/>
    <w:rsid w:val="00EA5E88"/>
    <w:rsid w:val="00EA669D"/>
    <w:rsid w:val="00EB0258"/>
    <w:rsid w:val="00EB051E"/>
    <w:rsid w:val="00EB073A"/>
    <w:rsid w:val="00EB1CD9"/>
    <w:rsid w:val="00EB3028"/>
    <w:rsid w:val="00EB48A5"/>
    <w:rsid w:val="00EB6764"/>
    <w:rsid w:val="00EC1D3F"/>
    <w:rsid w:val="00EC344E"/>
    <w:rsid w:val="00EC401F"/>
    <w:rsid w:val="00ED199D"/>
    <w:rsid w:val="00ED452F"/>
    <w:rsid w:val="00ED50B9"/>
    <w:rsid w:val="00ED5B9F"/>
    <w:rsid w:val="00EE4C25"/>
    <w:rsid w:val="00EF0793"/>
    <w:rsid w:val="00EF12FF"/>
    <w:rsid w:val="00EF154D"/>
    <w:rsid w:val="00EF22E8"/>
    <w:rsid w:val="00F0242F"/>
    <w:rsid w:val="00F04386"/>
    <w:rsid w:val="00F13027"/>
    <w:rsid w:val="00F14DE4"/>
    <w:rsid w:val="00F24910"/>
    <w:rsid w:val="00F268BD"/>
    <w:rsid w:val="00F31964"/>
    <w:rsid w:val="00F43729"/>
    <w:rsid w:val="00F4439C"/>
    <w:rsid w:val="00F444DA"/>
    <w:rsid w:val="00F46ECA"/>
    <w:rsid w:val="00F47E4B"/>
    <w:rsid w:val="00F54C3E"/>
    <w:rsid w:val="00F56374"/>
    <w:rsid w:val="00F57AE9"/>
    <w:rsid w:val="00F625E5"/>
    <w:rsid w:val="00F73DF0"/>
    <w:rsid w:val="00F74F5C"/>
    <w:rsid w:val="00F84AF9"/>
    <w:rsid w:val="00F84D1E"/>
    <w:rsid w:val="00F90430"/>
    <w:rsid w:val="00F95E47"/>
    <w:rsid w:val="00FA172B"/>
    <w:rsid w:val="00FA4195"/>
    <w:rsid w:val="00FA4DD3"/>
    <w:rsid w:val="00FA5718"/>
    <w:rsid w:val="00FA5830"/>
    <w:rsid w:val="00FB035B"/>
    <w:rsid w:val="00FB480E"/>
    <w:rsid w:val="00FB5267"/>
    <w:rsid w:val="00FB52F4"/>
    <w:rsid w:val="00FC034D"/>
    <w:rsid w:val="00FC1FDA"/>
    <w:rsid w:val="00FC419B"/>
    <w:rsid w:val="00FC61E9"/>
    <w:rsid w:val="00FD26B6"/>
    <w:rsid w:val="00FD3266"/>
    <w:rsid w:val="00FD40DA"/>
    <w:rsid w:val="00FD493A"/>
    <w:rsid w:val="00FE690C"/>
    <w:rsid w:val="00FE7E50"/>
    <w:rsid w:val="00FF265D"/>
    <w:rsid w:val="00FF37A0"/>
    <w:rsid w:val="00FF4670"/>
    <w:rsid w:val="00FF7412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7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6A8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6A8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6C6A87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link w:val="1"/>
    <w:rsid w:val="006C6A8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6C6A8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5">
    <w:name w:val="Body Text"/>
    <w:basedOn w:val="a"/>
    <w:link w:val="a6"/>
    <w:uiPriority w:val="99"/>
    <w:unhideWhenUsed/>
    <w:rsid w:val="006C6A87"/>
    <w:pPr>
      <w:spacing w:after="120"/>
    </w:pPr>
    <w:rPr>
      <w:rFonts w:eastAsia="Times New Roman"/>
    </w:rPr>
  </w:style>
  <w:style w:type="character" w:customStyle="1" w:styleId="a6">
    <w:name w:val="Основной текст Знак"/>
    <w:link w:val="a5"/>
    <w:uiPriority w:val="99"/>
    <w:rsid w:val="006C6A87"/>
    <w:rPr>
      <w:rFonts w:eastAsia="Times New Roman"/>
      <w:sz w:val="22"/>
      <w:szCs w:val="22"/>
    </w:rPr>
  </w:style>
  <w:style w:type="paragraph" w:customStyle="1" w:styleId="ConsPlusNormal">
    <w:name w:val="ConsPlusNormal"/>
    <w:rsid w:val="006C6A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note text"/>
    <w:basedOn w:val="a"/>
    <w:link w:val="a8"/>
    <w:uiPriority w:val="99"/>
    <w:semiHidden/>
    <w:unhideWhenUsed/>
    <w:rsid w:val="006C6A87"/>
    <w:rPr>
      <w:rFonts w:eastAsia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6C6A87"/>
    <w:rPr>
      <w:rFonts w:eastAsia="Times New Roman"/>
    </w:rPr>
  </w:style>
  <w:style w:type="character" w:styleId="a9">
    <w:name w:val="footnote reference"/>
    <w:uiPriority w:val="99"/>
    <w:semiHidden/>
    <w:unhideWhenUsed/>
    <w:rsid w:val="006C6A87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178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1788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178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1788C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1479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479D9"/>
    <w:rPr>
      <w:rFonts w:ascii="Tahoma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qFormat/>
    <w:rsid w:val="008B26DA"/>
    <w:pPr>
      <w:spacing w:after="0" w:line="240" w:lineRule="auto"/>
      <w:ind w:firstLine="851"/>
      <w:jc w:val="center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1">
    <w:name w:val="Название Знак"/>
    <w:link w:val="af0"/>
    <w:rsid w:val="008B26DA"/>
    <w:rPr>
      <w:rFonts w:ascii="Times New Roman" w:eastAsia="Times New Roman" w:hAnsi="Times New Roman"/>
      <w:sz w:val="28"/>
      <w:lang w:val="en-US" w:eastAsia="en-US"/>
    </w:rPr>
  </w:style>
  <w:style w:type="character" w:styleId="af2">
    <w:name w:val="Hyperlink"/>
    <w:basedOn w:val="a0"/>
    <w:uiPriority w:val="99"/>
    <w:unhideWhenUsed/>
    <w:rsid w:val="00E40774"/>
    <w:rPr>
      <w:color w:val="0000FF"/>
      <w:u w:val="single"/>
    </w:rPr>
  </w:style>
  <w:style w:type="table" w:styleId="af3">
    <w:name w:val="Table Grid"/>
    <w:basedOn w:val="a1"/>
    <w:uiPriority w:val="59"/>
    <w:rsid w:val="00D06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7419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numbering" w:customStyle="1" w:styleId="11">
    <w:name w:val="Нет списка1"/>
    <w:next w:val="a2"/>
    <w:uiPriority w:val="99"/>
    <w:semiHidden/>
    <w:unhideWhenUsed/>
    <w:rsid w:val="0049789E"/>
  </w:style>
  <w:style w:type="paragraph" w:customStyle="1" w:styleId="12">
    <w:name w:val="Абзац списка1"/>
    <w:basedOn w:val="a"/>
    <w:next w:val="af4"/>
    <w:uiPriority w:val="34"/>
    <w:qFormat/>
    <w:rsid w:val="0049789E"/>
    <w:pPr>
      <w:ind w:left="720"/>
      <w:contextualSpacing/>
    </w:pPr>
    <w:rPr>
      <w:rFonts w:eastAsia="Times New Roman"/>
      <w:lang w:eastAsia="ru-RU"/>
    </w:rPr>
  </w:style>
  <w:style w:type="paragraph" w:styleId="af4">
    <w:name w:val="List Paragraph"/>
    <w:basedOn w:val="a"/>
    <w:uiPriority w:val="34"/>
    <w:qFormat/>
    <w:rsid w:val="0049789E"/>
    <w:pPr>
      <w:ind w:left="720"/>
      <w:contextualSpacing/>
    </w:pPr>
  </w:style>
  <w:style w:type="table" w:customStyle="1" w:styleId="13">
    <w:name w:val="Сетка таблицы1"/>
    <w:basedOn w:val="a1"/>
    <w:next w:val="af3"/>
    <w:uiPriority w:val="59"/>
    <w:rsid w:val="007B480A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74695-F79F-4C69-9F21-73D6E4C6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59</Pages>
  <Words>16998</Words>
  <Characters>96890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113661</CharactersWithSpaces>
  <SharedDoc>false</SharedDoc>
  <HLinks>
    <vt:vector size="30" baseType="variant">
      <vt:variant>
        <vt:i4>7536698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consultantplus://offline/ref=1F709DB3841BC3CA323E6914C76921B4CF4E4508D81CFF0D72FE9876ABFCI</vt:lpwstr>
      </vt:variant>
      <vt:variant>
        <vt:lpwstr/>
      </vt:variant>
      <vt:variant>
        <vt:i4>393305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consultantplus://offline/ref=E069A7749519B9DDF7070CE7F4DBC4F4A348B74D595B616C17E1B36817FE4D036BD9452FB00CD0X6OEH</vt:lpwstr>
      </vt:variant>
      <vt:variant>
        <vt:lpwstr/>
      </vt:variant>
      <vt:variant>
        <vt:i4>7012456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consultantplus://offline/ref=E069A7749519B9DDF7070CE7F4DBC4F4AA4BB74258503C661FB8BF6A10F112146C90492EB00CD265X6O8H</vt:lpwstr>
      </vt:variant>
      <vt:variant>
        <vt:lpwstr/>
      </vt:variant>
      <vt:variant>
        <vt:i4>6226013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consultantplus://offline/ref=7EC3970BE58F60C65C2C216B27FD99E1CC3338CEC51D4E7F9A6FE070F04A8625B77BBD257B887E534613A3q2EDI</vt:lpwstr>
      </vt:variant>
      <vt:variant>
        <vt:lpwstr/>
      </vt:variant>
      <vt:variant>
        <vt:i4>6226015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consultantplus://offline/ref=7EC3970BE58F60C65C2C216B27FD99E1CC3338CEC51D4E7F9A6FE070F04A8625B77BBD257B887E534717A6q2EFI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</dc:creator>
  <cp:lastModifiedBy>S304</cp:lastModifiedBy>
  <cp:revision>58</cp:revision>
  <cp:lastPrinted>2022-07-07T02:30:00Z</cp:lastPrinted>
  <dcterms:created xsi:type="dcterms:W3CDTF">2021-09-16T06:56:00Z</dcterms:created>
  <dcterms:modified xsi:type="dcterms:W3CDTF">2022-07-08T02:20:00Z</dcterms:modified>
</cp:coreProperties>
</file>