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4" w:rsidRDefault="005A6CEE" w:rsidP="00E47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A8C"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031D777" wp14:editId="13239FE3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04" w:rsidRDefault="00622D04" w:rsidP="00E47A8C">
      <w:pPr>
        <w:rPr>
          <w:rFonts w:ascii="Times New Roman" w:hAnsi="Times New Roman" w:cs="Times New Roman"/>
          <w:b/>
          <w:sz w:val="28"/>
          <w:szCs w:val="28"/>
        </w:rPr>
      </w:pPr>
    </w:p>
    <w:p w:rsidR="005A6CEE" w:rsidRPr="000E74BB" w:rsidRDefault="00DC2AD5" w:rsidP="000E74B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E74BB">
        <w:rPr>
          <w:rFonts w:ascii="Arial" w:hAnsi="Arial" w:cs="Arial"/>
          <w:b/>
          <w:sz w:val="24"/>
          <w:szCs w:val="24"/>
        </w:rPr>
        <w:t>Росреестр</w:t>
      </w:r>
      <w:proofErr w:type="spellEnd"/>
      <w:r w:rsidRPr="000E74BB">
        <w:rPr>
          <w:rFonts w:ascii="Arial" w:hAnsi="Arial" w:cs="Arial"/>
          <w:b/>
          <w:sz w:val="24"/>
          <w:szCs w:val="24"/>
        </w:rPr>
        <w:t xml:space="preserve"> информирует: «б</w:t>
      </w:r>
      <w:r w:rsidR="000E27D8" w:rsidRPr="000E74BB">
        <w:rPr>
          <w:rFonts w:ascii="Arial" w:hAnsi="Arial" w:cs="Arial"/>
          <w:b/>
          <w:sz w:val="24"/>
          <w:szCs w:val="24"/>
        </w:rPr>
        <w:t>езбумажный</w:t>
      </w:r>
      <w:r w:rsidRPr="000E74BB">
        <w:rPr>
          <w:rFonts w:ascii="Arial" w:hAnsi="Arial" w:cs="Arial"/>
          <w:b/>
          <w:sz w:val="24"/>
          <w:szCs w:val="24"/>
        </w:rPr>
        <w:t>»</w:t>
      </w:r>
      <w:r w:rsidR="000E27D8" w:rsidRPr="000E74BB">
        <w:rPr>
          <w:rFonts w:ascii="Arial" w:hAnsi="Arial" w:cs="Arial"/>
          <w:b/>
          <w:sz w:val="24"/>
          <w:szCs w:val="24"/>
        </w:rPr>
        <w:t xml:space="preserve"> документооборот</w:t>
      </w:r>
    </w:p>
    <w:p w:rsidR="000E27D8" w:rsidRPr="000E74BB" w:rsidRDefault="000E74BB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E27D8" w:rsidRPr="000E74BB">
        <w:rPr>
          <w:rFonts w:ascii="Arial" w:hAnsi="Arial" w:cs="Arial"/>
        </w:rPr>
        <w:t>В соответствии со статьей 28 Федерального закона от 13.07.2015 № 218-ФЗ «О государственной регистрации недвижимости» (в редакции Закона № 449-ФЗ, далее – Закон № 218-ФЗ) с 29.06.2022 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</w:t>
      </w:r>
      <w:r w:rsidR="000E27D8" w:rsidRPr="000E74BB">
        <w:rPr>
          <w:rFonts w:ascii="Arial" w:hAnsi="Arial" w:cs="Arial"/>
        </w:rPr>
        <w:t>и</w:t>
      </w:r>
      <w:r w:rsidR="000E27D8" w:rsidRPr="000E74BB">
        <w:rPr>
          <w:rFonts w:ascii="Arial" w:hAnsi="Arial" w:cs="Arial"/>
        </w:rPr>
        <w:t>мости, в том числе ипотеки, изм</w:t>
      </w:r>
      <w:r w:rsidR="000E27D8" w:rsidRPr="000E74BB">
        <w:rPr>
          <w:rFonts w:ascii="Arial" w:hAnsi="Arial" w:cs="Arial"/>
        </w:rPr>
        <w:t>е</w:t>
      </w:r>
      <w:r w:rsidR="000E27D8" w:rsidRPr="000E74BB">
        <w:rPr>
          <w:rFonts w:ascii="Arial" w:hAnsi="Arial" w:cs="Arial"/>
        </w:rPr>
        <w:t>нения ограничения права, обременения объекта недвижимости на основании договора или иной сделки, включая измен</w:t>
      </w:r>
      <w:r w:rsidR="000E27D8" w:rsidRPr="000E74BB">
        <w:rPr>
          <w:rFonts w:ascii="Arial" w:hAnsi="Arial" w:cs="Arial"/>
        </w:rPr>
        <w:t>е</w:t>
      </w:r>
      <w:r w:rsidR="000E27D8" w:rsidRPr="000E74BB">
        <w:rPr>
          <w:rFonts w:ascii="Arial" w:hAnsi="Arial" w:cs="Arial"/>
        </w:rPr>
        <w:t>ние или</w:t>
      </w:r>
      <w:proofErr w:type="gramEnd"/>
      <w:r w:rsidR="000E27D8" w:rsidRPr="000E74BB">
        <w:rPr>
          <w:rFonts w:ascii="Arial" w:hAnsi="Arial" w:cs="Arial"/>
        </w:rPr>
        <w:t xml:space="preserve"> дополнение регистрационной записи об ипотеке на основании договора или иной сделки, удостоверяются выпиской из Единого государственного реестра недвиж</w:t>
      </w:r>
      <w:r w:rsidR="000E27D8" w:rsidRPr="000E74BB">
        <w:rPr>
          <w:rFonts w:ascii="Arial" w:hAnsi="Arial" w:cs="Arial"/>
        </w:rPr>
        <w:t>и</w:t>
      </w:r>
      <w:r w:rsidR="000E27D8" w:rsidRPr="000E74BB">
        <w:rPr>
          <w:rFonts w:ascii="Arial" w:hAnsi="Arial" w:cs="Arial"/>
        </w:rPr>
        <w:t>мости (далее – ЕГРН). Формы выписок из ЕГРН, состав содержащихся в них св</w:t>
      </w:r>
      <w:r w:rsidR="000E27D8" w:rsidRPr="000E74BB">
        <w:rPr>
          <w:rFonts w:ascii="Arial" w:hAnsi="Arial" w:cs="Arial"/>
        </w:rPr>
        <w:t>е</w:t>
      </w:r>
      <w:r w:rsidR="000E27D8" w:rsidRPr="000E74BB">
        <w:rPr>
          <w:rFonts w:ascii="Arial" w:hAnsi="Arial" w:cs="Arial"/>
        </w:rPr>
        <w:t xml:space="preserve">дений и порядок их заполнения утверждены приказом </w:t>
      </w:r>
      <w:proofErr w:type="spellStart"/>
      <w:r w:rsidR="000E27D8" w:rsidRPr="000E74BB">
        <w:rPr>
          <w:rFonts w:ascii="Arial" w:hAnsi="Arial" w:cs="Arial"/>
        </w:rPr>
        <w:t>Росреестра</w:t>
      </w:r>
      <w:proofErr w:type="spellEnd"/>
      <w:r w:rsidR="000E27D8" w:rsidRPr="000E74BB">
        <w:rPr>
          <w:rFonts w:ascii="Arial" w:hAnsi="Arial" w:cs="Arial"/>
        </w:rPr>
        <w:t xml:space="preserve"> от 04.09.2020 № </w:t>
      </w:r>
      <w:proofErr w:type="gramStart"/>
      <w:r w:rsidR="000E27D8" w:rsidRPr="000E74BB">
        <w:rPr>
          <w:rFonts w:ascii="Arial" w:hAnsi="Arial" w:cs="Arial"/>
        </w:rPr>
        <w:t>П</w:t>
      </w:r>
      <w:proofErr w:type="gramEnd"/>
      <w:r w:rsidR="000E27D8" w:rsidRPr="000E74BB">
        <w:rPr>
          <w:rFonts w:ascii="Arial" w:hAnsi="Arial" w:cs="Arial"/>
        </w:rPr>
        <w:t xml:space="preserve">/0329 (в редакции приказа </w:t>
      </w:r>
      <w:proofErr w:type="spellStart"/>
      <w:r w:rsidR="000E27D8" w:rsidRPr="000E74BB">
        <w:rPr>
          <w:rFonts w:ascii="Arial" w:hAnsi="Arial" w:cs="Arial"/>
        </w:rPr>
        <w:t>Росреестра</w:t>
      </w:r>
      <w:proofErr w:type="spellEnd"/>
      <w:r w:rsidR="000E27D8" w:rsidRPr="000E74BB">
        <w:rPr>
          <w:rFonts w:ascii="Arial" w:hAnsi="Arial" w:cs="Arial"/>
        </w:rPr>
        <w:t xml:space="preserve"> от 31.03.2022 № П/0115). </w:t>
      </w:r>
    </w:p>
    <w:p w:rsidR="000E27D8" w:rsidRPr="000E74BB" w:rsidRDefault="000E74BB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27D8" w:rsidRPr="000E74BB">
        <w:rPr>
          <w:rFonts w:ascii="Arial" w:hAnsi="Arial" w:cs="Arial"/>
        </w:rPr>
        <w:t>Положения статьи 28 Закона № 218-ФЗ об удостоверении госуда</w:t>
      </w:r>
      <w:r w:rsidR="000E27D8" w:rsidRPr="000E74BB">
        <w:rPr>
          <w:rFonts w:ascii="Arial" w:hAnsi="Arial" w:cs="Arial"/>
        </w:rPr>
        <w:t>р</w:t>
      </w:r>
      <w:r w:rsidR="000E27D8" w:rsidRPr="000E74BB">
        <w:rPr>
          <w:rFonts w:ascii="Arial" w:hAnsi="Arial" w:cs="Arial"/>
        </w:rPr>
        <w:t>ственной регистрации сделок, прав, ограничений прав, обременений объектов недвижим</w:t>
      </w:r>
      <w:r w:rsidR="000E27D8" w:rsidRPr="000E74BB">
        <w:rPr>
          <w:rFonts w:ascii="Arial" w:hAnsi="Arial" w:cs="Arial"/>
        </w:rPr>
        <w:t>о</w:t>
      </w:r>
      <w:r w:rsidR="000E27D8" w:rsidRPr="000E74BB">
        <w:rPr>
          <w:rFonts w:ascii="Arial" w:hAnsi="Arial" w:cs="Arial"/>
        </w:rPr>
        <w:t>сти, возникших на основании сделок, посредством проставления специальной р</w:t>
      </w:r>
      <w:r w:rsidR="000E27D8" w:rsidRPr="000E74BB">
        <w:rPr>
          <w:rFonts w:ascii="Arial" w:hAnsi="Arial" w:cs="Arial"/>
        </w:rPr>
        <w:t>е</w:t>
      </w:r>
      <w:r w:rsidR="000E27D8" w:rsidRPr="000E74BB">
        <w:rPr>
          <w:rFonts w:ascii="Arial" w:hAnsi="Arial" w:cs="Arial"/>
        </w:rPr>
        <w:t>гистрационной надписи на документе, выражающем содержание сделки, с указа</w:t>
      </w:r>
      <w:r w:rsidR="000E27D8" w:rsidRPr="000E74BB">
        <w:rPr>
          <w:rFonts w:ascii="Arial" w:hAnsi="Arial" w:cs="Arial"/>
        </w:rPr>
        <w:t>н</w:t>
      </w:r>
      <w:r w:rsidR="000E27D8" w:rsidRPr="000E74BB">
        <w:rPr>
          <w:rFonts w:ascii="Arial" w:hAnsi="Arial" w:cs="Arial"/>
        </w:rPr>
        <w:t xml:space="preserve">ной даты утрачивают силу. </w:t>
      </w:r>
    </w:p>
    <w:p w:rsidR="00CA1282" w:rsidRPr="000E74BB" w:rsidRDefault="000E74BB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27D8" w:rsidRPr="000E74BB">
        <w:rPr>
          <w:rFonts w:ascii="Arial" w:hAnsi="Arial" w:cs="Arial"/>
        </w:rPr>
        <w:t>В этой связи обращаем внимание, что специальная регистрационная надпись на документах, выражающих содержание сделки (в том числе в случае, если соответствующие заявления были представлены до 29.</w:t>
      </w:r>
      <w:r w:rsidR="00CA1282" w:rsidRPr="000E74BB">
        <w:rPr>
          <w:rFonts w:ascii="Arial" w:hAnsi="Arial" w:cs="Arial"/>
        </w:rPr>
        <w:t>06.2022), не проста</w:t>
      </w:r>
      <w:r w:rsidR="00CA1282" w:rsidRPr="000E74BB">
        <w:rPr>
          <w:rFonts w:ascii="Arial" w:hAnsi="Arial" w:cs="Arial"/>
        </w:rPr>
        <w:t>в</w:t>
      </w:r>
      <w:r w:rsidR="00CA1282" w:rsidRPr="000E74BB">
        <w:rPr>
          <w:rFonts w:ascii="Arial" w:hAnsi="Arial" w:cs="Arial"/>
        </w:rPr>
        <w:t xml:space="preserve">ляется при </w:t>
      </w:r>
      <w:r w:rsidR="000E27D8" w:rsidRPr="000E74BB">
        <w:rPr>
          <w:rFonts w:ascii="Arial" w:hAnsi="Arial" w:cs="Arial"/>
        </w:rPr>
        <w:t>ос</w:t>
      </w:r>
      <w:r w:rsidR="000E27D8" w:rsidRPr="000E74BB">
        <w:rPr>
          <w:rFonts w:ascii="Arial" w:hAnsi="Arial" w:cs="Arial"/>
        </w:rPr>
        <w:t>у</w:t>
      </w:r>
      <w:r w:rsidR="000E27D8" w:rsidRPr="000E74BB">
        <w:rPr>
          <w:rFonts w:ascii="Arial" w:hAnsi="Arial" w:cs="Arial"/>
        </w:rPr>
        <w:t xml:space="preserve">ществлении с 29.06.2022 государственной регистрации: </w:t>
      </w:r>
    </w:p>
    <w:p w:rsidR="00CA1282" w:rsidRPr="000E74BB" w:rsidRDefault="000E27D8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t>- сделок (договоров участия в долевом строительстве (далее – ДДУ), дог</w:t>
      </w:r>
      <w:r w:rsidRPr="000E74BB">
        <w:rPr>
          <w:rFonts w:ascii="Arial" w:hAnsi="Arial" w:cs="Arial"/>
        </w:rPr>
        <w:t>о</w:t>
      </w:r>
      <w:r w:rsidRPr="000E74BB">
        <w:rPr>
          <w:rFonts w:ascii="Arial" w:hAnsi="Arial" w:cs="Arial"/>
        </w:rPr>
        <w:t>воров аренды, договоров безвозмездного пользования, соглашений об их измен</w:t>
      </w:r>
      <w:r w:rsidRPr="000E74BB">
        <w:rPr>
          <w:rFonts w:ascii="Arial" w:hAnsi="Arial" w:cs="Arial"/>
        </w:rPr>
        <w:t>е</w:t>
      </w:r>
      <w:r w:rsidRPr="000E74BB">
        <w:rPr>
          <w:rFonts w:ascii="Arial" w:hAnsi="Arial" w:cs="Arial"/>
        </w:rPr>
        <w:t>нии, расто</w:t>
      </w:r>
      <w:r w:rsidRPr="000E74BB">
        <w:rPr>
          <w:rFonts w:ascii="Arial" w:hAnsi="Arial" w:cs="Arial"/>
        </w:rPr>
        <w:t>р</w:t>
      </w:r>
      <w:r w:rsidRPr="000E74BB">
        <w:rPr>
          <w:rFonts w:ascii="Arial" w:hAnsi="Arial" w:cs="Arial"/>
        </w:rPr>
        <w:t xml:space="preserve">жении, договоров уступки прав по названным договорам); </w:t>
      </w:r>
    </w:p>
    <w:p w:rsidR="00CA1282" w:rsidRPr="000E74BB" w:rsidRDefault="000E27D8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t xml:space="preserve">- вещных прав на </w:t>
      </w:r>
      <w:proofErr w:type="gramStart"/>
      <w:r w:rsidRPr="000E74BB">
        <w:rPr>
          <w:rFonts w:ascii="Arial" w:hAnsi="Arial" w:cs="Arial"/>
        </w:rPr>
        <w:t>основании</w:t>
      </w:r>
      <w:proofErr w:type="gramEnd"/>
      <w:r w:rsidRPr="000E74BB">
        <w:rPr>
          <w:rFonts w:ascii="Arial" w:hAnsi="Arial" w:cs="Arial"/>
        </w:rPr>
        <w:t xml:space="preserve"> сделок (договоров об отчуждении); </w:t>
      </w:r>
    </w:p>
    <w:p w:rsidR="000E27D8" w:rsidRPr="000E74BB" w:rsidRDefault="000E27D8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t xml:space="preserve">- </w:t>
      </w:r>
      <w:proofErr w:type="gramStart"/>
      <w:r w:rsidRPr="000E74BB">
        <w:rPr>
          <w:rFonts w:ascii="Arial" w:hAnsi="Arial" w:cs="Arial"/>
        </w:rPr>
        <w:t>ограничении</w:t>
      </w:r>
      <w:proofErr w:type="gramEnd"/>
      <w:r w:rsidRPr="000E74BB">
        <w:rPr>
          <w:rFonts w:ascii="Arial" w:hAnsi="Arial" w:cs="Arial"/>
        </w:rPr>
        <w:t xml:space="preserve"> прав, обременений объектов недвижимости, возникших на основании сделок (ипотеки, сервитута, найма, доверительного управления); </w:t>
      </w:r>
    </w:p>
    <w:p w:rsidR="000E27D8" w:rsidRPr="000E74BB" w:rsidRDefault="00CA1282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t xml:space="preserve">- </w:t>
      </w:r>
      <w:proofErr w:type="gramStart"/>
      <w:r w:rsidR="000E27D8" w:rsidRPr="000E74BB">
        <w:rPr>
          <w:rFonts w:ascii="Arial" w:hAnsi="Arial" w:cs="Arial"/>
        </w:rPr>
        <w:t>внесении</w:t>
      </w:r>
      <w:proofErr w:type="gramEnd"/>
      <w:r w:rsidR="000E27D8" w:rsidRPr="000E74BB">
        <w:rPr>
          <w:rFonts w:ascii="Arial" w:hAnsi="Arial" w:cs="Arial"/>
        </w:rPr>
        <w:t xml:space="preserve"> с 29.06.2022 изменений в записи ЕГРН о правах, ограничениях прав, обременении прав на основании соглашений об изменении, расторжении не подлежащей государственной регистрации сделки. </w:t>
      </w:r>
    </w:p>
    <w:p w:rsidR="000E27D8" w:rsidRPr="000E74BB" w:rsidRDefault="000E27D8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t>Во всех указанных выше случаях государственная регистрация удостовер</w:t>
      </w:r>
      <w:r w:rsidRPr="000E74BB">
        <w:rPr>
          <w:rFonts w:ascii="Arial" w:hAnsi="Arial" w:cs="Arial"/>
        </w:rPr>
        <w:t>я</w:t>
      </w:r>
      <w:r w:rsidRPr="000E74BB">
        <w:rPr>
          <w:rFonts w:ascii="Arial" w:hAnsi="Arial" w:cs="Arial"/>
        </w:rPr>
        <w:t>ется в</w:t>
      </w:r>
      <w:r w:rsidRPr="000E74BB">
        <w:rPr>
          <w:rFonts w:ascii="Arial" w:hAnsi="Arial" w:cs="Arial"/>
        </w:rPr>
        <w:t>ы</w:t>
      </w:r>
      <w:r w:rsidRPr="000E74BB">
        <w:rPr>
          <w:rFonts w:ascii="Arial" w:hAnsi="Arial" w:cs="Arial"/>
        </w:rPr>
        <w:t xml:space="preserve">пиской из ЕГРН </w:t>
      </w:r>
    </w:p>
    <w:p w:rsidR="000E27D8" w:rsidRPr="000E74BB" w:rsidRDefault="000E27D8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t xml:space="preserve">Проведенная государственная регистрация ДДУ, договора уступки прав требования по ДДУ, соглашений об изменении, расторжении ДДУ удостоверяется выпиской из ЕГРН </w:t>
      </w:r>
      <w:proofErr w:type="gramStart"/>
      <w:r w:rsidRPr="000E74BB">
        <w:rPr>
          <w:rFonts w:ascii="Arial" w:hAnsi="Arial" w:cs="Arial"/>
        </w:rPr>
        <w:t>о</w:t>
      </w:r>
      <w:proofErr w:type="gramEnd"/>
      <w:r w:rsidRPr="000E74BB">
        <w:rPr>
          <w:rFonts w:ascii="Arial" w:hAnsi="Arial" w:cs="Arial"/>
        </w:rPr>
        <w:t xml:space="preserve"> зарегистрированных ДДУ </w:t>
      </w:r>
    </w:p>
    <w:p w:rsidR="000E27D8" w:rsidRPr="000E74BB" w:rsidRDefault="000E27D8" w:rsidP="000E74BB">
      <w:pPr>
        <w:pStyle w:val="a5"/>
        <w:shd w:val="clear" w:color="auto" w:fill="FFFFFF"/>
        <w:ind w:firstLine="720"/>
        <w:jc w:val="both"/>
        <w:rPr>
          <w:rFonts w:ascii="Arial" w:hAnsi="Arial" w:cs="Arial"/>
        </w:rPr>
      </w:pPr>
      <w:r w:rsidRPr="000E74BB">
        <w:rPr>
          <w:rFonts w:ascii="Arial" w:hAnsi="Arial" w:cs="Arial"/>
        </w:rPr>
        <w:lastRenderedPageBreak/>
        <w:t>Проведенная государственная регистрация договоров аренды, договоров безвозмездного пользования, соглашений об их изменении, расторжении, догов</w:t>
      </w:r>
      <w:r w:rsidRPr="000E74BB">
        <w:rPr>
          <w:rFonts w:ascii="Arial" w:hAnsi="Arial" w:cs="Arial"/>
        </w:rPr>
        <w:t>о</w:t>
      </w:r>
      <w:r w:rsidRPr="000E74BB">
        <w:rPr>
          <w:rFonts w:ascii="Arial" w:hAnsi="Arial" w:cs="Arial"/>
        </w:rPr>
        <w:t>ров уступки прав по названным договорам, а также государственная регистрация ограничений (обр</w:t>
      </w:r>
      <w:r w:rsidRPr="000E74BB">
        <w:rPr>
          <w:rFonts w:ascii="Arial" w:hAnsi="Arial" w:cs="Arial"/>
        </w:rPr>
        <w:t>е</w:t>
      </w:r>
      <w:r w:rsidRPr="000E74BB">
        <w:rPr>
          <w:rFonts w:ascii="Arial" w:hAnsi="Arial" w:cs="Arial"/>
        </w:rPr>
        <w:t>менений) прав, возникших на основании сделки (в том числе ипотеки) удостоверяются выпиской из ЕГРН об основных характеристиках</w:t>
      </w:r>
      <w:r w:rsidR="000E74BB">
        <w:rPr>
          <w:rFonts w:ascii="Arial" w:hAnsi="Arial" w:cs="Arial"/>
        </w:rPr>
        <w:t xml:space="preserve"> </w:t>
      </w:r>
      <w:r w:rsidRPr="000E74BB">
        <w:rPr>
          <w:rFonts w:ascii="Arial" w:hAnsi="Arial" w:cs="Arial"/>
        </w:rPr>
        <w:t>и зар</w:t>
      </w:r>
      <w:r w:rsidRPr="000E74BB">
        <w:rPr>
          <w:rFonts w:ascii="Arial" w:hAnsi="Arial" w:cs="Arial"/>
        </w:rPr>
        <w:t>е</w:t>
      </w:r>
      <w:r w:rsidRPr="000E74BB">
        <w:rPr>
          <w:rFonts w:ascii="Arial" w:hAnsi="Arial" w:cs="Arial"/>
        </w:rPr>
        <w:t xml:space="preserve">гистрированных правах на объект недвижимости </w:t>
      </w:r>
    </w:p>
    <w:p w:rsidR="00622D04" w:rsidRPr="000E74BB" w:rsidRDefault="00622D04" w:rsidP="000E74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r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Материалы подготовлены Управлением </w:t>
      </w:r>
      <w:proofErr w:type="spellStart"/>
      <w:r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>Росреестра</w:t>
      </w:r>
      <w:proofErr w:type="spellEnd"/>
      <w:r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Красноярскому краю</w:t>
      </w:r>
    </w:p>
    <w:p w:rsidR="00622D04" w:rsidRPr="000E74BB" w:rsidRDefault="00DC2AD5" w:rsidP="000E74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22D04"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proofErr w:type="spellStart"/>
      <w:r w:rsidR="00622D04"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>ВКонтакте</w:t>
      </w:r>
      <w:proofErr w:type="spellEnd"/>
      <w:r w:rsidR="00622D04" w:rsidRPr="000E74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 </w:t>
      </w:r>
      <w:hyperlink r:id="rId7" w:history="1">
        <w:r w:rsidR="00622D04" w:rsidRPr="000E74BB">
          <w:rPr>
            <w:rFonts w:ascii="Arial" w:eastAsia="Times New Roman" w:hAnsi="Arial" w:cs="Arial"/>
            <w:i/>
            <w:sz w:val="24"/>
            <w:szCs w:val="24"/>
            <w:lang w:eastAsia="ru-RU"/>
          </w:rPr>
          <w:t>http://vk.com/to24.rosreestr</w:t>
        </w:r>
      </w:hyperlink>
    </w:p>
    <w:p w:rsidR="00622D04" w:rsidRPr="000E74BB" w:rsidRDefault="000E74BB" w:rsidP="000E74B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 w:eastAsia="ru-RU"/>
        </w:rPr>
      </w:pPr>
      <w:hyperlink r:id="rId8" w:history="1">
        <w:r w:rsidR="00622D04" w:rsidRPr="000E74BB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Telegram</w:t>
        </w:r>
      </w:hyperlink>
      <w:r w:rsidR="00622D04" w:rsidRPr="000E74BB"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hyperlink r:id="rId9" w:history="1">
        <w:r w:rsidR="00622D04" w:rsidRPr="000E74BB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 w:eastAsia="ru-RU"/>
          </w:rPr>
          <w:t>https://t.me/Rosreestr_krsk24</w:t>
        </w:r>
      </w:hyperlink>
    </w:p>
    <w:p w:rsidR="00622D04" w:rsidRPr="000E74BB" w:rsidRDefault="00622D04" w:rsidP="000E74BB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E74B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Одноклассники </w:t>
      </w:r>
      <w:hyperlink r:id="rId10" w:history="1">
        <w:r w:rsidRPr="000E74BB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eastAsia="ru-RU"/>
          </w:rPr>
          <w:t>https://ok.ru/to24.rosreestr</w:t>
        </w:r>
      </w:hyperlink>
    </w:p>
    <w:bookmarkEnd w:id="0"/>
    <w:p w:rsidR="00D967FC" w:rsidRDefault="00D967FC"/>
    <w:sectPr w:rsidR="00D967FC" w:rsidSect="000E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C"/>
    <w:rsid w:val="0000501E"/>
    <w:rsid w:val="00095FB5"/>
    <w:rsid w:val="000E27D8"/>
    <w:rsid w:val="000E74BB"/>
    <w:rsid w:val="000F5D99"/>
    <w:rsid w:val="001A71AA"/>
    <w:rsid w:val="00231682"/>
    <w:rsid w:val="0027743B"/>
    <w:rsid w:val="0036463E"/>
    <w:rsid w:val="00395E8B"/>
    <w:rsid w:val="003B7B6E"/>
    <w:rsid w:val="003C3F41"/>
    <w:rsid w:val="003F708F"/>
    <w:rsid w:val="004964A2"/>
    <w:rsid w:val="004E6662"/>
    <w:rsid w:val="00547DE9"/>
    <w:rsid w:val="005A6CEE"/>
    <w:rsid w:val="005E78EF"/>
    <w:rsid w:val="005F7995"/>
    <w:rsid w:val="00622D04"/>
    <w:rsid w:val="00640D83"/>
    <w:rsid w:val="00661AB8"/>
    <w:rsid w:val="00665517"/>
    <w:rsid w:val="00700702"/>
    <w:rsid w:val="00706A73"/>
    <w:rsid w:val="00716070"/>
    <w:rsid w:val="00772BAF"/>
    <w:rsid w:val="00784502"/>
    <w:rsid w:val="007B0482"/>
    <w:rsid w:val="007F3E1A"/>
    <w:rsid w:val="0087050A"/>
    <w:rsid w:val="009571CA"/>
    <w:rsid w:val="009B0E61"/>
    <w:rsid w:val="00A729FA"/>
    <w:rsid w:val="00A83797"/>
    <w:rsid w:val="00AF5EBD"/>
    <w:rsid w:val="00B36CB8"/>
    <w:rsid w:val="00C546FC"/>
    <w:rsid w:val="00C62ADC"/>
    <w:rsid w:val="00CA1282"/>
    <w:rsid w:val="00CE2C8D"/>
    <w:rsid w:val="00D31F8F"/>
    <w:rsid w:val="00D36C60"/>
    <w:rsid w:val="00D8736A"/>
    <w:rsid w:val="00D967FC"/>
    <w:rsid w:val="00DC2AD5"/>
    <w:rsid w:val="00E47A8C"/>
    <w:rsid w:val="00E67365"/>
    <w:rsid w:val="00EB1EFC"/>
    <w:rsid w:val="00EB4BD8"/>
    <w:rsid w:val="00F10BAB"/>
    <w:rsid w:val="00F11E84"/>
    <w:rsid w:val="00F75FB1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CEE"/>
    <w:rPr>
      <w:i/>
      <w:iCs/>
    </w:rPr>
  </w:style>
  <w:style w:type="character" w:styleId="a4">
    <w:name w:val="Strong"/>
    <w:basedOn w:val="a0"/>
    <w:uiPriority w:val="22"/>
    <w:qFormat/>
    <w:rsid w:val="005A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CEE"/>
    <w:rPr>
      <w:i/>
      <w:iCs/>
    </w:rPr>
  </w:style>
  <w:style w:type="character" w:styleId="a4">
    <w:name w:val="Strong"/>
    <w:basedOn w:val="a0"/>
    <w:uiPriority w:val="22"/>
    <w:qFormat/>
    <w:rsid w:val="005A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D8F1-2C97-4D83-B47E-809449D9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S304</cp:lastModifiedBy>
  <cp:revision>3</cp:revision>
  <dcterms:created xsi:type="dcterms:W3CDTF">2022-07-04T09:03:00Z</dcterms:created>
  <dcterms:modified xsi:type="dcterms:W3CDTF">2022-07-05T09:36:00Z</dcterms:modified>
</cp:coreProperties>
</file>