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9A1655" w:rsidRPr="00A150B1" w14:paraId="68BC947E" w14:textId="77777777" w:rsidTr="00596D27">
        <w:tc>
          <w:tcPr>
            <w:tcW w:w="6849" w:type="dxa"/>
            <w:shd w:val="clear" w:color="auto" w:fill="auto"/>
          </w:tcPr>
          <w:p w14:paraId="4317408E" w14:textId="77777777" w:rsidR="009A1655" w:rsidRDefault="009A1655" w:rsidP="00810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2EF4EBF8" w14:textId="408FE507" w:rsidR="009A1655" w:rsidRPr="009A1655" w:rsidRDefault="009A1655" w:rsidP="008634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992DF" wp14:editId="0FA43A7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3513F4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86347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86347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апреля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050D427E" w14:textId="77777777" w:rsidR="009A1655" w:rsidRPr="00A150B1" w:rsidRDefault="009A1655" w:rsidP="0081047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63F60C" wp14:editId="57E2E5C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2D779F" w14:textId="220E2316" w:rsidR="00936943" w:rsidRPr="00C50AA5" w:rsidRDefault="00936943" w:rsidP="00936943">
      <w:pPr>
        <w:pStyle w:val="1"/>
        <w:pBdr>
          <w:bottom w:val="single" w:sz="6" w:space="3" w:color="E6E6E6"/>
        </w:pBdr>
        <w:shd w:val="clear" w:color="auto" w:fill="FFFFFF"/>
        <w:spacing w:before="0" w:beforeAutospacing="0" w:after="0" w:afterAutospacing="0" w:line="45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Почти 476 000 клиентов в Красноярском крае воспользовались мобильным приложением</w:t>
      </w:r>
      <w:r w:rsidRPr="00C50AA5">
        <w:rPr>
          <w:color w:val="333333"/>
          <w:sz w:val="28"/>
          <w:szCs w:val="28"/>
        </w:rPr>
        <w:t xml:space="preserve"> Почт</w:t>
      </w:r>
      <w:r>
        <w:rPr>
          <w:color w:val="333333"/>
          <w:sz w:val="28"/>
          <w:szCs w:val="28"/>
        </w:rPr>
        <w:t>ы</w:t>
      </w:r>
      <w:r w:rsidRPr="00C50AA5">
        <w:rPr>
          <w:color w:val="333333"/>
          <w:sz w:val="28"/>
          <w:szCs w:val="28"/>
        </w:rPr>
        <w:t xml:space="preserve"> России </w:t>
      </w:r>
    </w:p>
    <w:p w14:paraId="2A6B2ED4" w14:textId="77777777" w:rsidR="00936943" w:rsidRPr="006E520E" w:rsidRDefault="00936943" w:rsidP="00863472">
      <w:pPr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16"/>
          <w:lang w:eastAsia="ru-RU"/>
        </w:rPr>
      </w:pPr>
    </w:p>
    <w:p w14:paraId="7B146C00" w14:textId="77777777" w:rsidR="00936943" w:rsidRDefault="00863472" w:rsidP="008634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936943">
        <w:rPr>
          <w:rFonts w:ascii="Times New Roman" w:hAnsi="Times New Roman" w:cs="Times New Roman"/>
          <w:b/>
          <w:bCs/>
          <w:sz w:val="24"/>
          <w:szCs w:val="24"/>
        </w:rPr>
        <w:t>Мобильное приложение Почты России открывает полноценный доступ ко всем цифровым услугам компании</w:t>
      </w:r>
      <w:r w:rsidRPr="00936943">
        <w:rPr>
          <w:rFonts w:ascii="Times New Roman" w:hAnsi="Times New Roman" w:cs="Times New Roman"/>
          <w:b/>
          <w:bCs/>
          <w:sz w:val="24"/>
          <w:szCs w:val="24"/>
          <w:lang w:val="x-none"/>
        </w:rPr>
        <w:t>, которые экономят время и делают обслуживание более удобным</w:t>
      </w:r>
      <w:r w:rsidRPr="009369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694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</w:p>
    <w:p w14:paraId="4F07FCE4" w14:textId="55227A70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bCs/>
          <w:sz w:val="24"/>
          <w:szCs w:val="24"/>
        </w:rPr>
        <w:t>Статистика говорит, что чаще всего с его помощью пользователи отслеживают почтовые отправления.</w:t>
      </w:r>
      <w:bookmarkStart w:id="0" w:name="Bookmark"/>
      <w:bookmarkEnd w:id="0"/>
      <w:r w:rsidR="00936943" w:rsidRPr="00936943">
        <w:rPr>
          <w:rFonts w:ascii="Times New Roman" w:hAnsi="Times New Roman" w:cs="Times New Roman"/>
          <w:sz w:val="24"/>
          <w:szCs w:val="24"/>
        </w:rPr>
        <w:t xml:space="preserve"> </w:t>
      </w:r>
      <w:r w:rsidRPr="00936943">
        <w:rPr>
          <w:rFonts w:ascii="Times New Roman" w:hAnsi="Times New Roman" w:cs="Times New Roman"/>
          <w:sz w:val="24"/>
          <w:szCs w:val="24"/>
        </w:rPr>
        <w:t>Этим сервисом в 2021 г. воспользовались 192 700 жителей Красноярского края, что на 25% больше, чем в 2020-ом.</w:t>
      </w:r>
      <w:r w:rsidRPr="0093694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007D85E2" w14:textId="26C00EC1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sz w:val="24"/>
          <w:szCs w:val="24"/>
        </w:rPr>
        <w:t>Многие клиенты оценили </w:t>
      </w:r>
      <w:r w:rsidRPr="00936943">
        <w:rPr>
          <w:rFonts w:ascii="Times New Roman" w:hAnsi="Times New Roman" w:cs="Times New Roman"/>
          <w:iCs/>
          <w:sz w:val="24"/>
          <w:szCs w:val="24"/>
        </w:rPr>
        <w:t>сервис предварительной записи в почтовые отделения</w:t>
      </w:r>
      <w:r w:rsidRPr="009369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36943">
        <w:rPr>
          <w:rFonts w:ascii="Times New Roman" w:hAnsi="Times New Roman" w:cs="Times New Roman"/>
          <w:sz w:val="24"/>
          <w:szCs w:val="24"/>
        </w:rPr>
        <w:t> также доступный в приложении. В Красноярском крае за 2021 г. количество клиентов, воспользовавшихся такой возможностью</w:t>
      </w:r>
      <w:r w:rsidR="00936943">
        <w:rPr>
          <w:rFonts w:ascii="Times New Roman" w:hAnsi="Times New Roman" w:cs="Times New Roman"/>
          <w:sz w:val="24"/>
          <w:szCs w:val="24"/>
        </w:rPr>
        <w:t>,</w:t>
      </w:r>
      <w:r w:rsidRPr="00936943">
        <w:rPr>
          <w:rFonts w:ascii="Times New Roman" w:hAnsi="Times New Roman" w:cs="Times New Roman"/>
          <w:sz w:val="24"/>
          <w:szCs w:val="24"/>
        </w:rPr>
        <w:t xml:space="preserve"> составило 46 000 человек.</w:t>
      </w:r>
    </w:p>
    <w:p w14:paraId="6A85D46A" w14:textId="5210FB9A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sz w:val="24"/>
          <w:szCs w:val="24"/>
        </w:rPr>
        <w:t xml:space="preserve">Через мобильное приложение Почты России удобно </w:t>
      </w:r>
      <w:r w:rsidR="00936943" w:rsidRPr="00936943">
        <w:rPr>
          <w:rFonts w:ascii="Times New Roman" w:hAnsi="Times New Roman" w:cs="Times New Roman"/>
          <w:sz w:val="24"/>
          <w:szCs w:val="24"/>
        </w:rPr>
        <w:t>авторизоваться</w:t>
      </w:r>
      <w:r w:rsidRPr="00936943">
        <w:rPr>
          <w:rFonts w:ascii="Times New Roman" w:hAnsi="Times New Roman" w:cs="Times New Roman"/>
          <w:sz w:val="24"/>
          <w:szCs w:val="24"/>
        </w:rPr>
        <w:t xml:space="preserve"> на сайте Госуслуг. Этим сервисом в прошлом году в крае воспользовалось 18 000 человек, что на 38% больше, чем в 2020-ом.</w:t>
      </w:r>
    </w:p>
    <w:p w14:paraId="2B32D1E2" w14:textId="77777777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sz w:val="24"/>
          <w:szCs w:val="24"/>
        </w:rPr>
        <w:t>Кроме того, клиенты Почты активно используют мобильное приложение для поиска отделения. В 2021 г. приложение помогло найти ближайшее отделение и короткий маршрут к нему 7 000 клиентам в регионе. Также с помощью этой функции можно узнать перечень услуг, которые предоставляет конкретное отделение, часы его загруженности и время работы.</w:t>
      </w:r>
    </w:p>
    <w:p w14:paraId="57AA9534" w14:textId="7109A14B" w:rsidR="00863472" w:rsidRPr="00936943" w:rsidRDefault="00863472" w:rsidP="00863472">
      <w:pPr>
        <w:jc w:val="both"/>
        <w:rPr>
          <w:rFonts w:ascii="Times New Roman" w:hAnsi="Times New Roman" w:cs="Times New Roman"/>
          <w:sz w:val="24"/>
          <w:szCs w:val="24"/>
        </w:rPr>
      </w:pPr>
      <w:r w:rsidRPr="00936943">
        <w:rPr>
          <w:rFonts w:ascii="Times New Roman" w:hAnsi="Times New Roman" w:cs="Times New Roman"/>
          <w:sz w:val="24"/>
          <w:szCs w:val="24"/>
        </w:rPr>
        <w:t xml:space="preserve">Интерфейс мобильного приложения адаптирован под все мобильные устройства. С его помощью можно найти индекс, оформить подписку на газеты и журналы, вызвать курьера для получения услуги экспресс-отправления, купить товары на маркетплейсе. </w:t>
      </w:r>
    </w:p>
    <w:p w14:paraId="7C4D1CB2" w14:textId="72008DAB" w:rsidR="00A84255" w:rsidRPr="00A84255" w:rsidRDefault="00A84255" w:rsidP="00A84255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bookmarkStart w:id="1" w:name="_GoBack"/>
      <w:bookmarkEnd w:id="1"/>
      <w:r w:rsidRPr="00A84255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Информационная справка:</w:t>
      </w:r>
    </w:p>
    <w:p w14:paraId="1C0E2066" w14:textId="321B24FC" w:rsidR="00F6649B" w:rsidRPr="00F6649B" w:rsidRDefault="00F6649B" w:rsidP="00F6649B">
      <w:pPr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6649B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 xml:space="preserve"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</w:t>
      </w:r>
    </w:p>
    <w:sectPr w:rsidR="00F6649B" w:rsidRPr="00F6649B" w:rsidSect="006E520E">
      <w:footerReference w:type="default" r:id="rId7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E90F" w14:textId="77777777" w:rsidR="00E61F83" w:rsidRDefault="00E61F83" w:rsidP="00A84255">
      <w:pPr>
        <w:spacing w:after="0" w:line="240" w:lineRule="auto"/>
      </w:pPr>
      <w:r>
        <w:separator/>
      </w:r>
    </w:p>
  </w:endnote>
  <w:endnote w:type="continuationSeparator" w:id="0">
    <w:p w14:paraId="00FD3B8D" w14:textId="77777777" w:rsidR="00E61F83" w:rsidRDefault="00E61F83" w:rsidP="00A8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042E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3B91359F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CC2F797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</w:hyperlink>
  </w:p>
  <w:p w14:paraId="5DBDE860" w14:textId="77777777" w:rsidR="00A84255" w:rsidRPr="00E61D45" w:rsidRDefault="00A84255" w:rsidP="00A84255">
    <w:pPr>
      <w:suppressAutoHyphens/>
      <w:spacing w:after="0" w:line="288" w:lineRule="auto"/>
      <w:rPr>
        <w:rFonts w:ascii="Calibri" w:eastAsia="SimSun" w:hAnsi="Calibri" w:cs="font290"/>
        <w:sz w:val="20"/>
        <w:szCs w:val="20"/>
        <w:lang w:eastAsia="ar-SA"/>
      </w:rPr>
    </w:pPr>
  </w:p>
  <w:p w14:paraId="0C967A00" w14:textId="77777777" w:rsidR="00A84255" w:rsidRDefault="00A842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E407" w14:textId="77777777" w:rsidR="00E61F83" w:rsidRDefault="00E61F83" w:rsidP="00A84255">
      <w:pPr>
        <w:spacing w:after="0" w:line="240" w:lineRule="auto"/>
      </w:pPr>
      <w:r>
        <w:separator/>
      </w:r>
    </w:p>
  </w:footnote>
  <w:footnote w:type="continuationSeparator" w:id="0">
    <w:p w14:paraId="7870EBD8" w14:textId="77777777" w:rsidR="00E61F83" w:rsidRDefault="00E61F83" w:rsidP="00A8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7"/>
    <w:rsid w:val="00040B40"/>
    <w:rsid w:val="00055B1A"/>
    <w:rsid w:val="000A2C28"/>
    <w:rsid w:val="001522A1"/>
    <w:rsid w:val="00172C53"/>
    <w:rsid w:val="00174DF9"/>
    <w:rsid w:val="00214E57"/>
    <w:rsid w:val="00292E7C"/>
    <w:rsid w:val="002B4217"/>
    <w:rsid w:val="002D6CAD"/>
    <w:rsid w:val="002F46DA"/>
    <w:rsid w:val="00354FC3"/>
    <w:rsid w:val="00367CA9"/>
    <w:rsid w:val="00426606"/>
    <w:rsid w:val="004C1C1C"/>
    <w:rsid w:val="004C688E"/>
    <w:rsid w:val="00562F24"/>
    <w:rsid w:val="00596D27"/>
    <w:rsid w:val="005A574B"/>
    <w:rsid w:val="006E520E"/>
    <w:rsid w:val="00761976"/>
    <w:rsid w:val="00827407"/>
    <w:rsid w:val="00827940"/>
    <w:rsid w:val="00850F61"/>
    <w:rsid w:val="00863472"/>
    <w:rsid w:val="008D04F5"/>
    <w:rsid w:val="008E2C2F"/>
    <w:rsid w:val="00936943"/>
    <w:rsid w:val="00970758"/>
    <w:rsid w:val="009741F9"/>
    <w:rsid w:val="009A1655"/>
    <w:rsid w:val="009E69F6"/>
    <w:rsid w:val="00A84255"/>
    <w:rsid w:val="00AF0557"/>
    <w:rsid w:val="00B10B95"/>
    <w:rsid w:val="00BE2A3F"/>
    <w:rsid w:val="00C50AA5"/>
    <w:rsid w:val="00C65B5E"/>
    <w:rsid w:val="00D05CD8"/>
    <w:rsid w:val="00D26D03"/>
    <w:rsid w:val="00D66C0C"/>
    <w:rsid w:val="00D710B8"/>
    <w:rsid w:val="00D71159"/>
    <w:rsid w:val="00E31AC4"/>
    <w:rsid w:val="00E61D45"/>
    <w:rsid w:val="00E61F83"/>
    <w:rsid w:val="00E836FB"/>
    <w:rsid w:val="00EE2B2F"/>
    <w:rsid w:val="00F071D2"/>
    <w:rsid w:val="00F6649B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4489C"/>
  <w15:chartTrackingRefBased/>
  <w15:docId w15:val="{0E72F506-8A73-4A92-869F-2D23B8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4E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1AC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255"/>
  </w:style>
  <w:style w:type="paragraph" w:styleId="a8">
    <w:name w:val="footer"/>
    <w:basedOn w:val="a"/>
    <w:link w:val="a9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Гордеенко Галина Вячеславовна</cp:lastModifiedBy>
  <cp:revision>5</cp:revision>
  <dcterms:created xsi:type="dcterms:W3CDTF">2022-04-05T03:17:00Z</dcterms:created>
  <dcterms:modified xsi:type="dcterms:W3CDTF">2022-04-05T06:29:00Z</dcterms:modified>
</cp:coreProperties>
</file>