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350" w:rsidRDefault="003B498E">
      <w:pPr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1076325" y="723900"/>
            <wp:positionH relativeFrom="margin">
              <wp:align>left</wp:align>
            </wp:positionH>
            <wp:positionV relativeFrom="margin">
              <wp:align>top</wp:align>
            </wp:positionV>
            <wp:extent cx="3432810" cy="4576445"/>
            <wp:effectExtent l="0" t="0" r="0" b="0"/>
            <wp:wrapTight wrapText="bothSides">
              <wp:wrapPolygon edited="0">
                <wp:start x="0" y="0"/>
                <wp:lineTo x="0" y="21489"/>
                <wp:lineTo x="21456" y="21489"/>
                <wp:lineTo x="2145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2810" cy="4576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551350" w:rsidRDefault="00551350">
      <w:pPr>
        <w:rPr>
          <w:sz w:val="24"/>
          <w:szCs w:val="24"/>
        </w:rPr>
      </w:pPr>
    </w:p>
    <w:p w:rsidR="00551350" w:rsidRDefault="00551350">
      <w:pPr>
        <w:rPr>
          <w:sz w:val="24"/>
          <w:szCs w:val="24"/>
        </w:rPr>
      </w:pPr>
    </w:p>
    <w:p w:rsidR="00551350" w:rsidRDefault="00551350">
      <w:pPr>
        <w:rPr>
          <w:sz w:val="24"/>
          <w:szCs w:val="24"/>
        </w:rPr>
      </w:pPr>
    </w:p>
    <w:p w:rsidR="00551350" w:rsidRDefault="00551350">
      <w:pPr>
        <w:rPr>
          <w:sz w:val="24"/>
          <w:szCs w:val="24"/>
        </w:rPr>
      </w:pPr>
    </w:p>
    <w:p w:rsidR="00551350" w:rsidRDefault="00551350">
      <w:pPr>
        <w:rPr>
          <w:sz w:val="24"/>
          <w:szCs w:val="24"/>
        </w:rPr>
      </w:pPr>
    </w:p>
    <w:p w:rsidR="00551350" w:rsidRDefault="00551350">
      <w:pPr>
        <w:rPr>
          <w:sz w:val="24"/>
          <w:szCs w:val="24"/>
        </w:rPr>
      </w:pPr>
    </w:p>
    <w:p w:rsidR="00551350" w:rsidRDefault="00551350">
      <w:pPr>
        <w:rPr>
          <w:sz w:val="24"/>
          <w:szCs w:val="24"/>
        </w:rPr>
      </w:pPr>
    </w:p>
    <w:p w:rsidR="00551350" w:rsidRDefault="00551350">
      <w:pPr>
        <w:rPr>
          <w:sz w:val="24"/>
          <w:szCs w:val="24"/>
        </w:rPr>
      </w:pPr>
    </w:p>
    <w:p w:rsidR="00551350" w:rsidRDefault="00551350">
      <w:pPr>
        <w:rPr>
          <w:sz w:val="24"/>
          <w:szCs w:val="24"/>
        </w:rPr>
      </w:pPr>
    </w:p>
    <w:p w:rsidR="00551350" w:rsidRPr="001B5CFE" w:rsidRDefault="003B498E" w:rsidP="001B5CFE">
      <w:pPr>
        <w:pStyle w:val="aa"/>
        <w:ind w:firstLine="720"/>
        <w:jc w:val="both"/>
        <w:rPr>
          <w:rFonts w:ascii="Arial" w:hAnsi="Arial" w:cs="Arial"/>
          <w:sz w:val="24"/>
          <w:szCs w:val="24"/>
        </w:rPr>
      </w:pPr>
      <w:r w:rsidRPr="001B5CFE">
        <w:rPr>
          <w:rFonts w:ascii="Arial" w:hAnsi="Arial" w:cs="Arial"/>
          <w:sz w:val="24"/>
          <w:szCs w:val="24"/>
        </w:rPr>
        <w:t>Внимание</w:t>
      </w:r>
      <w:proofErr w:type="gramStart"/>
      <w:r w:rsidRPr="001B5CFE">
        <w:rPr>
          <w:rFonts w:ascii="Arial" w:hAnsi="Arial" w:cs="Arial"/>
          <w:sz w:val="24"/>
          <w:szCs w:val="24"/>
        </w:rPr>
        <w:t xml:space="preserve"> !</w:t>
      </w:r>
      <w:proofErr w:type="gramEnd"/>
      <w:r w:rsidRPr="001B5CFE">
        <w:rPr>
          <w:rFonts w:ascii="Arial" w:hAnsi="Arial" w:cs="Arial"/>
          <w:sz w:val="24"/>
          <w:szCs w:val="24"/>
        </w:rPr>
        <w:t xml:space="preserve"> Весенний лёд особенно опасен!</w:t>
      </w:r>
    </w:p>
    <w:p w:rsidR="001B5CFE" w:rsidRDefault="001B5CFE" w:rsidP="001B5CFE">
      <w:pPr>
        <w:pStyle w:val="aa"/>
        <w:ind w:firstLine="720"/>
        <w:jc w:val="both"/>
        <w:rPr>
          <w:rFonts w:ascii="Arial" w:hAnsi="Arial" w:cs="Arial"/>
          <w:sz w:val="24"/>
          <w:szCs w:val="24"/>
        </w:rPr>
      </w:pPr>
    </w:p>
    <w:p w:rsidR="00551350" w:rsidRPr="001B5CFE" w:rsidRDefault="003B498E" w:rsidP="001B5CFE">
      <w:pPr>
        <w:pStyle w:val="aa"/>
        <w:ind w:firstLine="720"/>
        <w:jc w:val="both"/>
        <w:rPr>
          <w:rFonts w:ascii="Arial" w:hAnsi="Arial" w:cs="Arial"/>
          <w:sz w:val="24"/>
          <w:szCs w:val="24"/>
        </w:rPr>
      </w:pPr>
      <w:r w:rsidRPr="001B5CFE">
        <w:rPr>
          <w:rFonts w:ascii="Arial" w:hAnsi="Arial" w:cs="Arial"/>
          <w:sz w:val="24"/>
          <w:szCs w:val="24"/>
        </w:rPr>
        <w:t>Наступили теплые весенние дни, когда среднесуточная температура стремится к положительным значениям. Ледовый покров на реках, прудах</w:t>
      </w:r>
      <w:proofErr w:type="gramStart"/>
      <w:r w:rsidRPr="001B5CFE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1B5CFE">
        <w:rPr>
          <w:rFonts w:ascii="Arial" w:hAnsi="Arial" w:cs="Arial"/>
          <w:sz w:val="24"/>
          <w:szCs w:val="24"/>
        </w:rPr>
        <w:t xml:space="preserve"> озерах меняет свою структуру, становится рыхлым, напитанным водой. Структура </w:t>
      </w:r>
      <w:proofErr w:type="gramStart"/>
      <w:r w:rsidRPr="001B5CFE">
        <w:rPr>
          <w:rFonts w:ascii="Arial" w:hAnsi="Arial" w:cs="Arial"/>
          <w:sz w:val="24"/>
          <w:szCs w:val="24"/>
        </w:rPr>
        <w:t>льда</w:t>
      </w:r>
      <w:proofErr w:type="gramEnd"/>
      <w:r w:rsidRPr="001B5CFE">
        <w:rPr>
          <w:rFonts w:ascii="Arial" w:hAnsi="Arial" w:cs="Arial"/>
          <w:sz w:val="24"/>
          <w:szCs w:val="24"/>
        </w:rPr>
        <w:t xml:space="preserve"> становится игольчатой и не выдерживает </w:t>
      </w:r>
      <w:r w:rsidRPr="001B5CFE">
        <w:rPr>
          <w:rFonts w:ascii="Arial" w:hAnsi="Arial" w:cs="Arial"/>
          <w:sz w:val="24"/>
          <w:szCs w:val="24"/>
        </w:rPr>
        <w:t xml:space="preserve">ни </w:t>
      </w:r>
      <w:proofErr w:type="gramStart"/>
      <w:r w:rsidRPr="001B5CFE">
        <w:rPr>
          <w:rFonts w:ascii="Arial" w:hAnsi="Arial" w:cs="Arial"/>
          <w:sz w:val="24"/>
          <w:szCs w:val="24"/>
        </w:rPr>
        <w:t>какой</w:t>
      </w:r>
      <w:proofErr w:type="gramEnd"/>
      <w:r w:rsidRPr="001B5CFE">
        <w:rPr>
          <w:rFonts w:ascii="Arial" w:hAnsi="Arial" w:cs="Arial"/>
          <w:sz w:val="24"/>
          <w:szCs w:val="24"/>
        </w:rPr>
        <w:t xml:space="preserve"> нагрузки, хотя на вид лёд ещё кажется толстым и прочным. При воздействии на такой лед, он рассыпается на множество мелких игольчатых льдинок. Процесс разрушения такого льда очень быстрый, особенно под воздействием атмосферных осадков в виде дождя </w:t>
      </w:r>
      <w:r w:rsidRPr="001B5CFE">
        <w:rPr>
          <w:rFonts w:ascii="Arial" w:hAnsi="Arial" w:cs="Arial"/>
          <w:sz w:val="24"/>
          <w:szCs w:val="24"/>
        </w:rPr>
        <w:t xml:space="preserve">и порывов ветра. В связи с этим обстановка на водоёмах становится сложной и опасной. Особенно  для </w:t>
      </w:r>
      <w:proofErr w:type="gramStart"/>
      <w:r w:rsidRPr="001B5CFE">
        <w:rPr>
          <w:rFonts w:ascii="Arial" w:hAnsi="Arial" w:cs="Arial"/>
          <w:sz w:val="24"/>
          <w:szCs w:val="24"/>
        </w:rPr>
        <w:t>людей</w:t>
      </w:r>
      <w:proofErr w:type="gramEnd"/>
      <w:r w:rsidRPr="001B5CFE">
        <w:rPr>
          <w:rFonts w:ascii="Arial" w:hAnsi="Arial" w:cs="Arial"/>
          <w:sz w:val="24"/>
          <w:szCs w:val="24"/>
        </w:rPr>
        <w:t xml:space="preserve"> которые подвержены фанатичной страсти к подледному лову рыбы. Они позволяют себе не только выход на весенний лед,  но и выезд на лёд на транспорте. Так</w:t>
      </w:r>
      <w:r w:rsidRPr="001B5CFE">
        <w:rPr>
          <w:rFonts w:ascii="Arial" w:hAnsi="Arial" w:cs="Arial"/>
          <w:sz w:val="24"/>
          <w:szCs w:val="24"/>
        </w:rPr>
        <w:t xml:space="preserve">ие бездумные действия кроме беды ни к чему хорошему привести не могут. </w:t>
      </w:r>
      <w:proofErr w:type="gramStart"/>
      <w:r w:rsidRPr="001B5CFE">
        <w:rPr>
          <w:rFonts w:ascii="Arial" w:hAnsi="Arial" w:cs="Arial"/>
          <w:sz w:val="24"/>
          <w:szCs w:val="24"/>
        </w:rPr>
        <w:t xml:space="preserve">Особенную тревогу вызывает акватория </w:t>
      </w:r>
      <w:proofErr w:type="spellStart"/>
      <w:r w:rsidRPr="001B5CFE">
        <w:rPr>
          <w:rFonts w:ascii="Arial" w:hAnsi="Arial" w:cs="Arial"/>
          <w:sz w:val="24"/>
          <w:szCs w:val="24"/>
        </w:rPr>
        <w:t>Сыдинского</w:t>
      </w:r>
      <w:proofErr w:type="spellEnd"/>
      <w:r w:rsidRPr="001B5CFE">
        <w:rPr>
          <w:rFonts w:ascii="Arial" w:hAnsi="Arial" w:cs="Arial"/>
          <w:sz w:val="24"/>
          <w:szCs w:val="24"/>
        </w:rPr>
        <w:t xml:space="preserve"> залива реки Енисей, Красноярское водохранилище в районе с. Лебяжье </w:t>
      </w:r>
      <w:proofErr w:type="spellStart"/>
      <w:r w:rsidRPr="001B5CFE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1B5CFE">
        <w:rPr>
          <w:rFonts w:ascii="Arial" w:hAnsi="Arial" w:cs="Arial"/>
          <w:sz w:val="24"/>
          <w:szCs w:val="24"/>
        </w:rPr>
        <w:t xml:space="preserve"> района, залив </w:t>
      </w:r>
      <w:proofErr w:type="spellStart"/>
      <w:r w:rsidRPr="001B5CFE">
        <w:rPr>
          <w:rFonts w:ascii="Arial" w:hAnsi="Arial" w:cs="Arial"/>
          <w:sz w:val="24"/>
          <w:szCs w:val="24"/>
        </w:rPr>
        <w:t>Джойская</w:t>
      </w:r>
      <w:proofErr w:type="spellEnd"/>
      <w:r w:rsidRPr="001B5CFE">
        <w:rPr>
          <w:rFonts w:ascii="Arial" w:hAnsi="Arial" w:cs="Arial"/>
          <w:sz w:val="24"/>
          <w:szCs w:val="24"/>
        </w:rPr>
        <w:t xml:space="preserve"> Сосновка Саяно-Шушенского водо</w:t>
      </w:r>
      <w:r w:rsidRPr="001B5CFE">
        <w:rPr>
          <w:rFonts w:ascii="Arial" w:hAnsi="Arial" w:cs="Arial"/>
          <w:sz w:val="24"/>
          <w:szCs w:val="24"/>
        </w:rPr>
        <w:t>хранилища, протока Минусинская р. Енисей.</w:t>
      </w:r>
      <w:proofErr w:type="gramEnd"/>
      <w:r w:rsidRPr="001B5CFE">
        <w:rPr>
          <w:rFonts w:ascii="Arial" w:hAnsi="Arial" w:cs="Arial"/>
          <w:sz w:val="24"/>
          <w:szCs w:val="24"/>
        </w:rPr>
        <w:t xml:space="preserve"> Анализ происшествий на этих участках показывает, что практически каждый год здесь гибнут </w:t>
      </w:r>
      <w:proofErr w:type="gramStart"/>
      <w:r w:rsidRPr="001B5CFE">
        <w:rPr>
          <w:rFonts w:ascii="Arial" w:hAnsi="Arial" w:cs="Arial"/>
          <w:sz w:val="24"/>
          <w:szCs w:val="24"/>
        </w:rPr>
        <w:t>люди</w:t>
      </w:r>
      <w:proofErr w:type="gramEnd"/>
      <w:r w:rsidRPr="001B5CFE">
        <w:rPr>
          <w:rFonts w:ascii="Arial" w:hAnsi="Arial" w:cs="Arial"/>
          <w:sz w:val="24"/>
          <w:szCs w:val="24"/>
        </w:rPr>
        <w:t xml:space="preserve"> позволившие себе выезд на тонкий лёд. Не смотря на предпринимаемые меры, оперативное патрулирование межведомственных гру</w:t>
      </w:r>
      <w:r w:rsidRPr="001B5CFE">
        <w:rPr>
          <w:rFonts w:ascii="Arial" w:hAnsi="Arial" w:cs="Arial"/>
          <w:sz w:val="24"/>
          <w:szCs w:val="24"/>
        </w:rPr>
        <w:t xml:space="preserve">пп, обстановка на </w:t>
      </w:r>
      <w:proofErr w:type="gramStart"/>
      <w:r w:rsidRPr="001B5CFE">
        <w:rPr>
          <w:rFonts w:ascii="Arial" w:hAnsi="Arial" w:cs="Arial"/>
          <w:sz w:val="24"/>
          <w:szCs w:val="24"/>
        </w:rPr>
        <w:t>водоёмах</w:t>
      </w:r>
      <w:proofErr w:type="gramEnd"/>
      <w:r w:rsidRPr="001B5CFE">
        <w:rPr>
          <w:rFonts w:ascii="Arial" w:hAnsi="Arial" w:cs="Arial"/>
          <w:sz w:val="24"/>
          <w:szCs w:val="24"/>
        </w:rPr>
        <w:t xml:space="preserve"> остаётся сложной.  Призываем всей любителей подлёдного лова рыбы, любителей отдыха на природе к разумному поведению на тонком весеннем льду. Воздержитесь от выхода, тем более выезда на лёд, чтобы не случилось беды.  </w:t>
      </w:r>
    </w:p>
    <w:p w:rsidR="00551350" w:rsidRPr="001B5CFE" w:rsidRDefault="003B498E" w:rsidP="001B5CFE">
      <w:pPr>
        <w:pStyle w:val="aa"/>
        <w:ind w:firstLine="720"/>
        <w:jc w:val="both"/>
        <w:rPr>
          <w:rFonts w:ascii="Arial" w:hAnsi="Arial" w:cs="Arial"/>
          <w:sz w:val="24"/>
          <w:szCs w:val="24"/>
        </w:rPr>
      </w:pPr>
      <w:r w:rsidRPr="001B5CFE">
        <w:rPr>
          <w:rFonts w:ascii="Arial" w:hAnsi="Arial" w:cs="Arial"/>
          <w:sz w:val="24"/>
          <w:szCs w:val="24"/>
        </w:rPr>
        <w:t>Будьте остор</w:t>
      </w:r>
      <w:r w:rsidRPr="001B5CFE">
        <w:rPr>
          <w:rFonts w:ascii="Arial" w:hAnsi="Arial" w:cs="Arial"/>
          <w:sz w:val="24"/>
          <w:szCs w:val="24"/>
        </w:rPr>
        <w:t>ожны! Весенний лёд особенно опасен!</w:t>
      </w:r>
    </w:p>
    <w:p w:rsidR="001B5CFE" w:rsidRDefault="001B5CFE" w:rsidP="001B5CFE">
      <w:pPr>
        <w:pStyle w:val="aa"/>
        <w:ind w:firstLine="720"/>
        <w:jc w:val="both"/>
        <w:rPr>
          <w:rFonts w:ascii="Arial" w:hAnsi="Arial" w:cs="Arial"/>
          <w:sz w:val="24"/>
          <w:szCs w:val="24"/>
        </w:rPr>
      </w:pPr>
    </w:p>
    <w:p w:rsidR="00551350" w:rsidRPr="001B5CFE" w:rsidRDefault="003B498E" w:rsidP="001B5CFE">
      <w:pPr>
        <w:pStyle w:val="aa"/>
        <w:ind w:firstLine="720"/>
        <w:jc w:val="both"/>
        <w:rPr>
          <w:rFonts w:ascii="Arial" w:hAnsi="Arial" w:cs="Arial"/>
          <w:sz w:val="24"/>
          <w:szCs w:val="24"/>
        </w:rPr>
      </w:pPr>
      <w:r w:rsidRPr="001B5CFE">
        <w:rPr>
          <w:rFonts w:ascii="Arial" w:hAnsi="Arial" w:cs="Arial"/>
          <w:sz w:val="24"/>
          <w:szCs w:val="24"/>
        </w:rPr>
        <w:t xml:space="preserve">Старший госинспектор ГПС-1 Минусинского инспекторского участка ГИМС </w:t>
      </w:r>
      <w:proofErr w:type="spellStart"/>
      <w:r w:rsidRPr="001B5CFE">
        <w:rPr>
          <w:rFonts w:ascii="Arial" w:hAnsi="Arial" w:cs="Arial"/>
          <w:sz w:val="24"/>
          <w:szCs w:val="24"/>
        </w:rPr>
        <w:t>Машканцев</w:t>
      </w:r>
      <w:proofErr w:type="spellEnd"/>
      <w:r w:rsidRPr="001B5CFE">
        <w:rPr>
          <w:rFonts w:ascii="Arial" w:hAnsi="Arial" w:cs="Arial"/>
          <w:sz w:val="24"/>
          <w:szCs w:val="24"/>
        </w:rPr>
        <w:t xml:space="preserve"> А.В.</w:t>
      </w:r>
    </w:p>
    <w:sectPr w:rsidR="00551350" w:rsidRPr="001B5CF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551350"/>
    <w:rsid w:val="001B5CFE"/>
    <w:rsid w:val="003B498E"/>
    <w:rsid w:val="0055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3BB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7871DA"/>
  </w:style>
  <w:style w:type="character" w:customStyle="1" w:styleId="a4">
    <w:name w:val="Нижний колонтитул Знак"/>
    <w:basedOn w:val="a0"/>
    <w:uiPriority w:val="99"/>
    <w:semiHidden/>
    <w:qFormat/>
    <w:rsid w:val="007871DA"/>
  </w:style>
  <w:style w:type="paragraph" w:customStyle="1" w:styleId="a5">
    <w:name w:val="Заголовок"/>
    <w:basedOn w:val="a"/>
    <w:next w:val="a6"/>
    <w:qFormat/>
    <w:rsid w:val="00714BF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rsid w:val="00714BF4"/>
    <w:pPr>
      <w:spacing w:after="140"/>
    </w:pPr>
  </w:style>
  <w:style w:type="paragraph" w:styleId="a7">
    <w:name w:val="List"/>
    <w:basedOn w:val="a6"/>
    <w:rsid w:val="00714BF4"/>
    <w:rPr>
      <w:rFonts w:ascii="PT Astra Serif" w:hAnsi="PT Astra Serif" w:cs="Noto Sans Devanagari"/>
    </w:rPr>
  </w:style>
  <w:style w:type="paragraph" w:customStyle="1" w:styleId="1">
    <w:name w:val="Название объекта1"/>
    <w:basedOn w:val="a"/>
    <w:qFormat/>
    <w:rsid w:val="00714BF4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714BF4"/>
    <w:pPr>
      <w:suppressLineNumbers/>
    </w:pPr>
    <w:rPr>
      <w:rFonts w:ascii="PT Astra Serif" w:hAnsi="PT Astra Serif" w:cs="Noto Sans Devanagari"/>
    </w:rPr>
  </w:style>
  <w:style w:type="paragraph" w:customStyle="1" w:styleId="a9">
    <w:name w:val="Верхний и нижний колонтитулы"/>
    <w:basedOn w:val="a"/>
    <w:qFormat/>
    <w:rsid w:val="00714BF4"/>
  </w:style>
  <w:style w:type="paragraph" w:customStyle="1" w:styleId="10">
    <w:name w:val="Верхний колонтитул1"/>
    <w:basedOn w:val="a"/>
    <w:uiPriority w:val="99"/>
    <w:semiHidden/>
    <w:unhideWhenUsed/>
    <w:rsid w:val="007871D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uiPriority w:val="99"/>
    <w:semiHidden/>
    <w:unhideWhenUsed/>
    <w:rsid w:val="007871DA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 Spacing"/>
    <w:uiPriority w:val="1"/>
    <w:qFormat/>
    <w:rsid w:val="001B5CFE"/>
    <w:rPr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3B4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B49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56610-CEBC-4AE5-BE5D-5D56219BC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S304</cp:lastModifiedBy>
  <cp:revision>7</cp:revision>
  <dcterms:created xsi:type="dcterms:W3CDTF">2022-04-05T07:09:00Z</dcterms:created>
  <dcterms:modified xsi:type="dcterms:W3CDTF">2022-04-06T07:55:00Z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