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00" w:rsidRPr="00480500" w:rsidRDefault="00480500" w:rsidP="00480500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480500" w:rsidRPr="00480500" w:rsidRDefault="00480500" w:rsidP="00480500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80500" w:rsidRPr="00480500" w:rsidRDefault="00480500" w:rsidP="00480500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80500" w:rsidRDefault="00480500" w:rsidP="0048050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bCs/>
          <w:sz w:val="24"/>
          <w:szCs w:val="24"/>
          <w:lang w:eastAsia="ru-RU"/>
        </w:rPr>
        <w:t>«0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480500">
        <w:rPr>
          <w:rFonts w:ascii="Arial" w:eastAsia="Times New Roman" w:hAnsi="Arial" w:cs="Arial"/>
          <w:bCs/>
          <w:sz w:val="24"/>
          <w:szCs w:val="24"/>
          <w:lang w:eastAsia="ru-RU"/>
        </w:rPr>
        <w:t>» марта 2022 года                                                                                         № 12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480500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480500" w:rsidRDefault="00480500" w:rsidP="0048050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80500" w:rsidRDefault="00210B82" w:rsidP="00480500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80500">
        <w:rPr>
          <w:rFonts w:ascii="Arial" w:eastAsia="Calibri" w:hAnsi="Arial" w:cs="Arial"/>
          <w:sz w:val="24"/>
          <w:szCs w:val="24"/>
        </w:rPr>
        <w:t>О районной трехсторонней комиссии по регулированию социально-трудовых отношений</w:t>
      </w:r>
    </w:p>
    <w:p w:rsidR="00480500" w:rsidRDefault="00480500" w:rsidP="00480500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80500" w:rsidRDefault="00A46466" w:rsidP="00480500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Законом Красноярского</w:t>
      </w:r>
      <w:r w:rsidR="009341A4"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 от 31.03.2011</w:t>
      </w:r>
      <w:r w:rsid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9341A4"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12-5724 «О</w:t>
      </w:r>
      <w:r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социальном партнерстве», п. 6 решения Краевой трёхсторонней комиссии по регулированию социально-трудовых отношений № 4/2 от 28.10.2016</w:t>
      </w:r>
      <w:r w:rsid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35 Т</w:t>
      </w:r>
      <w:r w:rsidR="00372081"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рудового кодекса РФ</w:t>
      </w:r>
      <w:r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Устав</w:t>
      </w:r>
      <w:r w:rsidR="00B429B1"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480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</w:t>
      </w:r>
      <w:r w:rsidR="0048050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51297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ПОСТАНОВЛЯЮ:</w:t>
      </w:r>
    </w:p>
    <w:p w:rsidR="00480500" w:rsidRDefault="00480500" w:rsidP="00480500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1. </w:t>
      </w:r>
      <w:r w:rsidR="00A46466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Утвердить П</w:t>
      </w:r>
      <w:r w:rsidR="009B20E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оложение </w:t>
      </w:r>
      <w:r w:rsidR="00A46466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 районной трехсторонней комиссии по регулированию социально-трудовых отношений, согласно Приложени</w:t>
      </w:r>
      <w:r w:rsidR="0047138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ю</w:t>
      </w:r>
      <w:r w:rsidR="00A46466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№ 1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480500" w:rsidRDefault="00480500" w:rsidP="00480500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2. </w:t>
      </w:r>
      <w:r w:rsidR="009C48D9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Утвердить состав </w:t>
      </w:r>
      <w:r w:rsidR="00A46466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районной трехсторонней комиссии по регулированию социально-трудовых отношений, согласно П</w:t>
      </w:r>
      <w:r w:rsidR="009C48D9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риложению № 2</w:t>
      </w:r>
      <w:r w:rsidR="009B20E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480500" w:rsidRDefault="00480500" w:rsidP="00480500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3. </w:t>
      </w:r>
      <w:r w:rsidR="009B20E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Постановление № </w:t>
      </w:r>
      <w:r w:rsidR="0047138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255-п от 21</w:t>
      </w:r>
      <w:r w:rsidR="009B20E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.0</w:t>
      </w:r>
      <w:r w:rsidR="0047138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4</w:t>
      </w:r>
      <w:r w:rsidR="009B20E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.20</w:t>
      </w:r>
      <w:r w:rsidR="004E5C9C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1</w:t>
      </w:r>
      <w:r w:rsidR="0047138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7 г. «О районной трехсторонней комиссии по регулированию социально-трудовых отношений»</w:t>
      </w:r>
      <w:r w:rsidR="009B20EE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признать утратившим силу.</w:t>
      </w:r>
    </w:p>
    <w:p w:rsidR="00480500" w:rsidRDefault="00480500" w:rsidP="00480500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4. </w:t>
      </w:r>
      <w:proofErr w:type="gramStart"/>
      <w:r w:rsidR="00951297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951297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исполнением постановления возложить на заместителя главы администрации Ермаковского района по</w:t>
      </w:r>
      <w:r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4F2027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оперативному управлению С.М. Абрамова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951297" w:rsidRPr="00480500" w:rsidRDefault="00480500" w:rsidP="00480500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5.</w:t>
      </w:r>
      <w:r w:rsidR="00951297"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1297" w:rsidRPr="00480500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вступает в силу после его официального опубликования (обнародования).</w:t>
      </w:r>
    </w:p>
    <w:p w:rsidR="00480500" w:rsidRDefault="00480500" w:rsidP="004805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B2E88" w:rsidRDefault="00AB2E88" w:rsidP="0048050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 xml:space="preserve">Глава </w:t>
      </w:r>
      <w:r w:rsidR="004F07D8" w:rsidRPr="00480500">
        <w:rPr>
          <w:rFonts w:ascii="Arial" w:eastAsia="Calibri" w:hAnsi="Arial" w:cs="Arial"/>
          <w:sz w:val="24"/>
          <w:szCs w:val="24"/>
        </w:rPr>
        <w:t>района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="0048050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Pr="00480500">
        <w:rPr>
          <w:rFonts w:ascii="Arial" w:eastAsia="Calibri" w:hAnsi="Arial" w:cs="Arial"/>
          <w:sz w:val="24"/>
          <w:szCs w:val="24"/>
        </w:rPr>
        <w:t>М.А. Виго</w:t>
      </w:r>
      <w:r w:rsidRPr="00480500">
        <w:rPr>
          <w:rFonts w:ascii="Arial" w:eastAsia="Calibri" w:hAnsi="Arial" w:cs="Arial"/>
          <w:sz w:val="24"/>
          <w:szCs w:val="24"/>
        </w:rPr>
        <w:t>в</w:t>
      </w:r>
      <w:r w:rsidRPr="00480500">
        <w:rPr>
          <w:rFonts w:ascii="Arial" w:eastAsia="Calibri" w:hAnsi="Arial" w:cs="Arial"/>
          <w:sz w:val="24"/>
          <w:szCs w:val="24"/>
        </w:rPr>
        <w:t>ский</w:t>
      </w:r>
    </w:p>
    <w:p w:rsidR="00480500" w:rsidRDefault="00480500" w:rsidP="00480500">
      <w:pPr>
        <w:spacing w:after="0"/>
        <w:jc w:val="both"/>
        <w:rPr>
          <w:rFonts w:ascii="Arial" w:hAnsi="Arial" w:cs="Arial"/>
          <w:sz w:val="24"/>
          <w:szCs w:val="24"/>
        </w:rPr>
        <w:sectPr w:rsidR="00480500" w:rsidSect="00480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129-п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480500" w:rsidRP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</w:t>
      </w:r>
      <w:r w:rsidR="00B429B1" w:rsidRPr="004805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b/>
          <w:sz w:val="24"/>
          <w:szCs w:val="24"/>
        </w:rPr>
        <w:t>районной трехсторонней комиссии</w:t>
      </w:r>
    </w:p>
    <w:p w:rsidR="00B429B1" w:rsidRPr="00480500" w:rsidRDefault="00B429B1" w:rsidP="00480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500">
        <w:rPr>
          <w:rFonts w:ascii="Arial" w:eastAsia="Calibri" w:hAnsi="Arial" w:cs="Arial"/>
          <w:b/>
          <w:sz w:val="24"/>
          <w:szCs w:val="24"/>
        </w:rPr>
        <w:t>по рег</w:t>
      </w:r>
      <w:r w:rsidRPr="00480500">
        <w:rPr>
          <w:rFonts w:ascii="Arial" w:eastAsia="Calibri" w:hAnsi="Arial" w:cs="Arial"/>
          <w:b/>
          <w:sz w:val="24"/>
          <w:szCs w:val="24"/>
        </w:rPr>
        <w:t>у</w:t>
      </w:r>
      <w:r w:rsidRPr="00480500">
        <w:rPr>
          <w:rFonts w:ascii="Arial" w:eastAsia="Calibri" w:hAnsi="Arial" w:cs="Arial"/>
          <w:b/>
          <w:sz w:val="24"/>
          <w:szCs w:val="24"/>
        </w:rPr>
        <w:t>лированию социально-трудовых</w:t>
      </w:r>
      <w:r w:rsidR="00480500" w:rsidRPr="0048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80500">
        <w:rPr>
          <w:rFonts w:ascii="Arial" w:eastAsia="Calibri" w:hAnsi="Arial" w:cs="Arial"/>
          <w:b/>
          <w:sz w:val="24"/>
          <w:szCs w:val="24"/>
        </w:rPr>
        <w:t>отношений</w:t>
      </w:r>
    </w:p>
    <w:p w:rsidR="00B429B1" w:rsidRPr="00480500" w:rsidRDefault="00B429B1" w:rsidP="00480500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480500" w:rsidP="00480500">
      <w:pPr>
        <w:spacing w:after="0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bookmark1"/>
      <w:r>
        <w:rPr>
          <w:rFonts w:ascii="Arial" w:eastAsia="Calibri" w:hAnsi="Arial" w:cs="Arial"/>
          <w:b/>
          <w:bCs/>
          <w:sz w:val="24"/>
          <w:szCs w:val="24"/>
        </w:rPr>
        <w:t xml:space="preserve">1. </w:t>
      </w:r>
      <w:r w:rsidR="00B429B1" w:rsidRPr="00480500">
        <w:rPr>
          <w:rFonts w:ascii="Arial" w:eastAsia="Calibri" w:hAnsi="Arial" w:cs="Arial"/>
          <w:b/>
          <w:bCs/>
          <w:sz w:val="24"/>
          <w:szCs w:val="24"/>
        </w:rPr>
        <w:t>ОБЩИЕ ПОЛОЖЕНИЯ</w:t>
      </w:r>
      <w:bookmarkEnd w:id="0"/>
    </w:p>
    <w:p w:rsidR="00B429B1" w:rsidRPr="00480500" w:rsidRDefault="00B429B1" w:rsidP="00480500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Районная трехсторонняя комиссия по регулированию социально</w:t>
      </w:r>
      <w:r w:rsidRPr="00480500">
        <w:rPr>
          <w:rFonts w:ascii="Arial" w:eastAsia="Calibri" w:hAnsi="Arial" w:cs="Arial"/>
          <w:sz w:val="24"/>
          <w:szCs w:val="24"/>
        </w:rPr>
        <w:softHyphen/>
        <w:t>-трудовых отношений (далее Комиссия) является постоянно действ</w:t>
      </w:r>
      <w:r w:rsidRPr="00480500">
        <w:rPr>
          <w:rFonts w:ascii="Arial" w:eastAsia="Calibri" w:hAnsi="Arial" w:cs="Arial"/>
          <w:sz w:val="24"/>
          <w:szCs w:val="24"/>
        </w:rPr>
        <w:t>у</w:t>
      </w:r>
      <w:r w:rsidRPr="00480500">
        <w:rPr>
          <w:rFonts w:ascii="Arial" w:eastAsia="Calibri" w:hAnsi="Arial" w:cs="Arial"/>
          <w:sz w:val="24"/>
          <w:szCs w:val="24"/>
        </w:rPr>
        <w:t>ющим органом системы социального партнерства в Ермаковском районе, образ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ванным в соответствии с действующим законодательством Российской Ф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дерации.</w:t>
      </w:r>
    </w:p>
    <w:p w:rsid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Сторонами системы социального партнерства на территории Ермако</w:t>
      </w:r>
      <w:r w:rsidRPr="00480500">
        <w:rPr>
          <w:rFonts w:ascii="Arial" w:eastAsia="Calibri" w:hAnsi="Arial" w:cs="Arial"/>
          <w:sz w:val="24"/>
          <w:szCs w:val="24"/>
        </w:rPr>
        <w:t>в</w:t>
      </w:r>
      <w:r w:rsidRPr="00480500">
        <w:rPr>
          <w:rFonts w:ascii="Arial" w:eastAsia="Calibri" w:hAnsi="Arial" w:cs="Arial"/>
          <w:sz w:val="24"/>
          <w:szCs w:val="24"/>
        </w:rPr>
        <w:t>ского района являются: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="00B429B1" w:rsidRPr="00480500">
        <w:rPr>
          <w:rFonts w:ascii="Arial" w:eastAsia="Calibri" w:hAnsi="Arial" w:cs="Arial"/>
          <w:sz w:val="24"/>
          <w:szCs w:val="24"/>
        </w:rPr>
        <w:t>сторона</w:t>
      </w:r>
      <w:proofErr w:type="gramEnd"/>
      <w:r w:rsidR="00B429B1" w:rsidRPr="00480500">
        <w:rPr>
          <w:rFonts w:ascii="Arial" w:eastAsia="Calibri" w:hAnsi="Arial" w:cs="Arial"/>
          <w:sz w:val="24"/>
          <w:szCs w:val="24"/>
        </w:rPr>
        <w:t xml:space="preserve"> представляющая интересы работников - координационный</w:t>
      </w:r>
      <w:r w:rsidRPr="00480500">
        <w:rPr>
          <w:rFonts w:ascii="Arial" w:eastAsia="Calibri" w:hAnsi="Arial" w:cs="Arial"/>
          <w:sz w:val="24"/>
          <w:szCs w:val="24"/>
        </w:rPr>
        <w:t xml:space="preserve"> </w:t>
      </w:r>
      <w:r w:rsidR="00B429B1" w:rsidRPr="00480500">
        <w:rPr>
          <w:rFonts w:ascii="Arial" w:eastAsia="Calibri" w:hAnsi="Arial" w:cs="Arial"/>
          <w:sz w:val="24"/>
          <w:szCs w:val="24"/>
        </w:rPr>
        <w:t>Совет профсоюзных организаций Ермаковского района;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="00B429B1" w:rsidRPr="00480500">
        <w:rPr>
          <w:rFonts w:ascii="Arial" w:eastAsia="Calibri" w:hAnsi="Arial" w:cs="Arial"/>
          <w:sz w:val="24"/>
          <w:szCs w:val="24"/>
        </w:rPr>
        <w:t>сторона</w:t>
      </w:r>
      <w:proofErr w:type="gramEnd"/>
      <w:r w:rsidR="00B429B1" w:rsidRPr="00480500">
        <w:rPr>
          <w:rFonts w:ascii="Arial" w:eastAsia="Calibri" w:hAnsi="Arial" w:cs="Arial"/>
          <w:sz w:val="24"/>
          <w:szCs w:val="24"/>
        </w:rPr>
        <w:t xml:space="preserve"> представляющая интересы работодателя - Союз работодателей (Ермаковского района;</w:t>
      </w:r>
    </w:p>
    <w:p w:rsidR="00B429B1" w:rsidRP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="00B429B1" w:rsidRPr="00480500">
        <w:rPr>
          <w:rFonts w:ascii="Arial" w:eastAsia="Calibri" w:hAnsi="Arial" w:cs="Arial"/>
          <w:sz w:val="24"/>
          <w:szCs w:val="24"/>
        </w:rPr>
        <w:t>сторона</w:t>
      </w:r>
      <w:proofErr w:type="gramEnd"/>
      <w:r w:rsidR="00B429B1" w:rsidRPr="00480500">
        <w:rPr>
          <w:rFonts w:ascii="Arial" w:eastAsia="Calibri" w:hAnsi="Arial" w:cs="Arial"/>
          <w:sz w:val="24"/>
          <w:szCs w:val="24"/>
        </w:rPr>
        <w:t xml:space="preserve"> представляющая интересы органов местного самоуправления - администрацией Ермаковского района.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Комиссия руководствуется в своей деятельности законами и иными Норм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тивными правовыми актами Российской Федерации, международными договорами Российской Федерации, Уставом Ермаковского района, законами и иными норм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тивно правовыми актами Красноярского края, положением совета профсоюзных организаций Ермаковского района, положением Союза Работодателей Ермако</w:t>
      </w:r>
      <w:r w:rsidRPr="00480500">
        <w:rPr>
          <w:rFonts w:ascii="Arial" w:eastAsia="Calibri" w:hAnsi="Arial" w:cs="Arial"/>
          <w:sz w:val="24"/>
          <w:szCs w:val="24"/>
        </w:rPr>
        <w:t>в</w:t>
      </w:r>
      <w:r w:rsidRPr="00480500">
        <w:rPr>
          <w:rFonts w:ascii="Arial" w:eastAsia="Calibri" w:hAnsi="Arial" w:cs="Arial"/>
          <w:sz w:val="24"/>
          <w:szCs w:val="24"/>
        </w:rPr>
        <w:t>ского района, а также настоящим Положением.</w:t>
      </w:r>
    </w:p>
    <w:p w:rsid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Комиссия состоит из 5 представителей администрации Ермаковского Рай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 xml:space="preserve">на, </w:t>
      </w:r>
      <w:r w:rsidRPr="00480500">
        <w:rPr>
          <w:rFonts w:ascii="Arial" w:eastAsia="Calibri" w:hAnsi="Arial" w:cs="Arial"/>
          <w:bCs/>
          <w:sz w:val="24"/>
          <w:szCs w:val="24"/>
        </w:rPr>
        <w:t xml:space="preserve">4 </w:t>
      </w:r>
      <w:r w:rsidRPr="00480500">
        <w:rPr>
          <w:rFonts w:ascii="Arial" w:eastAsia="Calibri" w:hAnsi="Arial" w:cs="Arial"/>
          <w:sz w:val="24"/>
          <w:szCs w:val="24"/>
        </w:rPr>
        <w:t>представителей координационного Совета организаций профсоюзов и 5 представителей Союза работодателей. В процессе работы «миссии по согласов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нию сторон в качестве независимых экспертов приглашаются представители те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риториальных органов федеральных органов государственной власти, фондов, обществе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ных объединений и др.</w:t>
      </w:r>
      <w:bookmarkStart w:id="1" w:name="bookmark2"/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b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429B1" w:rsidRPr="00480500">
        <w:rPr>
          <w:rFonts w:ascii="Arial" w:eastAsia="Calibri" w:hAnsi="Arial" w:cs="Arial"/>
          <w:b/>
          <w:bCs/>
          <w:sz w:val="24"/>
          <w:szCs w:val="24"/>
        </w:rPr>
        <w:t>ЦЕЛИ И ЗАДАЧИ КОМИССИИ</w:t>
      </w:r>
      <w:bookmarkEnd w:id="1"/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B429B1" w:rsidRPr="00480500">
        <w:rPr>
          <w:rFonts w:ascii="Arial" w:eastAsia="Calibri" w:hAnsi="Arial" w:cs="Arial"/>
          <w:sz w:val="24"/>
          <w:szCs w:val="24"/>
        </w:rPr>
        <w:t>Основной задачей Комиссии является обеспечение равноправного с</w:t>
      </w:r>
      <w:r w:rsidR="00B429B1" w:rsidRPr="00480500">
        <w:rPr>
          <w:rFonts w:ascii="Arial" w:eastAsia="Calibri" w:hAnsi="Arial" w:cs="Arial"/>
          <w:sz w:val="24"/>
          <w:szCs w:val="24"/>
        </w:rPr>
        <w:t>о</w:t>
      </w:r>
      <w:r w:rsidR="00B429B1" w:rsidRPr="00480500">
        <w:rPr>
          <w:rFonts w:ascii="Arial" w:eastAsia="Calibri" w:hAnsi="Arial" w:cs="Arial"/>
          <w:sz w:val="24"/>
          <w:szCs w:val="24"/>
        </w:rPr>
        <w:t>трудничества органов местного самоуправления Ермаковского района, предст</w:t>
      </w:r>
      <w:r w:rsidR="00B429B1" w:rsidRPr="00480500">
        <w:rPr>
          <w:rFonts w:ascii="Arial" w:eastAsia="Calibri" w:hAnsi="Arial" w:cs="Arial"/>
          <w:sz w:val="24"/>
          <w:szCs w:val="24"/>
        </w:rPr>
        <w:t>а</w:t>
      </w:r>
      <w:r w:rsidR="00B429B1" w:rsidRPr="00480500">
        <w:rPr>
          <w:rFonts w:ascii="Arial" w:eastAsia="Calibri" w:hAnsi="Arial" w:cs="Arial"/>
          <w:sz w:val="24"/>
          <w:szCs w:val="24"/>
        </w:rPr>
        <w:t>вителей работодателей, и представителей работников при регулировании соц</w:t>
      </w:r>
      <w:r w:rsidR="00B429B1" w:rsidRPr="00480500">
        <w:rPr>
          <w:rFonts w:ascii="Arial" w:eastAsia="Calibri" w:hAnsi="Arial" w:cs="Arial"/>
          <w:sz w:val="24"/>
          <w:szCs w:val="24"/>
        </w:rPr>
        <w:t>и</w:t>
      </w:r>
      <w:r w:rsidR="00B429B1" w:rsidRPr="00480500">
        <w:rPr>
          <w:rFonts w:ascii="Arial" w:eastAsia="Calibri" w:hAnsi="Arial" w:cs="Arial"/>
          <w:sz w:val="24"/>
          <w:szCs w:val="24"/>
        </w:rPr>
        <w:t>ально-трудовых отношений в рамках социал</w:t>
      </w:r>
      <w:r w:rsidR="00B429B1" w:rsidRPr="00480500">
        <w:rPr>
          <w:rFonts w:ascii="Arial" w:eastAsia="Calibri" w:hAnsi="Arial" w:cs="Arial"/>
          <w:sz w:val="24"/>
          <w:szCs w:val="24"/>
        </w:rPr>
        <w:t>ь</w:t>
      </w:r>
      <w:r w:rsidR="00B429B1" w:rsidRPr="00480500">
        <w:rPr>
          <w:rFonts w:ascii="Arial" w:eastAsia="Calibri" w:hAnsi="Arial" w:cs="Arial"/>
          <w:sz w:val="24"/>
          <w:szCs w:val="24"/>
        </w:rPr>
        <w:t>ного партнерства.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Основными направлениями деятельности Комиссии являются: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развитие системы социального партнерства на территории Ермаковского района: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выработка общих принципов согласованного проведения социально- эк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="00480500">
        <w:rPr>
          <w:rFonts w:ascii="Arial" w:eastAsia="Calibri" w:hAnsi="Arial" w:cs="Arial"/>
          <w:sz w:val="24"/>
          <w:szCs w:val="24"/>
        </w:rPr>
        <w:t>номической политики в районе;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развитие системы социального партнерства;</w:t>
      </w:r>
    </w:p>
    <w:p w:rsidR="00B429B1" w:rsidRP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429B1" w:rsidRPr="00480500">
        <w:rPr>
          <w:rFonts w:ascii="Arial" w:eastAsia="Calibri" w:hAnsi="Arial" w:cs="Arial"/>
          <w:sz w:val="24"/>
          <w:szCs w:val="24"/>
        </w:rPr>
        <w:t>содействие урегулированию коллективных трудовых споров (конфли</w:t>
      </w:r>
      <w:r w:rsidR="00B429B1" w:rsidRPr="00480500">
        <w:rPr>
          <w:rFonts w:ascii="Arial" w:eastAsia="Calibri" w:hAnsi="Arial" w:cs="Arial"/>
          <w:sz w:val="24"/>
          <w:szCs w:val="24"/>
        </w:rPr>
        <w:t>к</w:t>
      </w:r>
      <w:r w:rsidR="00B429B1" w:rsidRPr="00480500">
        <w:rPr>
          <w:rFonts w:ascii="Arial" w:eastAsia="Calibri" w:hAnsi="Arial" w:cs="Arial"/>
          <w:sz w:val="24"/>
          <w:szCs w:val="24"/>
        </w:rPr>
        <w:t>тов);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ведение коллективных переговоров, подготовка и заключение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соглашения между администрацией Ермаковского района, координационным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Советом орган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заций профсоюзов и Союзом работодателей (в дальнейшем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Соглашение) и др</w:t>
      </w:r>
      <w:r w:rsidRPr="00480500">
        <w:rPr>
          <w:rFonts w:ascii="Arial" w:eastAsia="Calibri" w:hAnsi="Arial" w:cs="Arial"/>
          <w:sz w:val="24"/>
          <w:szCs w:val="24"/>
        </w:rPr>
        <w:t>у</w:t>
      </w:r>
      <w:r w:rsidRPr="00480500">
        <w:rPr>
          <w:rFonts w:ascii="Arial" w:eastAsia="Calibri" w:hAnsi="Arial" w:cs="Arial"/>
          <w:sz w:val="24"/>
          <w:szCs w:val="24"/>
        </w:rPr>
        <w:lastRenderedPageBreak/>
        <w:t>гими участниками социального партнерства в случае их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присоединения к Согл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шению, осуществл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его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выполнением;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урегулирование разногласий, возникающих при заключении и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реализации Соглашения, коллективных трудовых споров (конфли</w:t>
      </w:r>
      <w:r w:rsidRPr="00480500">
        <w:rPr>
          <w:rFonts w:ascii="Arial" w:eastAsia="Calibri" w:hAnsi="Arial" w:cs="Arial"/>
          <w:sz w:val="24"/>
          <w:szCs w:val="24"/>
        </w:rPr>
        <w:t>к</w:t>
      </w:r>
      <w:r w:rsidRPr="00480500">
        <w:rPr>
          <w:rFonts w:ascii="Arial" w:eastAsia="Calibri" w:hAnsi="Arial" w:cs="Arial"/>
          <w:sz w:val="24"/>
          <w:szCs w:val="24"/>
        </w:rPr>
        <w:t>тов);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обсуждение проектов нормативных правовых актов по вопросам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социал</w:t>
      </w:r>
      <w:r w:rsidRPr="00480500">
        <w:rPr>
          <w:rFonts w:ascii="Arial" w:eastAsia="Calibri" w:hAnsi="Arial" w:cs="Arial"/>
          <w:sz w:val="24"/>
          <w:szCs w:val="24"/>
        </w:rPr>
        <w:t>ь</w:t>
      </w:r>
      <w:r w:rsidRPr="00480500">
        <w:rPr>
          <w:rFonts w:ascii="Arial" w:eastAsia="Calibri" w:hAnsi="Arial" w:cs="Arial"/>
          <w:sz w:val="24"/>
          <w:szCs w:val="24"/>
        </w:rPr>
        <w:t>но-экономической политики, регулирования трудовых о</w:t>
      </w:r>
      <w:r w:rsidRPr="00480500">
        <w:rPr>
          <w:rFonts w:ascii="Arial" w:eastAsia="Calibri" w:hAnsi="Arial" w:cs="Arial"/>
          <w:sz w:val="24"/>
          <w:szCs w:val="24"/>
        </w:rPr>
        <w:t>т</w:t>
      </w:r>
      <w:r w:rsidRPr="00480500">
        <w:rPr>
          <w:rFonts w:ascii="Arial" w:eastAsia="Calibri" w:hAnsi="Arial" w:cs="Arial"/>
          <w:sz w:val="24"/>
          <w:szCs w:val="24"/>
        </w:rPr>
        <w:t>ношений;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содействие осуществлению мероприятий по реализации планов эконом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ческого и социального развития района;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информирование населения о выполнении Соглашения.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Организация работы по улучшению условий и охраны труда, предупр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ждению травматизма и профессиональных заболеваний, а также рассмотрения вопросов и подготовки предложений по проблемам охраны труда в районе, коо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динации деятельности служб охраны труда предприятий, работодателей и пе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вичных профсоюзных организаций, находящихся на территории Ермаковского района, привл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чения других организаций и специалистов в создании здоровых и бе</w:t>
      </w:r>
      <w:r w:rsidRPr="00480500">
        <w:rPr>
          <w:rFonts w:ascii="Arial" w:eastAsia="Calibri" w:hAnsi="Arial" w:cs="Arial"/>
          <w:sz w:val="24"/>
          <w:szCs w:val="24"/>
        </w:rPr>
        <w:t>з</w:t>
      </w:r>
      <w:r w:rsidRPr="00480500">
        <w:rPr>
          <w:rFonts w:ascii="Arial" w:eastAsia="Calibri" w:hAnsi="Arial" w:cs="Arial"/>
          <w:sz w:val="24"/>
          <w:szCs w:val="24"/>
        </w:rPr>
        <w:t>опасных условий труда:</w:t>
      </w:r>
      <w:proofErr w:type="gramEnd"/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разработка и рассмотрение предложений по обеспечению на территории Ермаковского района государственной политики в области охраны труда при вз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имодействии всех субъектов социально - труд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вых отношений;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координация деятельности в области охраны труда всех заинтересова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ных организаций и ведомств на территории района по предупреждению произво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ственного травматизма и профессиональных заболеваний;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рассмотрение методических и организационных вопросов и предложений администрации района, координационного Совета профсоюзных о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ганизаций и Союза работодателей в сфере охраны труда;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рассмотрение ежегодной информации (справки, отчеты) о состоянии 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изводственного травматизма, профессиональной заболеваемости, условий охр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ны труда в организациях района и определения приоритетных направлений раб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ты по охране труда при разрабо</w:t>
      </w:r>
      <w:r w:rsidRPr="00480500">
        <w:rPr>
          <w:rFonts w:ascii="Arial" w:eastAsia="Calibri" w:hAnsi="Arial" w:cs="Arial"/>
          <w:sz w:val="24"/>
          <w:szCs w:val="24"/>
        </w:rPr>
        <w:t>т</w:t>
      </w:r>
      <w:r w:rsidRPr="00480500">
        <w:rPr>
          <w:rFonts w:ascii="Arial" w:eastAsia="Calibri" w:hAnsi="Arial" w:cs="Arial"/>
          <w:sz w:val="24"/>
          <w:szCs w:val="24"/>
        </w:rPr>
        <w:t>ке территориальных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программ улучшения охраны труда;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проведение анализа существующего состояния условий и охраны труда в организациях района и подготовка вытекающих из эт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го предложений;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подготовка, обсуждение проектов постановлений главы района по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вопр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сам охраны труда и их оценка;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организация в районе работы по созданию безопасных условий труда,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внедрению эффективных средств и методов предупреждения аварий,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пож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ров и производственных травм;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координация разработки районных программ по охране труда, привлеч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ния для этих целей, при необходимости, специалистов и научных р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ботников;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участие в контрольных мероприятиях (по согласованию с прокуратурой Ермаковского района) за выполнением работодателями постановлений прав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тельства и органов государственного надзора и контроля, правил и норм по те</w:t>
      </w:r>
      <w:r w:rsidRPr="00480500">
        <w:rPr>
          <w:rFonts w:ascii="Arial" w:eastAsia="Calibri" w:hAnsi="Arial" w:cs="Arial"/>
          <w:sz w:val="24"/>
          <w:szCs w:val="24"/>
        </w:rPr>
        <w:t>х</w:t>
      </w:r>
      <w:r w:rsidRPr="00480500">
        <w:rPr>
          <w:rFonts w:ascii="Arial" w:eastAsia="Calibri" w:hAnsi="Arial" w:cs="Arial"/>
          <w:sz w:val="24"/>
          <w:szCs w:val="24"/>
        </w:rPr>
        <w:t>нике безопасности и производственной санитарии с целью обеспечения эконом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ческой ответственности работодателя за опасные или вре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ные условия труда в организации;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подготовка предложений по реализации государственной политики в в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просах улучшения условий и повышения безопасности труда в органы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местного самоуправления и орган государственного упра</w:t>
      </w:r>
      <w:r w:rsidRPr="00480500">
        <w:rPr>
          <w:rFonts w:ascii="Arial" w:eastAsia="Calibri" w:hAnsi="Arial" w:cs="Arial"/>
          <w:sz w:val="24"/>
          <w:szCs w:val="24"/>
        </w:rPr>
        <w:t>в</w:t>
      </w:r>
      <w:r w:rsidRPr="00480500">
        <w:rPr>
          <w:rFonts w:ascii="Arial" w:eastAsia="Calibri" w:hAnsi="Arial" w:cs="Arial"/>
          <w:sz w:val="24"/>
          <w:szCs w:val="24"/>
        </w:rPr>
        <w:t>ления охраной труда в крае;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рассмотрение материалов и результатов расследования всех групповых, тяжелых и смертельных случаев происшедших на пре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приятиях района;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 xml:space="preserve">- рассмотрение состояния дел по проведению на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предприятиях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аттест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ции рабочих мест по условиям труда;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lastRenderedPageBreak/>
        <w:t>- рассмотрение обращений граждан, в части нарушения их прав по охране труда, предусмотренных законодательством РФ.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3. Проведение на территории Ермаковского района единой гос</w:t>
      </w:r>
      <w:r w:rsidRPr="00480500">
        <w:rPr>
          <w:rFonts w:ascii="Arial" w:eastAsia="Calibri" w:hAnsi="Arial" w:cs="Arial"/>
          <w:sz w:val="24"/>
          <w:szCs w:val="24"/>
        </w:rPr>
        <w:t>у</w:t>
      </w:r>
      <w:r w:rsidRPr="00480500">
        <w:rPr>
          <w:rFonts w:ascii="Arial" w:eastAsia="Calibri" w:hAnsi="Arial" w:cs="Arial"/>
          <w:sz w:val="24"/>
          <w:szCs w:val="24"/>
        </w:rPr>
        <w:t>дарственной политики по обеспечению прав граждан на вознаграждение за труд, контроль своевременности и полноты выплаты заработной платы работод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телями района, легализация заработной платы: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0500">
        <w:rPr>
          <w:rFonts w:ascii="Arial" w:eastAsia="Calibri" w:hAnsi="Arial" w:cs="Arial"/>
          <w:sz w:val="24"/>
          <w:szCs w:val="24"/>
        </w:rPr>
        <w:t>- исследование, проведение анализа и обобщение информации по вопр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сам задержки выплаты заработной платы в организациях, расположенных на те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ритории района, в пределах компетенции К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миссии;</w:t>
      </w:r>
      <w:proofErr w:type="gramEnd"/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рассмот</w:t>
      </w:r>
      <w:r w:rsidR="00480500">
        <w:rPr>
          <w:rFonts w:ascii="Arial" w:eastAsia="Calibri" w:hAnsi="Arial" w:cs="Arial"/>
          <w:sz w:val="24"/>
          <w:szCs w:val="24"/>
        </w:rPr>
        <w:t xml:space="preserve">рение информации представителей </w:t>
      </w:r>
      <w:r w:rsidRPr="00480500">
        <w:rPr>
          <w:rFonts w:ascii="Arial" w:eastAsia="Calibri" w:hAnsi="Arial" w:cs="Arial"/>
          <w:sz w:val="24"/>
          <w:szCs w:val="24"/>
        </w:rPr>
        <w:t>Государственной инспекции труда в Красноярском крае о нарушениях, выявленных в организациях Ермако</w:t>
      </w:r>
      <w:r w:rsidRPr="00480500">
        <w:rPr>
          <w:rFonts w:ascii="Arial" w:eastAsia="Calibri" w:hAnsi="Arial" w:cs="Arial"/>
          <w:sz w:val="24"/>
          <w:szCs w:val="24"/>
        </w:rPr>
        <w:t>в</w:t>
      </w:r>
      <w:r w:rsidRPr="00480500">
        <w:rPr>
          <w:rFonts w:ascii="Arial" w:eastAsia="Calibri" w:hAnsi="Arial" w:cs="Arial"/>
          <w:sz w:val="24"/>
          <w:szCs w:val="24"/>
        </w:rPr>
        <w:t>ского района в ходе проверок, и о мерах, принятых для обеспечения своевреме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ной выплаты заработной платы;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заслушивание руководителей организаций, допустивших задолженность по выплате заработной платы;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подготовка предложений по ликвидации задолженности по выплате зар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ботной платы;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 xml:space="preserve">- участие на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принципах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межведомственного взаимодействия с органами надзора и контроля в составе рабочих групп по соблюдению организациями всех форм собственности и ведомственной принадлежности трудового законодател</w:t>
      </w:r>
      <w:r w:rsidRPr="00480500">
        <w:rPr>
          <w:rFonts w:ascii="Arial" w:eastAsia="Calibri" w:hAnsi="Arial" w:cs="Arial"/>
          <w:sz w:val="24"/>
          <w:szCs w:val="24"/>
        </w:rPr>
        <w:t>ь</w:t>
      </w:r>
      <w:r w:rsidRPr="00480500">
        <w:rPr>
          <w:rFonts w:ascii="Arial" w:eastAsia="Calibri" w:hAnsi="Arial" w:cs="Arial"/>
          <w:sz w:val="24"/>
          <w:szCs w:val="24"/>
        </w:rPr>
        <w:t>ства, в части своевременности в</w:t>
      </w:r>
      <w:r w:rsidRPr="00480500">
        <w:rPr>
          <w:rFonts w:ascii="Arial" w:eastAsia="Calibri" w:hAnsi="Arial" w:cs="Arial"/>
          <w:sz w:val="24"/>
          <w:szCs w:val="24"/>
        </w:rPr>
        <w:t>ы</w:t>
      </w:r>
      <w:r w:rsidRPr="00480500">
        <w:rPr>
          <w:rFonts w:ascii="Arial" w:eastAsia="Calibri" w:hAnsi="Arial" w:cs="Arial"/>
          <w:sz w:val="24"/>
          <w:szCs w:val="24"/>
        </w:rPr>
        <w:t>платы заработной платы;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 xml:space="preserve">- направление в соответствующие органы государственного надзора и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ко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троля за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соблюдением трудового законодательства информации и иных матери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лов о выявленных нарушениях трудового законодательства в части своевреме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ности и полноты выплаты зар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ботной платы;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разработка предложений по совершенствованию нормативных правовых актов в области оплаты труда;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организация и проведение работы по легализации «теневой» заработной платы в рамках действующих Порядков межведомственного взаимоде</w:t>
      </w:r>
      <w:r w:rsidRPr="00480500">
        <w:rPr>
          <w:rFonts w:ascii="Arial" w:eastAsia="Calibri" w:hAnsi="Arial" w:cs="Arial"/>
          <w:sz w:val="24"/>
          <w:szCs w:val="24"/>
        </w:rPr>
        <w:t>й</w:t>
      </w:r>
      <w:r w:rsidRPr="00480500">
        <w:rPr>
          <w:rFonts w:ascii="Arial" w:eastAsia="Calibri" w:hAnsi="Arial" w:cs="Arial"/>
          <w:sz w:val="24"/>
          <w:szCs w:val="24"/>
        </w:rPr>
        <w:t>ствия;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рассмотрение обращений граждан, в части нарушения работодателем их прав на своевременность и полноту выплаты заработной платы, предусмотре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ных законодательством РФ.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4. Содействие занятости населения Ермаковского района, согласование п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требности работодателей района в привлечении иностранных работников на те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риторию Ермаковского района для осуществления трудовой деятел</w:t>
      </w:r>
      <w:r w:rsidRPr="00480500">
        <w:rPr>
          <w:rFonts w:ascii="Arial" w:eastAsia="Calibri" w:hAnsi="Arial" w:cs="Arial"/>
          <w:sz w:val="24"/>
          <w:szCs w:val="24"/>
        </w:rPr>
        <w:t>ь</w:t>
      </w:r>
      <w:r w:rsidRPr="00480500">
        <w:rPr>
          <w:rFonts w:ascii="Arial" w:eastAsia="Calibri" w:hAnsi="Arial" w:cs="Arial"/>
          <w:sz w:val="24"/>
          <w:szCs w:val="24"/>
        </w:rPr>
        <w:t>ности: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межведомственное взаимодействие по сбору и обработке и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формации по вопросам привлечение иностранных работников;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заслушивание работодателей, подавших заявки на привлечение ин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странных работников на территорию района для осуществления трудовой де</w:t>
      </w:r>
      <w:r w:rsidRPr="00480500">
        <w:rPr>
          <w:rFonts w:ascii="Arial" w:eastAsia="Calibri" w:hAnsi="Arial" w:cs="Arial"/>
          <w:sz w:val="24"/>
          <w:szCs w:val="24"/>
        </w:rPr>
        <w:t>я</w:t>
      </w:r>
      <w:r w:rsidRPr="00480500">
        <w:rPr>
          <w:rFonts w:ascii="Arial" w:eastAsia="Calibri" w:hAnsi="Arial" w:cs="Arial"/>
          <w:sz w:val="24"/>
          <w:szCs w:val="24"/>
        </w:rPr>
        <w:t>тельности;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организация и проведение работы по определению обоснованности пр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влечения работодателями иностранной рабочей силы на территорию ра</w:t>
      </w:r>
      <w:r w:rsidRPr="00480500">
        <w:rPr>
          <w:rFonts w:ascii="Arial" w:eastAsia="Calibri" w:hAnsi="Arial" w:cs="Arial"/>
          <w:sz w:val="24"/>
          <w:szCs w:val="24"/>
        </w:rPr>
        <w:t>й</w:t>
      </w:r>
      <w:r w:rsidRPr="00480500">
        <w:rPr>
          <w:rFonts w:ascii="Arial" w:eastAsia="Calibri" w:hAnsi="Arial" w:cs="Arial"/>
          <w:sz w:val="24"/>
          <w:szCs w:val="24"/>
        </w:rPr>
        <w:t>она для выполнения трудовой деятельности;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обеспечение согласованных действий в области профессиональной ор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ентации и психологической поддержки различных катег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рий населения;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рассмотрение в предварительном порядке проектов нормативных прав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вых актов по вопросам профессиональной ориентации и психологической по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держки населения;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определение приоритетных направлений по проблемам профессионал</w:t>
      </w:r>
      <w:r w:rsidRPr="00480500">
        <w:rPr>
          <w:rFonts w:ascii="Arial" w:eastAsia="Calibri" w:hAnsi="Arial" w:cs="Arial"/>
          <w:sz w:val="24"/>
          <w:szCs w:val="24"/>
        </w:rPr>
        <w:t>ь</w:t>
      </w:r>
      <w:r w:rsidRPr="00480500">
        <w:rPr>
          <w:rFonts w:ascii="Arial" w:eastAsia="Calibri" w:hAnsi="Arial" w:cs="Arial"/>
          <w:sz w:val="24"/>
          <w:szCs w:val="24"/>
        </w:rPr>
        <w:t>ной ориентации различных социальных групп населения;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lastRenderedPageBreak/>
        <w:t>- разработка предложений по профессиональному консультированию в</w:t>
      </w:r>
      <w:r w:rsidRPr="00480500">
        <w:rPr>
          <w:rFonts w:ascii="Arial" w:eastAsia="Calibri" w:hAnsi="Arial" w:cs="Arial"/>
          <w:sz w:val="24"/>
          <w:szCs w:val="24"/>
        </w:rPr>
        <w:t>ы</w:t>
      </w:r>
      <w:r w:rsidRPr="00480500">
        <w:rPr>
          <w:rFonts w:ascii="Arial" w:eastAsia="Calibri" w:hAnsi="Arial" w:cs="Arial"/>
          <w:sz w:val="24"/>
          <w:szCs w:val="24"/>
        </w:rPr>
        <w:t xml:space="preserve">пускников общеобразовательных школ,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профессионального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образования; гра</w:t>
      </w:r>
      <w:r w:rsidRPr="00480500">
        <w:rPr>
          <w:rFonts w:ascii="Arial" w:eastAsia="Calibri" w:hAnsi="Arial" w:cs="Arial"/>
          <w:sz w:val="24"/>
          <w:szCs w:val="24"/>
        </w:rPr>
        <w:t>ж</w:t>
      </w:r>
      <w:r w:rsidRPr="00480500">
        <w:rPr>
          <w:rFonts w:ascii="Arial" w:eastAsia="Calibri" w:hAnsi="Arial" w:cs="Arial"/>
          <w:sz w:val="24"/>
          <w:szCs w:val="24"/>
        </w:rPr>
        <w:t>дан, высвобождаемых с предприятий, учреждений;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межтерриториальное сотрудничество по вопросам профессиональной ориентации;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внесение рекомендаций по использованию эффективных средств разв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тия системы профессиональной ориентации и психологической поддержки нас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ления;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обобщение опыта работы с различными категориями населения по вопр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сам профессиональной ориентации и психологической по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держки.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содействие трудоустройству безработных граждан при тесном взаимоде</w:t>
      </w:r>
      <w:r w:rsidRPr="00480500">
        <w:rPr>
          <w:rFonts w:ascii="Arial" w:eastAsia="Calibri" w:hAnsi="Arial" w:cs="Arial"/>
          <w:sz w:val="24"/>
          <w:szCs w:val="24"/>
        </w:rPr>
        <w:t>й</w:t>
      </w:r>
      <w:r w:rsidRPr="00480500">
        <w:rPr>
          <w:rFonts w:ascii="Arial" w:eastAsia="Calibri" w:hAnsi="Arial" w:cs="Arial"/>
          <w:sz w:val="24"/>
          <w:szCs w:val="24"/>
        </w:rPr>
        <w:t>ствии с районной службой занятости и работодателями;</w:t>
      </w:r>
    </w:p>
    <w:p w:rsid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содействие районной службе занятости населения в организации време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ной занятости, оплачиваемых общественных работах, тр</w:t>
      </w:r>
      <w:r w:rsidRPr="00480500">
        <w:rPr>
          <w:rFonts w:ascii="Arial" w:eastAsia="Calibri" w:hAnsi="Arial" w:cs="Arial"/>
          <w:sz w:val="24"/>
          <w:szCs w:val="24"/>
        </w:rPr>
        <w:t>у</w:t>
      </w:r>
      <w:r w:rsidRPr="00480500">
        <w:rPr>
          <w:rFonts w:ascii="Arial" w:eastAsia="Calibri" w:hAnsi="Arial" w:cs="Arial"/>
          <w:sz w:val="24"/>
          <w:szCs w:val="24"/>
        </w:rPr>
        <w:t>доустройстве по квоте слабо защищенных категорий населения рай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на.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b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429B1" w:rsidRPr="00480500">
        <w:rPr>
          <w:rFonts w:ascii="Arial" w:eastAsia="Calibri" w:hAnsi="Arial" w:cs="Arial"/>
          <w:b/>
          <w:bCs/>
          <w:sz w:val="24"/>
          <w:szCs w:val="24"/>
        </w:rPr>
        <w:t>ПРАВА КОМИССИИ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Комиссия для выполнения возложенных на нее задач вправе: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утверждать регламент и план работы Комиссии;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координировать совместные действия администрации района, Союза р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ботодателей, координационного Совета организаций про</w:t>
      </w:r>
      <w:r w:rsidRPr="00480500">
        <w:rPr>
          <w:rFonts w:ascii="Arial" w:eastAsia="Calibri" w:hAnsi="Arial" w:cs="Arial"/>
          <w:sz w:val="24"/>
          <w:szCs w:val="24"/>
        </w:rPr>
        <w:t>ф</w:t>
      </w:r>
      <w:r w:rsidRPr="00480500">
        <w:rPr>
          <w:rFonts w:ascii="Arial" w:eastAsia="Calibri" w:hAnsi="Arial" w:cs="Arial"/>
          <w:sz w:val="24"/>
          <w:szCs w:val="24"/>
        </w:rPr>
        <w:t xml:space="preserve">союзов в соответствии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со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взятыми сторонами на себя обязательств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ми по регулированию социально-трудовых отношений;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в рамках имеющихся полномочий организовать межведомственное вза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модействие с соответствующими территориальными органами федеральных о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ганов исполнительной власти, территориал</w:t>
      </w:r>
      <w:r w:rsidRPr="00480500">
        <w:rPr>
          <w:rFonts w:ascii="Arial" w:eastAsia="Calibri" w:hAnsi="Arial" w:cs="Arial"/>
          <w:sz w:val="24"/>
          <w:szCs w:val="24"/>
        </w:rPr>
        <w:t>ь</w:t>
      </w:r>
      <w:r w:rsidRPr="00480500">
        <w:rPr>
          <w:rFonts w:ascii="Arial" w:eastAsia="Calibri" w:hAnsi="Arial" w:cs="Arial"/>
          <w:sz w:val="24"/>
          <w:szCs w:val="24"/>
        </w:rPr>
        <w:t>ными отделениями внебюджетных фондов, общественных организаций, органов местного сам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управления и т.д.;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привлекать для осуществления деятельности Комиссии представителей территориальных органов федеральных органов исполнительной власти, терр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ториальных отделений внебюджетных фондов, общественных организаций, орг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нов местного самоуправления, других структур и ведомств кач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стве экспертов;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0500">
        <w:rPr>
          <w:rFonts w:ascii="Arial" w:eastAsia="Calibri" w:hAnsi="Arial" w:cs="Arial"/>
          <w:sz w:val="24"/>
          <w:szCs w:val="24"/>
        </w:rPr>
        <w:t>- получать у территориальных органов федеральных органов исполнител</w:t>
      </w:r>
      <w:r w:rsidRPr="00480500">
        <w:rPr>
          <w:rFonts w:ascii="Arial" w:eastAsia="Calibri" w:hAnsi="Arial" w:cs="Arial"/>
          <w:sz w:val="24"/>
          <w:szCs w:val="24"/>
        </w:rPr>
        <w:t>ь</w:t>
      </w:r>
      <w:r w:rsidRPr="00480500">
        <w:rPr>
          <w:rFonts w:ascii="Arial" w:eastAsia="Calibri" w:hAnsi="Arial" w:cs="Arial"/>
          <w:sz w:val="24"/>
          <w:szCs w:val="24"/>
        </w:rPr>
        <w:t>ной власти, территориальных отделений внебюджетных фондов, общественных организаций, других структур и ведомств, х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зяйствующих субъектов информацию, не являющуюся конфиденциальной, необходимую для осуществления деятельн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сти Комиссии;</w:t>
      </w:r>
      <w:proofErr w:type="gramEnd"/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принимать решения по вопросам, входящим в ее компетенцию, которые обязательны для рассмотрения в установленные Комиссией сроки органами а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министрации района, координационным Советом организаций профсоюзов и С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юзом работодателей;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 xml:space="preserve">- для осуществления деятельности Комиссии и реализации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мероприятий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обозначенных в решениях давать индивидуальные поруч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ния ее членам;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создавать и утверждать состав временных и постоянных рабочих групп для подготовки отдельных вопросов рассматриваемых на Комиссии, а также в</w:t>
      </w:r>
      <w:r w:rsidRPr="00480500">
        <w:rPr>
          <w:rFonts w:ascii="Arial" w:eastAsia="Calibri" w:hAnsi="Arial" w:cs="Arial"/>
          <w:sz w:val="24"/>
          <w:szCs w:val="24"/>
        </w:rPr>
        <w:t>ы</w:t>
      </w:r>
      <w:r w:rsidRPr="00480500">
        <w:rPr>
          <w:rFonts w:ascii="Arial" w:eastAsia="Calibri" w:hAnsi="Arial" w:cs="Arial"/>
          <w:sz w:val="24"/>
          <w:szCs w:val="24"/>
        </w:rPr>
        <w:t>явления причин нарушения работодателями района законодательства, регулир</w:t>
      </w:r>
      <w:r w:rsidRPr="00480500">
        <w:rPr>
          <w:rFonts w:ascii="Arial" w:eastAsia="Calibri" w:hAnsi="Arial" w:cs="Arial"/>
          <w:sz w:val="24"/>
          <w:szCs w:val="24"/>
        </w:rPr>
        <w:t>у</w:t>
      </w:r>
      <w:r w:rsidRPr="00480500">
        <w:rPr>
          <w:rFonts w:ascii="Arial" w:eastAsia="Calibri" w:hAnsi="Arial" w:cs="Arial"/>
          <w:sz w:val="24"/>
          <w:szCs w:val="24"/>
        </w:rPr>
        <w:t>ющего социально-трудовые отн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шения;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0500">
        <w:rPr>
          <w:rFonts w:ascii="Arial" w:eastAsia="Calibri" w:hAnsi="Arial" w:cs="Arial"/>
          <w:sz w:val="24"/>
          <w:szCs w:val="24"/>
        </w:rPr>
        <w:t>- по согласованию с прокуратурой Ермаковского района участвовать в 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верках организаций района независимо от формы собственности и ведомстве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ной принадлежности, индивидуальных предпринимателей по соблюдению закон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дательства, регулирующего социально-трудовые отношения, привлекая специ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 xml:space="preserve">листов надзорных и правоохранительных органов и других заинтересованных </w:t>
      </w:r>
      <w:r w:rsidRPr="00480500">
        <w:rPr>
          <w:rFonts w:ascii="Arial" w:eastAsia="Calibri" w:hAnsi="Arial" w:cs="Arial"/>
          <w:sz w:val="24"/>
          <w:szCs w:val="24"/>
        </w:rPr>
        <w:lastRenderedPageBreak/>
        <w:t>должностных лиц, деятельность которых связана с регул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рованием социально-трудовых отношений;</w:t>
      </w:r>
      <w:proofErr w:type="gramEnd"/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заслушивать руководителей организаций и индивидуальных предприн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мателей района для подготовки и решения отдельных в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просов;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получать от руководителей организаций и индивидуальных предприним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 xml:space="preserve">телей объяснения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причин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допущенных нарушений действующего законодател</w:t>
      </w:r>
      <w:r w:rsidRPr="00480500">
        <w:rPr>
          <w:rFonts w:ascii="Arial" w:eastAsia="Calibri" w:hAnsi="Arial" w:cs="Arial"/>
          <w:sz w:val="24"/>
          <w:szCs w:val="24"/>
        </w:rPr>
        <w:t>ь</w:t>
      </w:r>
      <w:r w:rsidRPr="00480500">
        <w:rPr>
          <w:rFonts w:ascii="Arial" w:eastAsia="Calibri" w:hAnsi="Arial" w:cs="Arial"/>
          <w:sz w:val="24"/>
          <w:szCs w:val="24"/>
        </w:rPr>
        <w:t>ства РФ, документов по вопросам, входящих в компетенцию межв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домственной Комиссии;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рекомендовать руководителям организаций и индивидуальным предпр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нимателям организовать работу по участию в подготовке отдельных вопросов, входящих в компетенцию Комиссии, а также устранению допуще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ных нарушений законодательства;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 xml:space="preserve">- осуществлять </w:t>
      </w:r>
      <w:proofErr w:type="gramStart"/>
      <w:r w:rsidRPr="0048050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80500">
        <w:rPr>
          <w:rFonts w:ascii="Arial" w:eastAsia="Calibri" w:hAnsi="Arial" w:cs="Arial"/>
          <w:sz w:val="24"/>
          <w:szCs w:val="24"/>
        </w:rPr>
        <w:t xml:space="preserve"> исполнением работодателями района рекоме</w:t>
      </w:r>
      <w:r w:rsidRPr="00480500">
        <w:rPr>
          <w:rFonts w:ascii="Arial" w:eastAsia="Calibri" w:hAnsi="Arial" w:cs="Arial"/>
          <w:sz w:val="24"/>
          <w:szCs w:val="24"/>
        </w:rPr>
        <w:t>н</w:t>
      </w:r>
      <w:r w:rsidRPr="00480500">
        <w:rPr>
          <w:rFonts w:ascii="Arial" w:eastAsia="Calibri" w:hAnsi="Arial" w:cs="Arial"/>
          <w:sz w:val="24"/>
          <w:szCs w:val="24"/>
        </w:rPr>
        <w:t>даций Комиссии;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направлять в соответствующие государственные органы информацию и иные материалы по фактам нарушений законодательства РФ, а также неисполн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ния рекомендаций по их устранению работод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телями района;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давать предложения органам, уполномоченным рассматривать дела об административных правонарушениях, для привлечения к ответственности дол</w:t>
      </w:r>
      <w:r w:rsidRPr="00480500">
        <w:rPr>
          <w:rFonts w:ascii="Arial" w:eastAsia="Calibri" w:hAnsi="Arial" w:cs="Arial"/>
          <w:sz w:val="24"/>
          <w:szCs w:val="24"/>
        </w:rPr>
        <w:t>ж</w:t>
      </w:r>
      <w:r w:rsidRPr="00480500">
        <w:rPr>
          <w:rFonts w:ascii="Arial" w:eastAsia="Calibri" w:hAnsi="Arial" w:cs="Arial"/>
          <w:sz w:val="24"/>
          <w:szCs w:val="24"/>
        </w:rPr>
        <w:t>ностных лиц, в установленном законодательством порядке за нарушения закон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дательства РФ по регулированию социально-трудовых отнош</w:t>
      </w:r>
      <w:r w:rsidRPr="00480500">
        <w:rPr>
          <w:rFonts w:ascii="Arial" w:eastAsia="Calibri" w:hAnsi="Arial" w:cs="Arial"/>
          <w:sz w:val="24"/>
          <w:szCs w:val="24"/>
        </w:rPr>
        <w:t>е</w:t>
      </w:r>
      <w:r w:rsidRPr="00480500">
        <w:rPr>
          <w:rFonts w:ascii="Arial" w:eastAsia="Calibri" w:hAnsi="Arial" w:cs="Arial"/>
          <w:sz w:val="24"/>
          <w:szCs w:val="24"/>
        </w:rPr>
        <w:t>ний;</w:t>
      </w:r>
    </w:p>
    <w:p w:rsid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анализировать практику социального партнерства в трудовых колле</w:t>
      </w:r>
      <w:r w:rsidRPr="00480500">
        <w:rPr>
          <w:rFonts w:ascii="Arial" w:eastAsia="Calibri" w:hAnsi="Arial" w:cs="Arial"/>
          <w:sz w:val="24"/>
          <w:szCs w:val="24"/>
        </w:rPr>
        <w:t>к</w:t>
      </w:r>
      <w:r w:rsidRPr="00480500">
        <w:rPr>
          <w:rFonts w:ascii="Arial" w:eastAsia="Calibri" w:hAnsi="Arial" w:cs="Arial"/>
          <w:sz w:val="24"/>
          <w:szCs w:val="24"/>
        </w:rPr>
        <w:t>тивах района.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b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429B1" w:rsidRPr="00480500">
        <w:rPr>
          <w:rFonts w:ascii="Arial" w:eastAsia="Calibri" w:hAnsi="Arial" w:cs="Arial"/>
          <w:b/>
          <w:bCs/>
          <w:sz w:val="24"/>
          <w:szCs w:val="24"/>
        </w:rPr>
        <w:t>ОРГАНИЗАЦИЯ ДЕЯТЕЛЬНОСТИ КОМИССИИ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Комиссию возглавляют координаторы сторон, назначаемые с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мостоятельно администрацией района, координационным Советом организаций профсоюзов и Союзом работодателей района.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Комиссия осуществляет свою деятельность на основе равнопр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вия сторон, полномочий их представителей, в соответствии с утве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жденным планом работы и с учетом необходимости оперативного решения возникающих неотложных вопр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сов.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Для разработки плана работы Комиссии, согласования меропр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ятий по его реализации образуются постоянные и временные рабочие группы из представ</w:t>
      </w:r>
      <w:r w:rsidRPr="00480500">
        <w:rPr>
          <w:rFonts w:ascii="Arial" w:eastAsia="Calibri" w:hAnsi="Arial" w:cs="Arial"/>
          <w:sz w:val="24"/>
          <w:szCs w:val="24"/>
        </w:rPr>
        <w:t>и</w:t>
      </w:r>
      <w:r w:rsidRPr="00480500">
        <w:rPr>
          <w:rFonts w:ascii="Arial" w:eastAsia="Calibri" w:hAnsi="Arial" w:cs="Arial"/>
          <w:sz w:val="24"/>
          <w:szCs w:val="24"/>
        </w:rPr>
        <w:t>телей сторон с привлечением соответствующих специалистов.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Материально-техническое обеспечение, ведение протоколов заседаний Комиссии осуществляет секретарь.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Координаторы Комиссии: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организует работу Комиссии;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утверждают планы работы Комиссии;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определяют сроки и место проведения заседаний Комиссии;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организуют своевременное рассмотрение обращений, заявлений и пре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ложений граждан, юридических лиц и индивидуальных предпринимателей по в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просам социально-трудовых отношений;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- приглашают в случае необходимости для участия в работе Комиссии представителей органов местного самоуправления, профс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юзных организаций, иных представителей работников и работодателей, не входящих в состав Коми</w:t>
      </w:r>
      <w:r w:rsidRPr="00480500">
        <w:rPr>
          <w:rFonts w:ascii="Arial" w:eastAsia="Calibri" w:hAnsi="Arial" w:cs="Arial"/>
          <w:sz w:val="24"/>
          <w:szCs w:val="24"/>
        </w:rPr>
        <w:t>с</w:t>
      </w:r>
      <w:r w:rsidRPr="00480500">
        <w:rPr>
          <w:rFonts w:ascii="Arial" w:eastAsia="Calibri" w:hAnsi="Arial" w:cs="Arial"/>
          <w:sz w:val="24"/>
          <w:szCs w:val="24"/>
        </w:rPr>
        <w:t>сии.</w:t>
      </w:r>
    </w:p>
    <w:p w:rsid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Решения Комиссии принимаются на условии достижения между сторонами взаимного согласия либо большинством голосов посредством открытого голос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lastRenderedPageBreak/>
        <w:t>вания. Решения Комиссии оформляются 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токолом за подписью координаторов сторон. Решения Комиссии носят рекомендательный хара</w:t>
      </w:r>
      <w:r w:rsidRPr="00480500">
        <w:rPr>
          <w:rFonts w:ascii="Arial" w:eastAsia="Calibri" w:hAnsi="Arial" w:cs="Arial"/>
          <w:sz w:val="24"/>
          <w:szCs w:val="24"/>
        </w:rPr>
        <w:t>к</w:t>
      </w:r>
      <w:r w:rsidRPr="00480500">
        <w:rPr>
          <w:rFonts w:ascii="Arial" w:eastAsia="Calibri" w:hAnsi="Arial" w:cs="Arial"/>
          <w:sz w:val="24"/>
          <w:szCs w:val="24"/>
        </w:rPr>
        <w:t>тер.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480500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b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429B1" w:rsidRPr="00480500">
        <w:rPr>
          <w:rFonts w:ascii="Arial" w:eastAsia="Calibri" w:hAnsi="Arial" w:cs="Arial"/>
          <w:b/>
          <w:bCs/>
          <w:sz w:val="24"/>
          <w:szCs w:val="24"/>
        </w:rPr>
        <w:t>ПРАВА ЧЛЕНОВ КОМИССИИ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Член Комиссии руководствуется в своей деятельности законами и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иными нормативными правовыми актами Российской Федерации,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международными дог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ворами Российской Федерации, Уставом района,</w:t>
      </w:r>
      <w:r w:rsidR="00480500" w:rsidRPr="00480500">
        <w:rPr>
          <w:rFonts w:ascii="Arial" w:eastAsia="Calibri" w:hAnsi="Arial" w:cs="Arial"/>
          <w:sz w:val="24"/>
          <w:szCs w:val="24"/>
        </w:rPr>
        <w:t xml:space="preserve"> </w:t>
      </w:r>
      <w:r w:rsidRPr="00480500">
        <w:rPr>
          <w:rFonts w:ascii="Arial" w:eastAsia="Calibri" w:hAnsi="Arial" w:cs="Arial"/>
          <w:sz w:val="24"/>
          <w:szCs w:val="24"/>
        </w:rPr>
        <w:t>законами и другими нормати</w:t>
      </w:r>
      <w:r w:rsidRPr="00480500">
        <w:rPr>
          <w:rFonts w:ascii="Arial" w:eastAsia="Calibri" w:hAnsi="Arial" w:cs="Arial"/>
          <w:sz w:val="24"/>
          <w:szCs w:val="24"/>
        </w:rPr>
        <w:t>в</w:t>
      </w:r>
      <w:r w:rsidRPr="00480500">
        <w:rPr>
          <w:rFonts w:ascii="Arial" w:eastAsia="Calibri" w:hAnsi="Arial" w:cs="Arial"/>
          <w:sz w:val="24"/>
          <w:szCs w:val="24"/>
        </w:rPr>
        <w:t>ными правовыми актами Красноя</w:t>
      </w:r>
      <w:r w:rsidRPr="00480500">
        <w:rPr>
          <w:rFonts w:ascii="Arial" w:eastAsia="Calibri" w:hAnsi="Arial" w:cs="Arial"/>
          <w:sz w:val="24"/>
          <w:szCs w:val="24"/>
        </w:rPr>
        <w:t>р</w:t>
      </w:r>
      <w:r w:rsidRPr="00480500">
        <w:rPr>
          <w:rFonts w:ascii="Arial" w:eastAsia="Calibri" w:hAnsi="Arial" w:cs="Arial"/>
          <w:sz w:val="24"/>
          <w:szCs w:val="24"/>
        </w:rPr>
        <w:t>ского края,| а также настоящим Положением.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80500">
        <w:rPr>
          <w:rFonts w:ascii="Arial" w:eastAsia="Calibri" w:hAnsi="Arial" w:cs="Arial"/>
          <w:sz w:val="24"/>
          <w:szCs w:val="24"/>
        </w:rPr>
        <w:t>Член Комиссии имеет право в соответствии с поручениями Комиссии обр</w:t>
      </w:r>
      <w:r w:rsidRPr="00480500">
        <w:rPr>
          <w:rFonts w:ascii="Arial" w:eastAsia="Calibri" w:hAnsi="Arial" w:cs="Arial"/>
          <w:sz w:val="24"/>
          <w:szCs w:val="24"/>
        </w:rPr>
        <w:t>а</w:t>
      </w:r>
      <w:r w:rsidRPr="00480500">
        <w:rPr>
          <w:rFonts w:ascii="Arial" w:eastAsia="Calibri" w:hAnsi="Arial" w:cs="Arial"/>
          <w:sz w:val="24"/>
          <w:szCs w:val="24"/>
        </w:rPr>
        <w:t>щаться в органы исполнительной власти, территориальные отделения внебю</w:t>
      </w:r>
      <w:r w:rsidRPr="00480500">
        <w:rPr>
          <w:rFonts w:ascii="Arial" w:eastAsia="Calibri" w:hAnsi="Arial" w:cs="Arial"/>
          <w:sz w:val="24"/>
          <w:szCs w:val="24"/>
        </w:rPr>
        <w:t>д</w:t>
      </w:r>
      <w:r w:rsidRPr="00480500">
        <w:rPr>
          <w:rFonts w:ascii="Arial" w:eastAsia="Calibri" w:hAnsi="Arial" w:cs="Arial"/>
          <w:sz w:val="24"/>
          <w:szCs w:val="24"/>
        </w:rPr>
        <w:t>жетных фондов, общественные организации, органы местного самоуправления, а также к предусмотренным зак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нодательством РФ представителям работников и работодателей, получать письменные ответы по существу поставленных вопр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сов в ср</w:t>
      </w:r>
      <w:r w:rsidRPr="00480500">
        <w:rPr>
          <w:rFonts w:ascii="Arial" w:eastAsia="Calibri" w:hAnsi="Arial" w:cs="Arial"/>
          <w:sz w:val="24"/>
          <w:szCs w:val="24"/>
        </w:rPr>
        <w:t>о</w:t>
      </w:r>
      <w:r w:rsidRPr="00480500">
        <w:rPr>
          <w:rFonts w:ascii="Arial" w:eastAsia="Calibri" w:hAnsi="Arial" w:cs="Arial"/>
          <w:sz w:val="24"/>
          <w:szCs w:val="24"/>
        </w:rPr>
        <w:t>ки, установленные законодательством РФ.</w:t>
      </w:r>
    </w:p>
    <w:p w:rsidR="00480500" w:rsidRDefault="00480500" w:rsidP="004805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80500" w:rsidSect="00480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129-п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500" w:rsidRDefault="00B429B1" w:rsidP="00480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480500" w:rsidRDefault="00480500" w:rsidP="00480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районной трехсторонней комиссии</w:t>
      </w:r>
    </w:p>
    <w:p w:rsidR="00B429B1" w:rsidRPr="00480500" w:rsidRDefault="00B429B1" w:rsidP="00480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ru-RU"/>
        </w:rPr>
        <w:t>по регулированию социально-трудовых о</w:t>
      </w:r>
      <w:r w:rsidRPr="00480500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Pr="00480500">
        <w:rPr>
          <w:rFonts w:ascii="Arial" w:eastAsia="Times New Roman" w:hAnsi="Arial" w:cs="Arial"/>
          <w:b/>
          <w:sz w:val="24"/>
          <w:szCs w:val="24"/>
          <w:lang w:eastAsia="ru-RU"/>
        </w:rPr>
        <w:t>ношений</w:t>
      </w:r>
    </w:p>
    <w:p w:rsidR="00F604FD" w:rsidRPr="00480500" w:rsidRDefault="00F604FD" w:rsidP="004805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4FD" w:rsidRPr="00480500" w:rsidRDefault="00F604FD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ru-RU"/>
        </w:rPr>
        <w:t>ОТ АДМИНИСТРОАЦИИ ЕРМАКОВСКОГО РАЙОНА</w:t>
      </w:r>
      <w:r w:rsidR="0048050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sz w:val="24"/>
          <w:szCs w:val="24"/>
          <w:lang w:eastAsia="ru-RU"/>
        </w:rPr>
        <w:t>Абрамов Сергей Михайлович - заместитель главы администрации Ермако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по оперативному управлению, </w:t>
      </w:r>
      <w:r w:rsidR="00F73AE4" w:rsidRPr="00480500">
        <w:rPr>
          <w:rFonts w:ascii="Arial" w:eastAsia="Times New Roman" w:hAnsi="Arial" w:cs="Arial"/>
          <w:sz w:val="24"/>
          <w:szCs w:val="24"/>
          <w:lang w:eastAsia="ru-RU"/>
        </w:rPr>
        <w:t>председатель к</w:t>
      </w:r>
      <w:r w:rsidR="00F73AE4" w:rsidRPr="0048050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73AE4" w:rsidRPr="00480500">
        <w:rPr>
          <w:rFonts w:ascii="Arial" w:eastAsia="Times New Roman" w:hAnsi="Arial" w:cs="Arial"/>
          <w:sz w:val="24"/>
          <w:szCs w:val="24"/>
          <w:lang w:eastAsia="ru-RU"/>
        </w:rPr>
        <w:t>миссии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Руденко Елена </w:t>
      </w:r>
      <w:r w:rsidR="00F73AE4" w:rsidRPr="00480500">
        <w:rPr>
          <w:rFonts w:ascii="Arial" w:eastAsia="Times New Roman" w:hAnsi="Arial" w:cs="Arial"/>
          <w:sz w:val="24"/>
          <w:szCs w:val="24"/>
          <w:lang w:eastAsia="ru-RU"/>
        </w:rPr>
        <w:t>Владимировна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ведущий специалист отдела </w:t>
      </w:r>
      <w:proofErr w:type="spellStart"/>
      <w:r w:rsidRPr="00480500">
        <w:rPr>
          <w:rFonts w:ascii="Arial" w:eastAsia="Times New Roman" w:hAnsi="Arial" w:cs="Arial"/>
          <w:sz w:val="24"/>
          <w:szCs w:val="24"/>
          <w:lang w:eastAsia="ru-RU"/>
        </w:rPr>
        <w:t>ПиЭР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стр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ции Ермаковс</w:t>
      </w:r>
      <w:r w:rsidR="00480500">
        <w:rPr>
          <w:rFonts w:ascii="Arial" w:eastAsia="Times New Roman" w:hAnsi="Arial" w:cs="Arial"/>
          <w:sz w:val="24"/>
          <w:szCs w:val="24"/>
          <w:lang w:eastAsia="ru-RU"/>
        </w:rPr>
        <w:t>кого района, секретарь комиссии.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9B1" w:rsidRPr="00480500" w:rsidRDefault="00265A35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</w:t>
      </w:r>
      <w:r w:rsidR="0048050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Рыбакова Ольга </w:t>
      </w:r>
      <w:r w:rsidRPr="004805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Андреевна – главный специалист по правовым вопросам</w:t>
      </w:r>
      <w:r w:rsidR="00480500" w:rsidRPr="004805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805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480500" w:rsidRPr="004805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805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Ермаковского района;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Азарова Анна Евгеньевна 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– начальник отдела планирования и экономич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ского развития администрации Ермаковского района;</w:t>
      </w:r>
    </w:p>
    <w:p w:rsidR="00B429B1" w:rsidRPr="00480500" w:rsidRDefault="00B429B1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500">
        <w:rPr>
          <w:rFonts w:ascii="Arial" w:eastAsia="Times New Roman" w:hAnsi="Arial" w:cs="Arial"/>
          <w:sz w:val="24"/>
          <w:szCs w:val="24"/>
          <w:lang w:eastAsia="ru-RU"/>
        </w:rPr>
        <w:t>Кравченко Наталья Михайловна – руководитель финансового управления</w:t>
      </w:r>
      <w:r w:rsidR="00480500"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80500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района.</w:t>
      </w:r>
    </w:p>
    <w:p w:rsidR="00B429B1" w:rsidRPr="00480500" w:rsidRDefault="00B429B1" w:rsidP="0048050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9B1" w:rsidRPr="00480500" w:rsidRDefault="00B429B1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zh-CN"/>
        </w:rPr>
        <w:t>ОТ КООРДИНАЦИОННОГО СОВЕТА</w:t>
      </w:r>
      <w:r w:rsidR="0048050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480500">
        <w:rPr>
          <w:rFonts w:ascii="Arial" w:eastAsia="Times New Roman" w:hAnsi="Arial" w:cs="Arial"/>
          <w:b/>
          <w:sz w:val="24"/>
          <w:szCs w:val="24"/>
          <w:lang w:eastAsia="zh-CN"/>
        </w:rPr>
        <w:t>ПРОФСОЮЗНЫХ ОРГАНИЗАЦИЙ</w:t>
      </w:r>
      <w:r w:rsidR="00480500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480500" w:rsidRDefault="00480500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80500" w:rsidRDefault="00B429B1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sz w:val="24"/>
          <w:szCs w:val="24"/>
          <w:lang w:eastAsia="zh-CN"/>
        </w:rPr>
        <w:t>Мурашкина Надежда Леонидовна – директор МБУК «Ермаковская централизованная клубная система», координатор стороны (по согласованию).</w:t>
      </w:r>
    </w:p>
    <w:p w:rsidR="00480500" w:rsidRDefault="00480500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73AE4" w:rsidRPr="00480500" w:rsidRDefault="00F73AE4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zh-CN"/>
        </w:rPr>
        <w:t>ЧЛЕНЫ КОМИССИИ</w:t>
      </w:r>
      <w:r w:rsidR="00480500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480500" w:rsidRDefault="00480500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AE4" w:rsidRPr="00480500" w:rsidRDefault="00F73AE4" w:rsidP="004805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80500">
        <w:rPr>
          <w:rFonts w:ascii="Arial" w:eastAsia="Times New Roman" w:hAnsi="Arial" w:cs="Arial"/>
          <w:sz w:val="24"/>
          <w:szCs w:val="24"/>
          <w:lang w:eastAsia="ru-RU"/>
        </w:rPr>
        <w:t>Тиунова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 Марина Владимировна – директор</w:t>
      </w:r>
      <w:r w:rsidR="00480500"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500">
        <w:rPr>
          <w:rFonts w:ascii="Arial" w:eastAsia="Times New Roman" w:hAnsi="Arial" w:cs="Arial"/>
          <w:color w:val="0C0E31"/>
          <w:sz w:val="24"/>
          <w:szCs w:val="24"/>
          <w:shd w:val="clear" w:color="auto" w:fill="FFFFFF"/>
          <w:lang w:eastAsia="zh-CN"/>
        </w:rPr>
        <w:t>МБОБУ "Ермаковская средняя школа №2"</w:t>
      </w:r>
      <w:r w:rsidRPr="00480500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согласованию);</w:t>
      </w:r>
    </w:p>
    <w:p w:rsidR="00B8795F" w:rsidRDefault="00F73AE4" w:rsidP="00B8795F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sz w:val="24"/>
          <w:szCs w:val="24"/>
          <w:lang w:eastAsia="zh-CN"/>
        </w:rPr>
        <w:t>Колмаков Владимир Александрович –</w:t>
      </w:r>
      <w:r w:rsidR="00480500"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80500">
        <w:rPr>
          <w:rFonts w:ascii="Arial" w:eastAsia="Times New Roman" w:hAnsi="Arial" w:cs="Arial"/>
          <w:sz w:val="24"/>
          <w:szCs w:val="24"/>
          <w:lang w:eastAsia="zh-CN"/>
        </w:rPr>
        <w:t>инженер-элект</w:t>
      </w:r>
      <w:r w:rsidR="00B8795F">
        <w:rPr>
          <w:rFonts w:ascii="Arial" w:eastAsia="Times New Roman" w:hAnsi="Arial" w:cs="Arial"/>
          <w:sz w:val="24"/>
          <w:szCs w:val="24"/>
          <w:lang w:eastAsia="zh-CN"/>
        </w:rPr>
        <w:t>рик КГБУ МФЦ (по согласованию).</w:t>
      </w:r>
    </w:p>
    <w:p w:rsidR="00B8795F" w:rsidRDefault="00B8795F" w:rsidP="00B8795F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429B1" w:rsidRPr="00B8795F" w:rsidRDefault="00B429B1" w:rsidP="00B8795F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zh-CN"/>
        </w:rPr>
        <w:t>ОТ СОЮЗА РАБОТОДАТЕЛЕЙ</w:t>
      </w:r>
      <w:r w:rsidR="00B8795F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B8795F" w:rsidRDefault="00B8795F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795F" w:rsidRDefault="00B429B1" w:rsidP="00B8795F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Потылицин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Николай Александрович – директор ОАО «</w:t>
      </w:r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Ермаковскагроавтотранс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B8795F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8795F" w:rsidRDefault="00B8795F" w:rsidP="00B8795F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429B1" w:rsidRPr="00B8795F" w:rsidRDefault="00B429B1" w:rsidP="00B8795F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b/>
          <w:sz w:val="24"/>
          <w:szCs w:val="24"/>
          <w:lang w:eastAsia="zh-CN"/>
        </w:rPr>
        <w:t>ЧЛЕНЫ КОМИССИИ</w:t>
      </w:r>
      <w:r w:rsidR="00B8795F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B8795F" w:rsidRDefault="00B8795F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429B1" w:rsidRPr="00480500" w:rsidRDefault="00B429B1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Алиян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Усуб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Шабабович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– индивидуальный пре</w:t>
      </w:r>
      <w:r w:rsidR="00B8795F">
        <w:rPr>
          <w:rFonts w:ascii="Arial" w:eastAsia="Times New Roman" w:hAnsi="Arial" w:cs="Arial"/>
          <w:sz w:val="24"/>
          <w:szCs w:val="24"/>
          <w:lang w:eastAsia="zh-CN"/>
        </w:rPr>
        <w:t>дприниматель (по согласованию);</w:t>
      </w:r>
    </w:p>
    <w:p w:rsidR="00B429B1" w:rsidRPr="00480500" w:rsidRDefault="00B429B1" w:rsidP="00480500">
      <w:pPr>
        <w:tabs>
          <w:tab w:val="left" w:pos="582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Видяев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Михаил Александрович – директор ООО</w:t>
      </w:r>
      <w:r w:rsidR="00B8795F">
        <w:rPr>
          <w:rFonts w:ascii="Arial" w:eastAsia="Times New Roman" w:hAnsi="Arial" w:cs="Arial"/>
          <w:sz w:val="24"/>
          <w:szCs w:val="24"/>
          <w:lang w:eastAsia="zh-CN"/>
        </w:rPr>
        <w:t xml:space="preserve"> «Теплосеть» (по согласованию);</w:t>
      </w:r>
    </w:p>
    <w:p w:rsidR="00B8795F" w:rsidRDefault="00B429B1" w:rsidP="00B8795F">
      <w:pPr>
        <w:tabs>
          <w:tab w:val="left" w:pos="5812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Бауман Татьяна Михайловна – директор МБУ «Ермаковская централизованная библиотечная система» </w:t>
      </w:r>
      <w:proofErr w:type="gram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( </w:t>
      </w:r>
      <w:proofErr w:type="gram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>по согласованию)</w:t>
      </w:r>
      <w:r w:rsidR="00B8795F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B429B1" w:rsidRPr="00480500" w:rsidRDefault="00B429B1" w:rsidP="00B8795F">
      <w:pPr>
        <w:tabs>
          <w:tab w:val="left" w:pos="5812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2" w:name="_GoBack"/>
      <w:bookmarkEnd w:id="2"/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Юндерман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Валерий </w:t>
      </w:r>
      <w:proofErr w:type="spellStart"/>
      <w:r w:rsidRPr="00480500">
        <w:rPr>
          <w:rFonts w:ascii="Arial" w:eastAsia="Times New Roman" w:hAnsi="Arial" w:cs="Arial"/>
          <w:sz w:val="24"/>
          <w:szCs w:val="24"/>
          <w:lang w:eastAsia="zh-CN"/>
        </w:rPr>
        <w:t>Вольдевич</w:t>
      </w:r>
      <w:proofErr w:type="spellEnd"/>
      <w:r w:rsidRPr="00480500">
        <w:rPr>
          <w:rFonts w:ascii="Arial" w:eastAsia="Times New Roman" w:hAnsi="Arial" w:cs="Arial"/>
          <w:sz w:val="24"/>
          <w:szCs w:val="24"/>
          <w:lang w:eastAsia="zh-CN"/>
        </w:rPr>
        <w:t xml:space="preserve"> - директор ООО «Топаз» - (по согласованию).</w:t>
      </w:r>
    </w:p>
    <w:sectPr w:rsidR="00B429B1" w:rsidRPr="00480500" w:rsidSect="0048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E8" w:rsidRDefault="00F140E8" w:rsidP="004E791C">
      <w:pPr>
        <w:spacing w:after="0" w:line="240" w:lineRule="auto"/>
      </w:pPr>
      <w:r>
        <w:separator/>
      </w:r>
    </w:p>
  </w:endnote>
  <w:endnote w:type="continuationSeparator" w:id="0">
    <w:p w:rsidR="00F140E8" w:rsidRDefault="00F140E8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E8" w:rsidRDefault="00F140E8" w:rsidP="004E791C">
      <w:pPr>
        <w:spacing w:after="0" w:line="240" w:lineRule="auto"/>
      </w:pPr>
      <w:r>
        <w:separator/>
      </w:r>
    </w:p>
  </w:footnote>
  <w:footnote w:type="continuationSeparator" w:id="0">
    <w:p w:rsidR="00F140E8" w:rsidRDefault="00F140E8" w:rsidP="004E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ADA0B0F"/>
    <w:multiLevelType w:val="multilevel"/>
    <w:tmpl w:val="FCA859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C34647D"/>
    <w:multiLevelType w:val="hybridMultilevel"/>
    <w:tmpl w:val="FE54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7727"/>
    <w:multiLevelType w:val="hybridMultilevel"/>
    <w:tmpl w:val="75AA74F8"/>
    <w:lvl w:ilvl="0" w:tplc="FBEAF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11700A"/>
    <w:multiLevelType w:val="hybridMultilevel"/>
    <w:tmpl w:val="D71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1BDC"/>
    <w:multiLevelType w:val="multilevel"/>
    <w:tmpl w:val="042669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6B5686C"/>
    <w:multiLevelType w:val="hybridMultilevel"/>
    <w:tmpl w:val="89841A32"/>
    <w:lvl w:ilvl="0" w:tplc="FBEAF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16BB0"/>
    <w:rsid w:val="0004583A"/>
    <w:rsid w:val="0004711A"/>
    <w:rsid w:val="000702C1"/>
    <w:rsid w:val="00084F07"/>
    <w:rsid w:val="0009412F"/>
    <w:rsid w:val="000B2D50"/>
    <w:rsid w:val="000D7075"/>
    <w:rsid w:val="00103B40"/>
    <w:rsid w:val="001175F6"/>
    <w:rsid w:val="001211E0"/>
    <w:rsid w:val="001548ED"/>
    <w:rsid w:val="0016213D"/>
    <w:rsid w:val="00170963"/>
    <w:rsid w:val="001836F3"/>
    <w:rsid w:val="001E1DC4"/>
    <w:rsid w:val="00200C4A"/>
    <w:rsid w:val="00206486"/>
    <w:rsid w:val="00210B82"/>
    <w:rsid w:val="00226A8E"/>
    <w:rsid w:val="00234B9C"/>
    <w:rsid w:val="00234EAA"/>
    <w:rsid w:val="00265A35"/>
    <w:rsid w:val="002A2936"/>
    <w:rsid w:val="00304FF8"/>
    <w:rsid w:val="003403E8"/>
    <w:rsid w:val="00372081"/>
    <w:rsid w:val="003B542B"/>
    <w:rsid w:val="004264BB"/>
    <w:rsid w:val="0047138E"/>
    <w:rsid w:val="00480500"/>
    <w:rsid w:val="004C1D54"/>
    <w:rsid w:val="004C731B"/>
    <w:rsid w:val="004D2A58"/>
    <w:rsid w:val="004E5C9C"/>
    <w:rsid w:val="004E791C"/>
    <w:rsid w:val="004F07D8"/>
    <w:rsid w:val="004F2027"/>
    <w:rsid w:val="0053138B"/>
    <w:rsid w:val="00532491"/>
    <w:rsid w:val="00546F75"/>
    <w:rsid w:val="00551E4C"/>
    <w:rsid w:val="00582BC9"/>
    <w:rsid w:val="005A23D5"/>
    <w:rsid w:val="005A3075"/>
    <w:rsid w:val="005A7707"/>
    <w:rsid w:val="005C10AC"/>
    <w:rsid w:val="005D72F9"/>
    <w:rsid w:val="00601AF7"/>
    <w:rsid w:val="00651352"/>
    <w:rsid w:val="00654965"/>
    <w:rsid w:val="00687E33"/>
    <w:rsid w:val="006A4AB3"/>
    <w:rsid w:val="006C31D9"/>
    <w:rsid w:val="006D5580"/>
    <w:rsid w:val="00727057"/>
    <w:rsid w:val="00791F1C"/>
    <w:rsid w:val="007A397B"/>
    <w:rsid w:val="007A79EA"/>
    <w:rsid w:val="007B3070"/>
    <w:rsid w:val="007C4F81"/>
    <w:rsid w:val="007C7A7E"/>
    <w:rsid w:val="007C7D36"/>
    <w:rsid w:val="007F2C06"/>
    <w:rsid w:val="0085789B"/>
    <w:rsid w:val="00882810"/>
    <w:rsid w:val="008A6C24"/>
    <w:rsid w:val="008D71A5"/>
    <w:rsid w:val="008E74BC"/>
    <w:rsid w:val="009341A4"/>
    <w:rsid w:val="00951297"/>
    <w:rsid w:val="009A5902"/>
    <w:rsid w:val="009B0133"/>
    <w:rsid w:val="009B144D"/>
    <w:rsid w:val="009B20EE"/>
    <w:rsid w:val="009C48D9"/>
    <w:rsid w:val="009C728E"/>
    <w:rsid w:val="009D263A"/>
    <w:rsid w:val="00A13DEA"/>
    <w:rsid w:val="00A26225"/>
    <w:rsid w:val="00A30115"/>
    <w:rsid w:val="00A46466"/>
    <w:rsid w:val="00AB2E88"/>
    <w:rsid w:val="00AB3586"/>
    <w:rsid w:val="00AC1BBB"/>
    <w:rsid w:val="00B049CF"/>
    <w:rsid w:val="00B26C37"/>
    <w:rsid w:val="00B429B1"/>
    <w:rsid w:val="00B443CF"/>
    <w:rsid w:val="00B57297"/>
    <w:rsid w:val="00B8795F"/>
    <w:rsid w:val="00BB2B84"/>
    <w:rsid w:val="00BE1C95"/>
    <w:rsid w:val="00C474FB"/>
    <w:rsid w:val="00C50973"/>
    <w:rsid w:val="00C50BA7"/>
    <w:rsid w:val="00C72A34"/>
    <w:rsid w:val="00C91277"/>
    <w:rsid w:val="00CB19F2"/>
    <w:rsid w:val="00CD73C9"/>
    <w:rsid w:val="00D241ED"/>
    <w:rsid w:val="00D3618C"/>
    <w:rsid w:val="00D63B27"/>
    <w:rsid w:val="00DD6404"/>
    <w:rsid w:val="00E60546"/>
    <w:rsid w:val="00E7011D"/>
    <w:rsid w:val="00E77760"/>
    <w:rsid w:val="00EF4772"/>
    <w:rsid w:val="00F10333"/>
    <w:rsid w:val="00F140E8"/>
    <w:rsid w:val="00F604FD"/>
    <w:rsid w:val="00F67BB1"/>
    <w:rsid w:val="00F73AE4"/>
    <w:rsid w:val="00FD314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2022-02-15T04:25:00Z</cp:lastPrinted>
  <dcterms:created xsi:type="dcterms:W3CDTF">2022-03-14T08:27:00Z</dcterms:created>
  <dcterms:modified xsi:type="dcterms:W3CDTF">2022-03-14T08:27:00Z</dcterms:modified>
</cp:coreProperties>
</file>