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7B" w:rsidRDefault="008726F6" w:rsidP="008726F6">
      <w:pPr>
        <w:spacing w:after="0" w:line="240" w:lineRule="auto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B52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60256795" wp14:editId="1603997F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07A" w:rsidRPr="00F6107A" w:rsidRDefault="00F6107A" w:rsidP="00F6107A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6107A">
        <w:rPr>
          <w:rFonts w:ascii="Times New Roman" w:hAnsi="Times New Roman" w:cs="Times New Roman"/>
          <w:b/>
          <w:sz w:val="36"/>
          <w:szCs w:val="28"/>
        </w:rPr>
        <w:t>Могут ли за счет средств фонда капитального ремонта осуществляться работы по ремонту ИТП, установленного в МКД? Или оснащение МКД ИТП как новым оборудованием?</w:t>
      </w:r>
    </w:p>
    <w:p w:rsidR="00F6107A" w:rsidRPr="00F6107A" w:rsidRDefault="00F6107A" w:rsidP="00F610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07A">
        <w:rPr>
          <w:rFonts w:ascii="Times New Roman" w:hAnsi="Times New Roman" w:cs="Times New Roman"/>
          <w:sz w:val="28"/>
          <w:szCs w:val="28"/>
        </w:rPr>
        <w:t>Во многих многоквартирных домах современной постройки предусмотрены индивидуальные тепловые пункты (ИТП), пришедшие на смену центральным тепловым пунктам (ЦТП), обслуживающим сразу несколько объектов.</w:t>
      </w:r>
    </w:p>
    <w:p w:rsidR="00F6107A" w:rsidRPr="00F6107A" w:rsidRDefault="00F6107A" w:rsidP="00F610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07A">
        <w:rPr>
          <w:rFonts w:ascii="Times New Roman" w:hAnsi="Times New Roman" w:cs="Times New Roman"/>
          <w:sz w:val="28"/>
          <w:szCs w:val="28"/>
        </w:rPr>
        <w:t>Однако не все ИТП, в силу разных причин, в установленном порядке включены в состав общего имущества собственников помещений в МКД.</w:t>
      </w:r>
    </w:p>
    <w:p w:rsidR="00F6107A" w:rsidRPr="00F6107A" w:rsidRDefault="00F6107A" w:rsidP="00F610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07A">
        <w:rPr>
          <w:rFonts w:ascii="Times New Roman" w:hAnsi="Times New Roman" w:cs="Times New Roman"/>
          <w:sz w:val="28"/>
          <w:szCs w:val="28"/>
        </w:rPr>
        <w:t>В этой связи возникает вопрос: должны ли собственники помещений в МКД за свой счет осуществлять капитальный ремонт оборудования ИТП, если такое оборудование работает только на данный МКД, однако оно не включено в состав общего имущества собственников помещений в МКД?</w:t>
      </w:r>
      <w:proofErr w:type="gramEnd"/>
    </w:p>
    <w:p w:rsidR="00F6107A" w:rsidRPr="00F6107A" w:rsidRDefault="00F6107A" w:rsidP="00F610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07A">
        <w:rPr>
          <w:rFonts w:ascii="Times New Roman" w:hAnsi="Times New Roman" w:cs="Times New Roman"/>
          <w:sz w:val="28"/>
          <w:szCs w:val="28"/>
        </w:rPr>
        <w:t xml:space="preserve">С одной стороны, в силу ст. 210 Гражданского кодекса РФ собственник несет бремя содержания принадлежащего ему имущества, если иное не предусмотрено законом или договором.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согласно ч. 1 ст. 36 ЖК РФ принадлежит собственникам помещений в МКД на праве общей долевой собственности. В соответствии с ч. 1 ст. 166 ЖК РФ ремонт внутридомовых инженерных систем электро-, </w:t>
      </w:r>
      <w:r w:rsidRPr="00F6107A">
        <w:rPr>
          <w:rFonts w:ascii="Times New Roman" w:hAnsi="Times New Roman" w:cs="Times New Roman"/>
          <w:sz w:val="28"/>
          <w:szCs w:val="28"/>
        </w:rPr>
        <w:lastRenderedPageBreak/>
        <w:t>тепл</w:t>
      </w:r>
      <w:proofErr w:type="gramStart"/>
      <w:r w:rsidRPr="00F6107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6107A">
        <w:rPr>
          <w:rFonts w:ascii="Times New Roman" w:hAnsi="Times New Roman" w:cs="Times New Roman"/>
          <w:sz w:val="28"/>
          <w:szCs w:val="28"/>
        </w:rPr>
        <w:t>, газо-, водоснабжения, водоотведения включен в перечень услуг и (или) работ по капитальному ремонту общего имущества в МКД,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установленного нормативным правовым актом субъекта Российской Федерации.</w:t>
      </w:r>
    </w:p>
    <w:p w:rsidR="00F6107A" w:rsidRPr="00F6107A" w:rsidRDefault="00F6107A" w:rsidP="00F610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07A">
        <w:rPr>
          <w:rFonts w:ascii="Times New Roman" w:hAnsi="Times New Roman" w:cs="Times New Roman"/>
          <w:sz w:val="28"/>
          <w:szCs w:val="28"/>
        </w:rPr>
        <w:t>Таким образом, в случае, если ИТП включен в состав общего имущества собственников помещений в МКД, средства фонда капитального ремонта могут расходоваться на капитальный ремонт такого ИТП.</w:t>
      </w:r>
      <w:proofErr w:type="gramEnd"/>
    </w:p>
    <w:p w:rsidR="00F6107A" w:rsidRPr="00F6107A" w:rsidRDefault="00F6107A" w:rsidP="00F610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07A">
        <w:rPr>
          <w:rFonts w:ascii="Times New Roman" w:hAnsi="Times New Roman" w:cs="Times New Roman"/>
          <w:sz w:val="28"/>
          <w:szCs w:val="28"/>
        </w:rPr>
        <w:t xml:space="preserve">Однако в случае, если ИТП все-таки не включен в состав общего имущества собственников помещений в МКД (например, ИТП находится на балансе </w:t>
      </w:r>
      <w:proofErr w:type="spellStart"/>
      <w:r w:rsidRPr="00F6107A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F6107A">
        <w:rPr>
          <w:rFonts w:ascii="Times New Roman" w:hAnsi="Times New Roman" w:cs="Times New Roman"/>
          <w:sz w:val="28"/>
          <w:szCs w:val="28"/>
        </w:rPr>
        <w:t xml:space="preserve"> организации и обслуживается силами такой организации), работы и /или услуги по капитальному ремонту ИТП не могут финансироваться за счет средств фонда капитального ремонта.</w:t>
      </w:r>
      <w:proofErr w:type="gramEnd"/>
    </w:p>
    <w:p w:rsidR="00F6107A" w:rsidRPr="00F6107A" w:rsidRDefault="00F6107A" w:rsidP="00F610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07A">
        <w:rPr>
          <w:rFonts w:ascii="Times New Roman" w:hAnsi="Times New Roman" w:cs="Times New Roman"/>
          <w:sz w:val="28"/>
          <w:szCs w:val="28"/>
        </w:rPr>
        <w:t xml:space="preserve">Если говорить об установке ИТП как нового оборудования в рамках капитального ремонта, то важно отметить следующее. Согласно приказу </w:t>
      </w:r>
      <w:proofErr w:type="spellStart"/>
      <w:r w:rsidRPr="00F6107A">
        <w:rPr>
          <w:rFonts w:ascii="Times New Roman" w:hAnsi="Times New Roman" w:cs="Times New Roman"/>
          <w:sz w:val="28"/>
          <w:szCs w:val="28"/>
        </w:rPr>
        <w:t>Госкомархитектуры</w:t>
      </w:r>
      <w:proofErr w:type="spellEnd"/>
      <w:r w:rsidRPr="00F6107A">
        <w:rPr>
          <w:rFonts w:ascii="Times New Roman" w:hAnsi="Times New Roman" w:cs="Times New Roman"/>
          <w:sz w:val="28"/>
          <w:szCs w:val="28"/>
        </w:rPr>
        <w:t xml:space="preserve"> от 23 ноября 1988 года № 312 «Об утверждении ведомственных строительных норм </w:t>
      </w:r>
      <w:proofErr w:type="spellStart"/>
      <w:r w:rsidRPr="00F6107A">
        <w:rPr>
          <w:rFonts w:ascii="Times New Roman" w:hAnsi="Times New Roman" w:cs="Times New Roman"/>
          <w:sz w:val="28"/>
          <w:szCs w:val="28"/>
        </w:rPr>
        <w:t>Госкомархитектуры</w:t>
      </w:r>
      <w:proofErr w:type="spellEnd"/>
      <w:r w:rsidRPr="00F6107A">
        <w:rPr>
          <w:rFonts w:ascii="Times New Roman" w:hAnsi="Times New Roman" w:cs="Times New Roman"/>
          <w:sz w:val="28"/>
          <w:szCs w:val="28"/>
        </w:rPr>
        <w:t xml:space="preserve">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 при проведении капитального ремонта может осуществляться экономически целесообразная модернизация здания.</w:t>
      </w:r>
    </w:p>
    <w:p w:rsidR="00F6107A" w:rsidRPr="00F6107A" w:rsidRDefault="00F6107A" w:rsidP="00F610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07A">
        <w:rPr>
          <w:rFonts w:ascii="Times New Roman" w:hAnsi="Times New Roman" w:cs="Times New Roman"/>
          <w:sz w:val="28"/>
          <w:szCs w:val="28"/>
        </w:rPr>
        <w:t>В соответствии с пунктом 14.2 статьи 1 Градостроительного кодекса РФ, под капитальным ремонтом объектов капитального строительства понимается,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</w:t>
      </w:r>
      <w:proofErr w:type="gramEnd"/>
      <w:r w:rsidRPr="00F6107A">
        <w:rPr>
          <w:rFonts w:ascii="Times New Roman" w:hAnsi="Times New Roman" w:cs="Times New Roman"/>
          <w:sz w:val="28"/>
          <w:szCs w:val="28"/>
        </w:rPr>
        <w:t xml:space="preserve"> на аналогичные или иные улучшающие показатели таких конструкций элементы и (или) восстановление указанных элементов.</w:t>
      </w:r>
    </w:p>
    <w:p w:rsidR="00F6107A" w:rsidRPr="00F6107A" w:rsidRDefault="00F6107A" w:rsidP="00F610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07A">
        <w:rPr>
          <w:rFonts w:ascii="Times New Roman" w:hAnsi="Times New Roman" w:cs="Times New Roman"/>
          <w:sz w:val="28"/>
          <w:szCs w:val="28"/>
        </w:rPr>
        <w:t>Таким образом, в рамках работ по «ремонту внутридомовых инженерных систем электро-, тепл</w:t>
      </w:r>
      <w:proofErr w:type="gramStart"/>
      <w:r w:rsidRPr="00F6107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6107A">
        <w:rPr>
          <w:rFonts w:ascii="Times New Roman" w:hAnsi="Times New Roman" w:cs="Times New Roman"/>
          <w:sz w:val="28"/>
          <w:szCs w:val="28"/>
        </w:rPr>
        <w:t xml:space="preserve">, газо-, водоснабжения, водоотведения», </w:t>
      </w:r>
      <w:r w:rsidRPr="00F6107A">
        <w:rPr>
          <w:rFonts w:ascii="Times New Roman" w:hAnsi="Times New Roman" w:cs="Times New Roman"/>
          <w:sz w:val="28"/>
          <w:szCs w:val="28"/>
        </w:rPr>
        <w:lastRenderedPageBreak/>
        <w:t>предусмотренных п. 1 ст. 166 ЖК РФ, может осуществляться лишь замена и (или) восстановление указанных систем или их элементов, в том числе ремонт ИТП, но не модернизация, добавление новых элементов в систему – установка ИТП.</w:t>
      </w:r>
    </w:p>
    <w:p w:rsidR="00F6107A" w:rsidRPr="00F6107A" w:rsidRDefault="00F6107A" w:rsidP="00F610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07A">
        <w:rPr>
          <w:rFonts w:ascii="Times New Roman" w:hAnsi="Times New Roman" w:cs="Times New Roman"/>
          <w:sz w:val="28"/>
          <w:szCs w:val="28"/>
        </w:rPr>
        <w:t>По смыслу ч. 2 ст. 166 ЖК РФ субъект Российской Федерации вправе включить в перечень услуг и (или) работ по капитальному ремонту общего имущества в МКД, финансируемых за счет средств фонда капитального ремонта, размер которых сформирован исходя из минимального размера взноса на капитальный ремонт, работ, не подпадающих под определение капитального ремонта, данное в п. 14.2 ст. 1 Градостроительного кодекса РФ</w:t>
      </w:r>
      <w:proofErr w:type="gramEnd"/>
      <w:r w:rsidRPr="00F6107A">
        <w:rPr>
          <w:rFonts w:ascii="Times New Roman" w:hAnsi="Times New Roman" w:cs="Times New Roman"/>
          <w:sz w:val="28"/>
          <w:szCs w:val="28"/>
        </w:rPr>
        <w:t xml:space="preserve">, но тесно </w:t>
      </w:r>
      <w:proofErr w:type="gramStart"/>
      <w:r w:rsidRPr="00F6107A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F6107A">
        <w:rPr>
          <w:rFonts w:ascii="Times New Roman" w:hAnsi="Times New Roman" w:cs="Times New Roman"/>
          <w:sz w:val="28"/>
          <w:szCs w:val="28"/>
        </w:rPr>
        <w:t xml:space="preserve"> с проведением капитального ремонта</w:t>
      </w:r>
    </w:p>
    <w:p w:rsidR="00F6107A" w:rsidRPr="00F6107A" w:rsidRDefault="00F6107A" w:rsidP="00F610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07A">
        <w:rPr>
          <w:rFonts w:ascii="Times New Roman" w:hAnsi="Times New Roman" w:cs="Times New Roman"/>
          <w:sz w:val="28"/>
          <w:szCs w:val="28"/>
        </w:rPr>
        <w:t>Таким образом, установка ИТП возможна при проведении капитального ремонта, в случае включения такого вида работ, как установка ИТП, в утвержденный субъектом Российской Федерации перечень работ и услуг по капитальному ремонту общего имущества в МКД, выполнение которых финансируется за счет средств фонда капитального ремонта, сформированного исходя из минимального размера взноса на капитальный ремонт.</w:t>
      </w:r>
      <w:proofErr w:type="gramEnd"/>
    </w:p>
    <w:p w:rsidR="00F6107A" w:rsidRPr="00F6107A" w:rsidRDefault="00F6107A" w:rsidP="00F610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07A">
        <w:rPr>
          <w:rFonts w:ascii="Times New Roman" w:hAnsi="Times New Roman" w:cs="Times New Roman"/>
          <w:sz w:val="28"/>
          <w:szCs w:val="28"/>
        </w:rPr>
        <w:t xml:space="preserve">Кроме того, общее собрание собственников помещений в МКД вправе принять решение об уплате ежемесячных взносов на капитальный ремонт в размере большем, чем установленный минимальный размер взноса на капитальный ремонт </w:t>
      </w:r>
      <w:proofErr w:type="gramStart"/>
      <w:r w:rsidRPr="00F610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6107A">
        <w:rPr>
          <w:rFonts w:ascii="Times New Roman" w:hAnsi="Times New Roman" w:cs="Times New Roman"/>
          <w:sz w:val="28"/>
          <w:szCs w:val="28"/>
        </w:rPr>
        <w:t>ч. 2 ст. 44 ЖК РФ).</w:t>
      </w:r>
    </w:p>
    <w:p w:rsidR="00F6107A" w:rsidRPr="00F6107A" w:rsidRDefault="00F6107A" w:rsidP="00F610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F6107A">
        <w:rPr>
          <w:rFonts w:ascii="Times New Roman" w:hAnsi="Times New Roman" w:cs="Times New Roman"/>
          <w:sz w:val="28"/>
          <w:szCs w:val="28"/>
        </w:rPr>
        <w:t>Средства, накопленные за счет указанной выше "надбавки", установленной общим собранием собственников помещений в МКД, могут быть использованы на те виды работ в рамках капитального ремонта общего имущества в МКД, которые не перечислены в ч. 1 ст. 166 ЖК РФ и не предусмотрены законом субъекта Российской Федерации.</w:t>
      </w:r>
      <w:proofErr w:type="gramEnd"/>
    </w:p>
    <w:p w:rsidR="00813D27" w:rsidRPr="00F6107A" w:rsidRDefault="00813D27" w:rsidP="00F610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3D27" w:rsidRPr="00F6107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199" w:rsidRDefault="00335199" w:rsidP="00966D85">
      <w:pPr>
        <w:spacing w:after="0" w:line="240" w:lineRule="auto"/>
      </w:pPr>
      <w:r>
        <w:separator/>
      </w:r>
    </w:p>
  </w:endnote>
  <w:endnote w:type="continuationSeparator" w:id="0">
    <w:p w:rsidR="00335199" w:rsidRDefault="00335199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199" w:rsidRDefault="00335199" w:rsidP="00966D85">
      <w:pPr>
        <w:spacing w:after="0" w:line="240" w:lineRule="auto"/>
      </w:pPr>
      <w:r>
        <w:separator/>
      </w:r>
    </w:p>
  </w:footnote>
  <w:footnote w:type="continuationSeparator" w:id="0">
    <w:p w:rsidR="00335199" w:rsidRDefault="00335199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543"/>
    <w:multiLevelType w:val="multilevel"/>
    <w:tmpl w:val="6658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34711"/>
    <w:multiLevelType w:val="multilevel"/>
    <w:tmpl w:val="303C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953BB"/>
    <w:multiLevelType w:val="multilevel"/>
    <w:tmpl w:val="DF16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D2619"/>
    <w:multiLevelType w:val="multilevel"/>
    <w:tmpl w:val="AD16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95AA2"/>
    <w:multiLevelType w:val="multilevel"/>
    <w:tmpl w:val="75CE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B6831"/>
    <w:multiLevelType w:val="multilevel"/>
    <w:tmpl w:val="E9FA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04264"/>
    <w:multiLevelType w:val="multilevel"/>
    <w:tmpl w:val="8902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E0A44"/>
    <w:multiLevelType w:val="multilevel"/>
    <w:tmpl w:val="21B4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B9491C"/>
    <w:multiLevelType w:val="multilevel"/>
    <w:tmpl w:val="EC94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1445DB"/>
    <w:multiLevelType w:val="multilevel"/>
    <w:tmpl w:val="4CE8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FE7CD3"/>
    <w:multiLevelType w:val="multilevel"/>
    <w:tmpl w:val="DBC8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C0611B"/>
    <w:multiLevelType w:val="multilevel"/>
    <w:tmpl w:val="256A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07073F"/>
    <w:multiLevelType w:val="multilevel"/>
    <w:tmpl w:val="4BA4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7D06D8"/>
    <w:multiLevelType w:val="multilevel"/>
    <w:tmpl w:val="77E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12"/>
  </w:num>
  <w:num w:numId="6">
    <w:abstractNumId w:val="7"/>
  </w:num>
  <w:num w:numId="7">
    <w:abstractNumId w:val="1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5D8D"/>
    <w:rsid w:val="00077397"/>
    <w:rsid w:val="000B1672"/>
    <w:rsid w:val="000E28A9"/>
    <w:rsid w:val="001059E2"/>
    <w:rsid w:val="00143031"/>
    <w:rsid w:val="00152BEB"/>
    <w:rsid w:val="00157877"/>
    <w:rsid w:val="001B6BA7"/>
    <w:rsid w:val="001C2D4B"/>
    <w:rsid w:val="001D5655"/>
    <w:rsid w:val="001F73E3"/>
    <w:rsid w:val="00214AA5"/>
    <w:rsid w:val="0023268D"/>
    <w:rsid w:val="002C51A8"/>
    <w:rsid w:val="00314575"/>
    <w:rsid w:val="00335199"/>
    <w:rsid w:val="00354E61"/>
    <w:rsid w:val="00380ACE"/>
    <w:rsid w:val="003B098D"/>
    <w:rsid w:val="003F08F8"/>
    <w:rsid w:val="00451C51"/>
    <w:rsid w:val="00454513"/>
    <w:rsid w:val="00467738"/>
    <w:rsid w:val="00474225"/>
    <w:rsid w:val="00490262"/>
    <w:rsid w:val="004B5272"/>
    <w:rsid w:val="004E7CF5"/>
    <w:rsid w:val="004F33BA"/>
    <w:rsid w:val="00502F17"/>
    <w:rsid w:val="00517630"/>
    <w:rsid w:val="00550B90"/>
    <w:rsid w:val="00596FE6"/>
    <w:rsid w:val="005B7443"/>
    <w:rsid w:val="005D6325"/>
    <w:rsid w:val="00613B54"/>
    <w:rsid w:val="0064769B"/>
    <w:rsid w:val="006E07C2"/>
    <w:rsid w:val="006F1493"/>
    <w:rsid w:val="006F21A7"/>
    <w:rsid w:val="00712095"/>
    <w:rsid w:val="00773523"/>
    <w:rsid w:val="00813D27"/>
    <w:rsid w:val="00823E53"/>
    <w:rsid w:val="00836653"/>
    <w:rsid w:val="0084507B"/>
    <w:rsid w:val="00854095"/>
    <w:rsid w:val="008726F6"/>
    <w:rsid w:val="00911339"/>
    <w:rsid w:val="009237D5"/>
    <w:rsid w:val="00966D85"/>
    <w:rsid w:val="00971908"/>
    <w:rsid w:val="009D6EEC"/>
    <w:rsid w:val="009D7FC3"/>
    <w:rsid w:val="00A61AE7"/>
    <w:rsid w:val="00A65CA1"/>
    <w:rsid w:val="00A67D51"/>
    <w:rsid w:val="00AC53AE"/>
    <w:rsid w:val="00B06D68"/>
    <w:rsid w:val="00B07D42"/>
    <w:rsid w:val="00B14ED0"/>
    <w:rsid w:val="00B41CC0"/>
    <w:rsid w:val="00C61D0A"/>
    <w:rsid w:val="00CA25C9"/>
    <w:rsid w:val="00CB67C0"/>
    <w:rsid w:val="00D3006A"/>
    <w:rsid w:val="00DE06AF"/>
    <w:rsid w:val="00DE1714"/>
    <w:rsid w:val="00E0190F"/>
    <w:rsid w:val="00E27D9F"/>
    <w:rsid w:val="00E46D53"/>
    <w:rsid w:val="00E553D0"/>
    <w:rsid w:val="00E57EB5"/>
    <w:rsid w:val="00E64FD6"/>
    <w:rsid w:val="00E95903"/>
    <w:rsid w:val="00F6107A"/>
    <w:rsid w:val="00F82E3F"/>
    <w:rsid w:val="00FA67A9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A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9237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2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">
    <w:name w:val="p"/>
    <w:basedOn w:val="a"/>
    <w:rsid w:val="0081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A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9237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2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">
    <w:name w:val="p"/>
    <w:basedOn w:val="a"/>
    <w:rsid w:val="0081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6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67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2019-09-20T01:21:00Z</cp:lastPrinted>
  <dcterms:created xsi:type="dcterms:W3CDTF">2021-12-24T04:48:00Z</dcterms:created>
  <dcterms:modified xsi:type="dcterms:W3CDTF">2021-12-24T04:48:00Z</dcterms:modified>
</cp:coreProperties>
</file>