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4B" w:rsidRDefault="000F414B" w:rsidP="000F414B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0F414B" w:rsidRDefault="000F414B" w:rsidP="000F414B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F414B" w:rsidRDefault="000F414B" w:rsidP="000F414B">
      <w:pPr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0F414B" w:rsidRDefault="000F414B" w:rsidP="000F414B">
      <w:pPr>
        <w:spacing w:after="0" w:line="240" w:lineRule="auto"/>
        <w:ind w:right="-1"/>
        <w:jc w:val="center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«01» октября 2021 года                                                                                    № 539-п</w:t>
      </w:r>
    </w:p>
    <w:p w:rsidR="00110CAE" w:rsidRPr="000F414B" w:rsidRDefault="00110CAE" w:rsidP="000F4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414B" w:rsidRDefault="00E37017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плана мероприятий по содействию развития</w:t>
      </w:r>
      <w:r w:rsid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конкуренции в Е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маковском районе</w:t>
      </w:r>
    </w:p>
    <w:p w:rsidR="000F414B" w:rsidRDefault="000F414B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414B" w:rsidRDefault="00E37017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Российской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Федерации от 17 а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реля 2019 года №</w:t>
      </w:r>
      <w:r w:rsid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768-р «Об утверждении стандарта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развития конкуренции в субъектах Российской Федерации», с учетом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утвержденного </w:t>
      </w:r>
      <w:r w:rsidRPr="000F414B">
        <w:rPr>
          <w:rFonts w:ascii="Arial" w:hAnsi="Arial" w:cs="Arial"/>
          <w:color w:val="333333"/>
          <w:sz w:val="24"/>
          <w:szCs w:val="24"/>
        </w:rPr>
        <w:t>Прик</w:t>
      </w:r>
      <w:r w:rsidRPr="000F414B">
        <w:rPr>
          <w:rFonts w:ascii="Arial" w:hAnsi="Arial" w:cs="Arial"/>
          <w:color w:val="333333"/>
          <w:sz w:val="24"/>
          <w:szCs w:val="24"/>
        </w:rPr>
        <w:t>а</w:t>
      </w:r>
      <w:r w:rsidRPr="000F414B">
        <w:rPr>
          <w:rFonts w:ascii="Arial" w:hAnsi="Arial" w:cs="Arial"/>
          <w:color w:val="333333"/>
          <w:sz w:val="24"/>
          <w:szCs w:val="24"/>
        </w:rPr>
        <w:t>за ФАС России от 06.08.2019</w:t>
      </w:r>
      <w:r w:rsidR="000F414B">
        <w:rPr>
          <w:rFonts w:ascii="Arial" w:hAnsi="Arial" w:cs="Arial"/>
          <w:color w:val="333333"/>
          <w:sz w:val="24"/>
          <w:szCs w:val="24"/>
        </w:rPr>
        <w:t xml:space="preserve"> г.</w:t>
      </w:r>
      <w:r w:rsidRPr="000F414B">
        <w:rPr>
          <w:rFonts w:ascii="Arial" w:hAnsi="Arial" w:cs="Arial"/>
          <w:color w:val="333333"/>
          <w:sz w:val="24"/>
          <w:szCs w:val="24"/>
        </w:rPr>
        <w:t xml:space="preserve"> № 1059/19 "О внесении изменений в приказ Федеральной антим</w:t>
      </w:r>
      <w:r w:rsidRPr="000F414B">
        <w:rPr>
          <w:rFonts w:ascii="Arial" w:hAnsi="Arial" w:cs="Arial"/>
          <w:color w:val="333333"/>
          <w:sz w:val="24"/>
          <w:szCs w:val="24"/>
        </w:rPr>
        <w:t>о</w:t>
      </w:r>
      <w:r w:rsidRPr="000F414B">
        <w:rPr>
          <w:rFonts w:ascii="Arial" w:hAnsi="Arial" w:cs="Arial"/>
          <w:color w:val="333333"/>
          <w:sz w:val="24"/>
          <w:szCs w:val="24"/>
        </w:rPr>
        <w:t>нопольной службы от 29 августа 2018 года</w:t>
      </w:r>
      <w:r w:rsidR="000F414B" w:rsidRPr="000F41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0F414B">
        <w:rPr>
          <w:rFonts w:ascii="Arial" w:hAnsi="Arial" w:cs="Arial"/>
          <w:color w:val="333333"/>
          <w:sz w:val="24"/>
          <w:szCs w:val="24"/>
        </w:rPr>
        <w:t>№ 1232/18 "Об утве</w:t>
      </w:r>
      <w:r w:rsidRPr="000F414B">
        <w:rPr>
          <w:rFonts w:ascii="Arial" w:hAnsi="Arial" w:cs="Arial"/>
          <w:color w:val="333333"/>
          <w:sz w:val="24"/>
          <w:szCs w:val="24"/>
        </w:rPr>
        <w:t>р</w:t>
      </w:r>
      <w:r w:rsidRPr="000F414B">
        <w:rPr>
          <w:rFonts w:ascii="Arial" w:hAnsi="Arial" w:cs="Arial"/>
          <w:color w:val="333333"/>
          <w:sz w:val="24"/>
          <w:szCs w:val="24"/>
        </w:rPr>
        <w:t>ждении Методик по расчету ключевых</w:t>
      </w:r>
      <w:r w:rsidR="000F414B" w:rsidRPr="000F41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0F414B">
        <w:rPr>
          <w:rFonts w:ascii="Arial" w:hAnsi="Arial" w:cs="Arial"/>
          <w:color w:val="333333"/>
          <w:sz w:val="24"/>
          <w:szCs w:val="24"/>
        </w:rPr>
        <w:t>показателей развития конкуренции в отра</w:t>
      </w:r>
      <w:r w:rsidRPr="000F414B">
        <w:rPr>
          <w:rFonts w:ascii="Arial" w:hAnsi="Arial" w:cs="Arial"/>
          <w:color w:val="333333"/>
          <w:sz w:val="24"/>
          <w:szCs w:val="24"/>
        </w:rPr>
        <w:t>с</w:t>
      </w:r>
      <w:r w:rsidRPr="000F414B">
        <w:rPr>
          <w:rFonts w:ascii="Arial" w:hAnsi="Arial" w:cs="Arial"/>
          <w:color w:val="333333"/>
          <w:sz w:val="24"/>
          <w:szCs w:val="24"/>
        </w:rPr>
        <w:t>лях экономики</w:t>
      </w:r>
      <w:proofErr w:type="gramEnd"/>
      <w:r w:rsidRPr="000F414B">
        <w:rPr>
          <w:rFonts w:ascii="Arial" w:hAnsi="Arial" w:cs="Arial"/>
          <w:color w:val="333333"/>
          <w:sz w:val="24"/>
          <w:szCs w:val="24"/>
        </w:rPr>
        <w:t xml:space="preserve"> в субъектах</w:t>
      </w:r>
      <w:r w:rsidR="000F414B" w:rsidRPr="000F41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0F414B">
        <w:rPr>
          <w:rFonts w:ascii="Arial" w:hAnsi="Arial" w:cs="Arial"/>
          <w:color w:val="333333"/>
          <w:sz w:val="24"/>
          <w:szCs w:val="24"/>
        </w:rPr>
        <w:t>Российской Федерации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Ерм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ковского района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края, П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СТАНОВЛЯЮ:</w:t>
      </w:r>
    </w:p>
    <w:p w:rsidR="000F414B" w:rsidRDefault="000F414B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Утвердить «Ключевые показатели развития конкуренции в отраслях (сферах, товарных рынках) экономики в Ермаковском районе на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2022-2025 годы, согласно приложению 1 к постановлению.</w:t>
      </w:r>
    </w:p>
    <w:p w:rsidR="000F414B" w:rsidRDefault="000F414B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«План </w:t>
      </w:r>
      <w:r w:rsidR="00E37017" w:rsidRPr="000F414B">
        <w:rPr>
          <w:rFonts w:ascii="Arial" w:hAnsi="Arial" w:cs="Arial"/>
          <w:sz w:val="24"/>
          <w:szCs w:val="24"/>
        </w:rPr>
        <w:t>мероприятий «дорожная карта» по содействию разв</w:t>
      </w:r>
      <w:r w:rsidR="00E37017" w:rsidRPr="000F414B">
        <w:rPr>
          <w:rFonts w:ascii="Arial" w:hAnsi="Arial" w:cs="Arial"/>
          <w:sz w:val="24"/>
          <w:szCs w:val="24"/>
        </w:rPr>
        <w:t>и</w:t>
      </w:r>
      <w:r w:rsidR="00E37017" w:rsidRPr="000F414B">
        <w:rPr>
          <w:rFonts w:ascii="Arial" w:hAnsi="Arial" w:cs="Arial"/>
          <w:sz w:val="24"/>
          <w:szCs w:val="24"/>
        </w:rPr>
        <w:t>тия конкуренции в Ермаковском районе на 2022-2025 годы, согласно</w:t>
      </w:r>
      <w:r w:rsidRPr="000F414B">
        <w:rPr>
          <w:rFonts w:ascii="Arial" w:hAnsi="Arial" w:cs="Arial"/>
          <w:sz w:val="24"/>
          <w:szCs w:val="24"/>
        </w:rPr>
        <w:t xml:space="preserve"> </w:t>
      </w:r>
      <w:r w:rsidR="00E37017" w:rsidRPr="000F414B">
        <w:rPr>
          <w:rFonts w:ascii="Arial" w:hAnsi="Arial" w:cs="Arial"/>
          <w:sz w:val="24"/>
          <w:szCs w:val="24"/>
        </w:rPr>
        <w:t>приложению 2 к постановлению.</w:t>
      </w:r>
    </w:p>
    <w:p w:rsidR="000F414B" w:rsidRDefault="000F414B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постановления администрации Ермаковского района от 18.10.2019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№ 587-п «Об утверждении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плана мероприятий по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соде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ствию разв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тия конкуренции в Ермаковском районе».</w:t>
      </w:r>
    </w:p>
    <w:p w:rsidR="000F414B" w:rsidRDefault="000F414B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зам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района по оперативному управлению С.М.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Абрам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ва.</w:t>
      </w:r>
    </w:p>
    <w:p w:rsidR="000F414B" w:rsidRDefault="000F414B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E37017" w:rsidRPr="000F414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его официального опубликования (обнародования).</w:t>
      </w:r>
    </w:p>
    <w:p w:rsidR="000F414B" w:rsidRDefault="000F414B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017" w:rsidRPr="000F414B" w:rsidRDefault="00E37017" w:rsidP="000F414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41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0F414B" w:rsidRDefault="000F414B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0F414B" w:rsidSect="000F414B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Ермаковского района</w:t>
      </w: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«01» октября 2021 г. № 539-п</w:t>
      </w:r>
    </w:p>
    <w:p w:rsidR="00E37017" w:rsidRPr="000F414B" w:rsidRDefault="00E37017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414B" w:rsidRDefault="000F414B" w:rsidP="000F414B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</w:t>
      </w:r>
    </w:p>
    <w:p w:rsidR="000F414B" w:rsidRDefault="000F414B" w:rsidP="000F414B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РАЗВИТИЯ КОНКУРЕНЦИИ В ОТРАСЛЯХ</w:t>
      </w:r>
    </w:p>
    <w:p w:rsidR="000F414B" w:rsidRPr="000F414B" w:rsidRDefault="000F414B" w:rsidP="000F414B">
      <w:pPr>
        <w:tabs>
          <w:tab w:val="left" w:pos="37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0F41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СФЕРАХ</w:t>
      </w:r>
      <w:proofErr w:type="gramEnd"/>
      <w:r w:rsidRPr="000F41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ТО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ВАРНЫХ РЫНКАХ) </w:t>
      </w:r>
      <w:r w:rsidRPr="000F41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ЭКОНОМИКИ В ЕРМАКОВСКОМ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РАЙОНЕ</w:t>
      </w:r>
    </w:p>
    <w:p w:rsidR="00E37017" w:rsidRPr="000F414B" w:rsidRDefault="000F414B" w:rsidP="000F414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2022-2025 ГОДЫ</w:t>
      </w:r>
    </w:p>
    <w:p w:rsidR="00E37017" w:rsidRPr="000F414B" w:rsidRDefault="00E37017" w:rsidP="000F41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6772"/>
        <w:gridCol w:w="1968"/>
      </w:tblGrid>
      <w:tr w:rsidR="004D40EE" w:rsidRPr="000F414B" w:rsidTr="000F414B">
        <w:trPr>
          <w:trHeight w:val="276"/>
        </w:trPr>
        <w:tc>
          <w:tcPr>
            <w:tcW w:w="434" w:type="pct"/>
            <w:vMerge w:val="restar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E21024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38" w:type="pct"/>
            <w:vMerge w:val="restar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отраслей (сфер, товарных рынков) экон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1028" w:type="pct"/>
            <w:vMerge w:val="restar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ind w:hanging="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Присутствие в отраслях (сф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рах, товарных рынках) экон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мики частного бизнеса к 01.01.202</w:t>
            </w:r>
            <w:r w:rsidR="009D0B6A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D40EE" w:rsidRPr="000F414B" w:rsidTr="000F414B">
        <w:trPr>
          <w:trHeight w:val="276"/>
        </w:trPr>
        <w:tc>
          <w:tcPr>
            <w:tcW w:w="434" w:type="pct"/>
            <w:vMerge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8" w:type="pct"/>
            <w:vMerge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vMerge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0EE" w:rsidRPr="000F414B" w:rsidTr="000F414B">
        <w:trPr>
          <w:trHeight w:val="32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40EE" w:rsidRPr="000F414B" w:rsidTr="000F414B">
        <w:trPr>
          <w:trHeight w:val="546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розничная торговля лекарственными препаратами, мед</w:t>
            </w:r>
            <w:r w:rsidRPr="000F414B">
              <w:rPr>
                <w:rFonts w:ascii="Arial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hAnsi="Arial" w:cs="Arial"/>
                <w:sz w:val="24"/>
                <w:szCs w:val="24"/>
              </w:rPr>
              <w:t>цинскими и</w:t>
            </w:r>
            <w:r w:rsidRPr="000F414B">
              <w:rPr>
                <w:rFonts w:ascii="Arial" w:hAnsi="Arial" w:cs="Arial"/>
                <w:sz w:val="24"/>
                <w:szCs w:val="24"/>
              </w:rPr>
              <w:t>з</w:t>
            </w:r>
            <w:r w:rsidRPr="000F414B">
              <w:rPr>
                <w:rFonts w:ascii="Arial" w:hAnsi="Arial" w:cs="Arial"/>
                <w:sz w:val="24"/>
                <w:szCs w:val="24"/>
              </w:rPr>
              <w:t>делиями и сопутствующими товарами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ритуальные услуги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 xml:space="preserve">жилищное строительство 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87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pct"/>
            <w:shd w:val="clear" w:color="auto" w:fill="auto"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pct"/>
            <w:shd w:val="clear" w:color="auto" w:fill="auto"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87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pct"/>
            <w:shd w:val="clear" w:color="auto" w:fill="auto"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</w:t>
            </w:r>
            <w:r w:rsidRPr="000F414B">
              <w:rPr>
                <w:rFonts w:ascii="Arial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hAnsi="Arial" w:cs="Arial"/>
                <w:sz w:val="24"/>
                <w:szCs w:val="24"/>
              </w:rPr>
              <w:t>квартирном доме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4D40EE" w:rsidRPr="000F414B" w:rsidTr="000F414B">
        <w:trPr>
          <w:trHeight w:val="87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перевозка пассажиров автомобильным транспортом по муниципальным маршрутам регулярных перевозок (г</w:t>
            </w:r>
            <w:r w:rsidRPr="000F414B">
              <w:rPr>
                <w:rFonts w:ascii="Arial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hAnsi="Arial" w:cs="Arial"/>
                <w:sz w:val="24"/>
                <w:szCs w:val="24"/>
              </w:rPr>
              <w:t>родской транспорт) за исключением городского наземн</w:t>
            </w:r>
            <w:r w:rsidRPr="000F414B">
              <w:rPr>
                <w:rFonts w:ascii="Arial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hAnsi="Arial" w:cs="Arial"/>
                <w:sz w:val="24"/>
                <w:szCs w:val="24"/>
              </w:rPr>
              <w:t>го электрического транспорта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pct"/>
            <w:shd w:val="clear" w:color="auto" w:fill="auto"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proofErr w:type="gramStart"/>
            <w:r w:rsidRPr="000F414B">
              <w:rPr>
                <w:rFonts w:ascii="Arial" w:hAnsi="Arial" w:cs="Arial"/>
                <w:sz w:val="24"/>
                <w:szCs w:val="24"/>
              </w:rPr>
              <w:t>автотранспортных</w:t>
            </w:r>
            <w:proofErr w:type="gramEnd"/>
            <w:r w:rsidRPr="000F414B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0F414B" w:rsidTr="000F414B">
        <w:trPr>
          <w:trHeight w:val="131"/>
        </w:trPr>
        <w:tc>
          <w:tcPr>
            <w:tcW w:w="434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0F414B" w:rsidRDefault="004D40EE" w:rsidP="000F41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туризм: доля присутствия частного бизнеса в деятельн</w:t>
            </w:r>
            <w:r w:rsidRPr="000F414B">
              <w:rPr>
                <w:rFonts w:ascii="Arial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hAnsi="Arial" w:cs="Arial"/>
                <w:sz w:val="24"/>
                <w:szCs w:val="24"/>
              </w:rPr>
              <w:t xml:space="preserve">сти </w:t>
            </w:r>
            <w:proofErr w:type="gramStart"/>
            <w:r w:rsidRPr="000F414B">
              <w:rPr>
                <w:rFonts w:ascii="Arial" w:hAnsi="Arial" w:cs="Arial"/>
                <w:sz w:val="24"/>
                <w:szCs w:val="24"/>
              </w:rPr>
              <w:t>коллекти</w:t>
            </w:r>
            <w:r w:rsidRPr="000F414B">
              <w:rPr>
                <w:rFonts w:ascii="Arial" w:hAnsi="Arial" w:cs="Arial"/>
                <w:sz w:val="24"/>
                <w:szCs w:val="24"/>
              </w:rPr>
              <w:t>в</w:t>
            </w:r>
            <w:r w:rsidRPr="000F414B">
              <w:rPr>
                <w:rFonts w:ascii="Arial" w:hAnsi="Arial" w:cs="Arial"/>
                <w:sz w:val="24"/>
                <w:szCs w:val="24"/>
              </w:rPr>
              <w:t>ных</w:t>
            </w:r>
            <w:proofErr w:type="gramEnd"/>
            <w:r w:rsidRPr="000F414B">
              <w:rPr>
                <w:rFonts w:ascii="Arial" w:hAnsi="Arial" w:cs="Arial"/>
                <w:sz w:val="24"/>
                <w:szCs w:val="24"/>
              </w:rPr>
              <w:t xml:space="preserve"> средств размещения</w:t>
            </w:r>
          </w:p>
        </w:tc>
        <w:tc>
          <w:tcPr>
            <w:tcW w:w="1028" w:type="pct"/>
            <w:shd w:val="clear" w:color="auto" w:fill="auto"/>
            <w:noWrap/>
            <w:hideMark/>
          </w:tcPr>
          <w:p w:rsidR="004D40EE" w:rsidRPr="000F414B" w:rsidRDefault="004D40EE" w:rsidP="000F414B">
            <w:pPr>
              <w:spacing w:after="0" w:line="240" w:lineRule="auto"/>
              <w:ind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</w:tbl>
    <w:p w:rsidR="004D40EE" w:rsidRPr="000F414B" w:rsidRDefault="004D40EE" w:rsidP="000F41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4D40EE" w:rsidRPr="000F414B" w:rsidSect="000F414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2</w:t>
      </w: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Ермаковского района</w:t>
      </w:r>
    </w:p>
    <w:p w:rsidR="000F414B" w:rsidRDefault="000F414B" w:rsidP="000F414B">
      <w:pPr>
        <w:pStyle w:val="afc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«01» октября 2021 г. № 539-п</w:t>
      </w:r>
    </w:p>
    <w:p w:rsidR="004D40EE" w:rsidRPr="000F414B" w:rsidRDefault="004D40EE" w:rsidP="000F4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14B" w:rsidRDefault="004D40EE" w:rsidP="000F41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/>
          <w:sz w:val="24"/>
          <w:szCs w:val="24"/>
        </w:rPr>
        <w:t xml:space="preserve">План </w:t>
      </w:r>
      <w:r w:rsidR="000F414B">
        <w:rPr>
          <w:rFonts w:ascii="Arial" w:hAnsi="Arial" w:cs="Arial"/>
          <w:b/>
          <w:sz w:val="24"/>
          <w:szCs w:val="24"/>
        </w:rPr>
        <w:t>мероприятий</w:t>
      </w:r>
    </w:p>
    <w:p w:rsidR="000F414B" w:rsidRDefault="004D40EE" w:rsidP="000F41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/>
          <w:sz w:val="24"/>
          <w:szCs w:val="24"/>
        </w:rPr>
        <w:t xml:space="preserve">«дорожная карта» по </w:t>
      </w:r>
      <w:r w:rsidR="000F414B">
        <w:rPr>
          <w:rFonts w:ascii="Arial" w:hAnsi="Arial" w:cs="Arial"/>
          <w:b/>
          <w:sz w:val="24"/>
          <w:szCs w:val="24"/>
        </w:rPr>
        <w:t>содействию развитию конкуренции</w:t>
      </w:r>
    </w:p>
    <w:p w:rsidR="000F414B" w:rsidRDefault="004D40EE" w:rsidP="000F41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/>
          <w:sz w:val="24"/>
          <w:szCs w:val="24"/>
        </w:rPr>
        <w:t>в Ерма</w:t>
      </w:r>
      <w:r w:rsidR="009D0B6A" w:rsidRPr="000F414B">
        <w:rPr>
          <w:rFonts w:ascii="Arial" w:hAnsi="Arial" w:cs="Arial"/>
          <w:b/>
          <w:sz w:val="24"/>
          <w:szCs w:val="24"/>
        </w:rPr>
        <w:t>ковском ра</w:t>
      </w:r>
      <w:r w:rsidR="009D0B6A" w:rsidRPr="000F414B">
        <w:rPr>
          <w:rFonts w:ascii="Arial" w:hAnsi="Arial" w:cs="Arial"/>
          <w:b/>
          <w:sz w:val="24"/>
          <w:szCs w:val="24"/>
        </w:rPr>
        <w:t>й</w:t>
      </w:r>
      <w:r w:rsidR="000F414B">
        <w:rPr>
          <w:rFonts w:ascii="Arial" w:hAnsi="Arial" w:cs="Arial"/>
          <w:b/>
          <w:sz w:val="24"/>
          <w:szCs w:val="24"/>
        </w:rPr>
        <w:t>оне</w:t>
      </w:r>
    </w:p>
    <w:p w:rsidR="000F414B" w:rsidRDefault="009D0B6A" w:rsidP="000F41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/>
          <w:sz w:val="24"/>
          <w:szCs w:val="24"/>
        </w:rPr>
        <w:t>на 2022</w:t>
      </w:r>
      <w:r w:rsidR="004D40EE" w:rsidRPr="000F414B">
        <w:rPr>
          <w:rFonts w:ascii="Arial" w:hAnsi="Arial" w:cs="Arial"/>
          <w:b/>
          <w:sz w:val="24"/>
          <w:szCs w:val="24"/>
        </w:rPr>
        <w:t>-202</w:t>
      </w:r>
      <w:r w:rsidRPr="000F414B">
        <w:rPr>
          <w:rFonts w:ascii="Arial" w:hAnsi="Arial" w:cs="Arial"/>
          <w:b/>
          <w:sz w:val="24"/>
          <w:szCs w:val="24"/>
        </w:rPr>
        <w:t>5</w:t>
      </w:r>
      <w:r w:rsidR="004D40EE" w:rsidRPr="000F414B">
        <w:rPr>
          <w:rFonts w:ascii="Arial" w:hAnsi="Arial" w:cs="Arial"/>
          <w:b/>
          <w:sz w:val="24"/>
          <w:szCs w:val="24"/>
        </w:rPr>
        <w:t xml:space="preserve"> годы</w:t>
      </w:r>
    </w:p>
    <w:p w:rsidR="000F414B" w:rsidRDefault="000F414B" w:rsidP="000F41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414B" w:rsidRDefault="000F414B" w:rsidP="000F414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D40EE" w:rsidRPr="000F414B">
        <w:rPr>
          <w:rFonts w:ascii="Arial" w:hAnsi="Arial" w:cs="Arial"/>
          <w:b/>
          <w:bCs/>
          <w:sz w:val="24"/>
          <w:szCs w:val="24"/>
          <w:lang w:eastAsia="ru-RU"/>
        </w:rPr>
        <w:t>Общее описание План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а мероприятий «дорожной карты» </w:t>
      </w:r>
      <w:r w:rsidR="004D40EE" w:rsidRPr="000F414B">
        <w:rPr>
          <w:rFonts w:ascii="Arial" w:hAnsi="Arial" w:cs="Arial"/>
          <w:b/>
          <w:bCs/>
          <w:sz w:val="24"/>
          <w:szCs w:val="24"/>
          <w:lang w:eastAsia="ru-RU"/>
        </w:rPr>
        <w:t>по соде</w:t>
      </w:r>
      <w:r w:rsidR="004D40EE" w:rsidRPr="000F414B">
        <w:rPr>
          <w:rFonts w:ascii="Arial" w:hAnsi="Arial" w:cs="Arial"/>
          <w:b/>
          <w:bCs/>
          <w:sz w:val="24"/>
          <w:szCs w:val="24"/>
          <w:lang w:eastAsia="ru-RU"/>
        </w:rPr>
        <w:t>й</w:t>
      </w:r>
      <w:r w:rsidR="004D40EE" w:rsidRPr="000F414B">
        <w:rPr>
          <w:rFonts w:ascii="Arial" w:hAnsi="Arial" w:cs="Arial"/>
          <w:b/>
          <w:bCs/>
          <w:sz w:val="24"/>
          <w:szCs w:val="24"/>
          <w:lang w:eastAsia="ru-RU"/>
        </w:rPr>
        <w:t>ствию развитию конкуренции в Ермаковском районе (далее – дорожная ка</w:t>
      </w:r>
      <w:r w:rsidR="004D40EE" w:rsidRPr="000F414B">
        <w:rPr>
          <w:rFonts w:ascii="Arial" w:hAnsi="Arial" w:cs="Arial"/>
          <w:b/>
          <w:bCs/>
          <w:sz w:val="24"/>
          <w:szCs w:val="24"/>
          <w:lang w:eastAsia="ru-RU"/>
        </w:rPr>
        <w:t>р</w:t>
      </w:r>
      <w:r w:rsidR="004D40EE" w:rsidRPr="000F414B">
        <w:rPr>
          <w:rFonts w:ascii="Arial" w:hAnsi="Arial" w:cs="Arial"/>
          <w:b/>
          <w:bCs/>
          <w:sz w:val="24"/>
          <w:szCs w:val="24"/>
          <w:lang w:eastAsia="ru-RU"/>
        </w:rPr>
        <w:t>та)</w:t>
      </w:r>
    </w:p>
    <w:p w:rsidR="000A51CA" w:rsidRDefault="000A51CA" w:rsidP="000F414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A51CA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Cs/>
          <w:sz w:val="24"/>
          <w:szCs w:val="24"/>
          <w:lang w:eastAsia="ru-RU"/>
        </w:rPr>
        <w:t>1.1.</w:t>
      </w:r>
      <w:r w:rsidR="000A51C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Поддержка конкуренции гарантируется Конституцией Российской Фед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рации, является одной из основ конституционного строя Российской Фед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рации, а также постоянным приоритетом государственной политики.</w:t>
      </w:r>
    </w:p>
    <w:p w:rsidR="000A51CA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Cs/>
          <w:sz w:val="24"/>
          <w:szCs w:val="24"/>
          <w:lang w:eastAsia="ru-RU"/>
        </w:rPr>
        <w:t>Развитие конкуренции в экономике является многоаспектной задачей, р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шение которой в значительной степени зависит от эффективности проведения государственной политики по широкому спектру направлений</w:t>
      </w:r>
      <w:r w:rsidR="000A51C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от макроэкономич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ской политики, создания благоприятного инвестиционного климата, включая ра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з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витие финансовой и налоговой системы, снижение административных и инфр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структурных барьеров, до защиты прав граждан и национальной политики.</w:t>
      </w:r>
    </w:p>
    <w:p w:rsidR="000A51CA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Cs/>
          <w:sz w:val="24"/>
          <w:szCs w:val="24"/>
          <w:lang w:eastAsia="ru-RU"/>
        </w:rPr>
        <w:t>1.2. Предметом дорожной карты являются направления развития конкуре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ции, которые имеют специальное, системное и существенное значение для разв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тия конкуренции.</w:t>
      </w:r>
    </w:p>
    <w:p w:rsidR="000A51CA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Cs/>
          <w:sz w:val="24"/>
          <w:szCs w:val="24"/>
          <w:lang w:eastAsia="ru-RU"/>
        </w:rPr>
        <w:t>1.3. В дорожной карте определяется перечень ключевых показателей ра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з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вития конкуренции в Ермаковском районе и мероприятия по развитию конкуре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ции, обесп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чивающие их достижение к 01.01.202</w:t>
      </w:r>
      <w:r w:rsidR="009D0B6A" w:rsidRPr="000F414B">
        <w:rPr>
          <w:rFonts w:ascii="Arial" w:hAnsi="Arial" w:cs="Arial"/>
          <w:bCs/>
          <w:sz w:val="24"/>
          <w:szCs w:val="24"/>
          <w:lang w:eastAsia="ru-RU"/>
        </w:rPr>
        <w:t>5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 xml:space="preserve"> году.</w:t>
      </w:r>
    </w:p>
    <w:p w:rsidR="004D40EE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F414B">
        <w:rPr>
          <w:rFonts w:ascii="Arial" w:hAnsi="Arial" w:cs="Arial"/>
          <w:bCs/>
          <w:sz w:val="24"/>
          <w:szCs w:val="24"/>
          <w:lang w:eastAsia="ru-RU"/>
        </w:rPr>
        <w:t>1.4.</w:t>
      </w:r>
      <w:r w:rsidR="000A51C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Ключевые показатели развития конкуренции и мероприятия разрабат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>ы</w:t>
      </w:r>
      <w:r w:rsidRPr="000F414B">
        <w:rPr>
          <w:rFonts w:ascii="Arial" w:hAnsi="Arial" w:cs="Arial"/>
          <w:bCs/>
          <w:sz w:val="24"/>
          <w:szCs w:val="24"/>
          <w:lang w:eastAsia="ru-RU"/>
        </w:rPr>
        <w:t xml:space="preserve">ваются для следующих отраслей (сфер, товарных рынков) </w:t>
      </w:r>
      <w:r w:rsidRPr="000A51CA">
        <w:rPr>
          <w:rFonts w:ascii="Arial" w:hAnsi="Arial" w:cs="Arial"/>
          <w:bCs/>
          <w:sz w:val="24"/>
          <w:szCs w:val="24"/>
          <w:lang w:eastAsia="ru-RU"/>
        </w:rPr>
        <w:t>(доля присутствия в отраслях (сфера, товарных ры</w:t>
      </w:r>
      <w:r w:rsidRPr="000A51CA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0A51CA">
        <w:rPr>
          <w:rFonts w:ascii="Arial" w:hAnsi="Arial" w:cs="Arial"/>
          <w:bCs/>
          <w:sz w:val="24"/>
          <w:szCs w:val="24"/>
          <w:lang w:eastAsia="ru-RU"/>
        </w:rPr>
        <w:t>ках</w:t>
      </w:r>
      <w:proofErr w:type="gramStart"/>
      <w:r w:rsidRPr="000A51CA">
        <w:rPr>
          <w:rFonts w:ascii="Arial" w:hAnsi="Arial" w:cs="Arial"/>
          <w:bCs/>
          <w:sz w:val="24"/>
          <w:szCs w:val="24"/>
          <w:lang w:eastAsia="ru-RU"/>
        </w:rPr>
        <w:t>)э</w:t>
      </w:r>
      <w:proofErr w:type="gramEnd"/>
      <w:r w:rsidRPr="000A51CA">
        <w:rPr>
          <w:rFonts w:ascii="Arial" w:hAnsi="Arial" w:cs="Arial"/>
          <w:bCs/>
          <w:sz w:val="24"/>
          <w:szCs w:val="24"/>
          <w:lang w:eastAsia="ru-RU"/>
        </w:rPr>
        <w:t>кономики частного бизнеса к 01.01.202</w:t>
      </w:r>
      <w:r w:rsidR="009D0B6A" w:rsidRPr="000A51CA">
        <w:rPr>
          <w:rFonts w:ascii="Arial" w:hAnsi="Arial" w:cs="Arial"/>
          <w:bCs/>
          <w:sz w:val="24"/>
          <w:szCs w:val="24"/>
          <w:lang w:eastAsia="ru-RU"/>
        </w:rPr>
        <w:t>5</w:t>
      </w:r>
      <w:r w:rsidR="000A51CA">
        <w:rPr>
          <w:rFonts w:ascii="Arial" w:hAnsi="Arial" w:cs="Arial"/>
          <w:bCs/>
          <w:sz w:val="24"/>
          <w:szCs w:val="24"/>
          <w:lang w:eastAsia="ru-RU"/>
        </w:rPr>
        <w:t xml:space="preserve"> г.</w:t>
      </w:r>
      <w:r w:rsidRPr="000A51CA">
        <w:rPr>
          <w:rFonts w:ascii="Arial" w:hAnsi="Arial" w:cs="Arial"/>
          <w:bCs/>
          <w:sz w:val="24"/>
          <w:szCs w:val="24"/>
          <w:lang w:eastAsia="ru-RU"/>
        </w:rPr>
        <w:t>):</w:t>
      </w:r>
    </w:p>
    <w:p w:rsidR="000A51CA" w:rsidRPr="000A51CA" w:rsidRDefault="000A51CA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7081"/>
        <w:gridCol w:w="1939"/>
      </w:tblGrid>
      <w:tr w:rsidR="004D40EE" w:rsidRPr="000F414B" w:rsidTr="000A51CA">
        <w:trPr>
          <w:trHeight w:val="6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0A51CA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отраслей (сфер, товарных рынков) эконом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прису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ствия в отра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лях (сферах, товарных ры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ках) экономики частного би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неса к 01.01.202</w:t>
            </w:r>
            <w:r w:rsidR="009D0B6A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0A51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D40EE" w:rsidRPr="000F414B" w:rsidTr="000A51CA">
        <w:trPr>
          <w:trHeight w:val="28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4D40EE" w:rsidRPr="000F414B" w:rsidTr="000A51CA">
        <w:trPr>
          <w:trHeight w:val="5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tabs>
                <w:tab w:val="center" w:pos="18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розничная торговля лекарственными препаратами, мед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цинскими изделиями и сопутствующими товарами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D40EE" w:rsidRPr="000F414B" w:rsidTr="000A51CA">
        <w:trPr>
          <w:trHeight w:val="2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D40EE" w:rsidRPr="000F414B" w:rsidTr="000A51CA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4D40EE" w:rsidRPr="000F414B" w:rsidTr="000A51CA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0A51CA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4D40EE" w:rsidRPr="000F414B" w:rsidTr="000A51CA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0A51CA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содержанию и текущему ремонту 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имущества собственников помещений в многокварти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доме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0A51CA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розничный рынок нефтепродуктов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90%</w:t>
            </w:r>
          </w:p>
        </w:tc>
      </w:tr>
      <w:tr w:rsidR="004D40EE" w:rsidRPr="000F414B" w:rsidTr="000A51CA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перевозка пассажиров автомобильным транспортом по м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ниципальным маршрутам регулярных перевозок (городской транспорт) за исключением городского наземного электр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ческого транспорта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0A51CA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ремонт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автотранспортных</w:t>
            </w:r>
            <w:proofErr w:type="gramEnd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0A51CA">
        <w:trPr>
          <w:trHeight w:val="26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Туризм: 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присутствия частного бизнеса в деятельности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</w:t>
            </w:r>
            <w:proofErr w:type="gramEnd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средств размещения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0F414B" w:rsidRDefault="004D40EE" w:rsidP="000A5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</w:tbl>
    <w:p w:rsidR="0062142E" w:rsidRDefault="0062142E" w:rsidP="000A51CA">
      <w:pPr>
        <w:pStyle w:val="afc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A51CA" w:rsidRDefault="000A51CA" w:rsidP="000A51CA">
      <w:pPr>
        <w:pStyle w:val="afc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D40EE" w:rsidRPr="000A51CA">
        <w:rPr>
          <w:rFonts w:ascii="Arial" w:hAnsi="Arial" w:cs="Arial"/>
          <w:b/>
          <w:sz w:val="24"/>
          <w:szCs w:val="24"/>
        </w:rPr>
        <w:t>Оценка и общая характ</w:t>
      </w:r>
      <w:r>
        <w:rPr>
          <w:rFonts w:ascii="Arial" w:hAnsi="Arial" w:cs="Arial"/>
          <w:b/>
          <w:sz w:val="24"/>
          <w:szCs w:val="24"/>
        </w:rPr>
        <w:t xml:space="preserve">еристика состояния конкуренции </w:t>
      </w:r>
      <w:r w:rsidR="004D40EE" w:rsidRPr="000A51CA">
        <w:rPr>
          <w:rFonts w:ascii="Arial" w:hAnsi="Arial" w:cs="Arial"/>
          <w:b/>
          <w:sz w:val="24"/>
          <w:szCs w:val="24"/>
        </w:rPr>
        <w:t>в Ермако</w:t>
      </w:r>
      <w:r w:rsidR="004D40EE" w:rsidRPr="000A51CA">
        <w:rPr>
          <w:rFonts w:ascii="Arial" w:hAnsi="Arial" w:cs="Arial"/>
          <w:b/>
          <w:sz w:val="24"/>
          <w:szCs w:val="24"/>
        </w:rPr>
        <w:t>в</w:t>
      </w:r>
      <w:r w:rsidR="004D40EE" w:rsidRPr="000A51CA">
        <w:rPr>
          <w:rFonts w:ascii="Arial" w:hAnsi="Arial" w:cs="Arial"/>
          <w:b/>
          <w:sz w:val="24"/>
          <w:szCs w:val="24"/>
        </w:rPr>
        <w:t>ском районе</w:t>
      </w:r>
    </w:p>
    <w:p w:rsidR="000A51CA" w:rsidRDefault="000A51CA" w:rsidP="000A51CA">
      <w:pPr>
        <w:pStyle w:val="afc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4D40EE" w:rsidRPr="000A51CA" w:rsidRDefault="004D40EE" w:rsidP="000A51CA">
      <w:pPr>
        <w:pStyle w:val="afc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sz w:val="24"/>
          <w:szCs w:val="24"/>
        </w:rPr>
        <w:t>2.1.Исходная фактическая инф</w:t>
      </w:r>
      <w:r w:rsidR="000A51CA">
        <w:rPr>
          <w:rFonts w:ascii="Arial" w:hAnsi="Arial" w:cs="Arial"/>
          <w:sz w:val="24"/>
          <w:szCs w:val="24"/>
        </w:rPr>
        <w:t xml:space="preserve">ормация (в том числе числовая) </w:t>
      </w:r>
      <w:r w:rsidRPr="000A51CA">
        <w:rPr>
          <w:rFonts w:ascii="Arial" w:hAnsi="Arial" w:cs="Arial"/>
          <w:sz w:val="24"/>
          <w:szCs w:val="24"/>
        </w:rPr>
        <w:t>в отношении ситуации и проблематики каждой отрасли (сфере, товарном рынке) экономики Ермаковского района Красноярского края.</w:t>
      </w:r>
    </w:p>
    <w:p w:rsidR="00040C96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Ермаковский район расположен на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юге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Красноярского края, в бассейне рек Ус и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Оя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, правых притоков реки Енисей.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На юге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граничит с республикой Тыва, на с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вере и западе с Шушенским районом, на востоке с Каратузским. Протяженность района с севера на юг 185 километров,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с запада на восток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205км.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Занимает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вос</w:t>
      </w:r>
      <w:r w:rsidRPr="000F414B">
        <w:rPr>
          <w:rFonts w:ascii="Arial" w:eastAsiaTheme="minorHAnsi" w:hAnsi="Arial" w:cs="Arial"/>
          <w:sz w:val="24"/>
          <w:szCs w:val="24"/>
        </w:rPr>
        <w:t>ь</w:t>
      </w:r>
      <w:r w:rsidRPr="000F414B">
        <w:rPr>
          <w:rFonts w:ascii="Arial" w:eastAsiaTheme="minorHAnsi" w:hAnsi="Arial" w:cs="Arial"/>
          <w:sz w:val="24"/>
          <w:szCs w:val="24"/>
        </w:rPr>
        <w:t>мое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место в крае по площади, которая составляет 17652 квадратных километ</w:t>
      </w:r>
      <w:r w:rsidR="00040C96" w:rsidRPr="000F414B">
        <w:rPr>
          <w:rFonts w:ascii="Arial" w:eastAsiaTheme="minorHAnsi" w:hAnsi="Arial" w:cs="Arial"/>
          <w:sz w:val="24"/>
          <w:szCs w:val="24"/>
        </w:rPr>
        <w:t>ров.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color w:val="000000"/>
          <w:sz w:val="24"/>
          <w:szCs w:val="24"/>
        </w:rPr>
        <w:t>Район относится к южной</w:t>
      </w:r>
      <w:r w:rsidR="000F414B"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группе районов Красноярского края. Районный центр с. Ермаковское.</w:t>
      </w:r>
      <w:r w:rsidR="000F414B"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Расстояние от райцентра до Красноярска 510 км, ближа</w:t>
      </w:r>
      <w:r w:rsidRPr="000F414B">
        <w:rPr>
          <w:rFonts w:ascii="Arial" w:eastAsiaTheme="minorHAnsi" w:hAnsi="Arial" w:cs="Arial"/>
          <w:sz w:val="24"/>
          <w:szCs w:val="24"/>
        </w:rPr>
        <w:t>й</w:t>
      </w:r>
      <w:r w:rsidRPr="000F414B">
        <w:rPr>
          <w:rFonts w:ascii="Arial" w:eastAsiaTheme="minorHAnsi" w:hAnsi="Arial" w:cs="Arial"/>
          <w:sz w:val="24"/>
          <w:szCs w:val="24"/>
        </w:rPr>
        <w:t>шая станция железной дороги – Минусинск (75 км), ближайший аэропорт – Ш</w:t>
      </w:r>
      <w:r w:rsidRPr="000F414B">
        <w:rPr>
          <w:rFonts w:ascii="Arial" w:eastAsiaTheme="minorHAnsi" w:hAnsi="Arial" w:cs="Arial"/>
          <w:sz w:val="24"/>
          <w:szCs w:val="24"/>
        </w:rPr>
        <w:t>у</w:t>
      </w:r>
      <w:r w:rsidRPr="000F414B">
        <w:rPr>
          <w:rFonts w:ascii="Arial" w:eastAsiaTheme="minorHAnsi" w:hAnsi="Arial" w:cs="Arial"/>
          <w:sz w:val="24"/>
          <w:szCs w:val="24"/>
        </w:rPr>
        <w:t>шенское (30 км). Юго-западная часть района расположена на левом берегу вод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хранилища Саяно-Шушенской ГЭС. Через весь район проходит дорога федерал</w:t>
      </w:r>
      <w:r w:rsidRPr="000F414B">
        <w:rPr>
          <w:rFonts w:ascii="Arial" w:eastAsiaTheme="minorHAnsi" w:hAnsi="Arial" w:cs="Arial"/>
          <w:sz w:val="24"/>
          <w:szCs w:val="24"/>
        </w:rPr>
        <w:t>ь</w:t>
      </w:r>
      <w:r w:rsidRPr="000F414B">
        <w:rPr>
          <w:rFonts w:ascii="Arial" w:eastAsiaTheme="minorHAnsi" w:hAnsi="Arial" w:cs="Arial"/>
          <w:sz w:val="24"/>
          <w:szCs w:val="24"/>
        </w:rPr>
        <w:t>ного значения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D80958" w:rsidRPr="000F414B">
        <w:rPr>
          <w:rFonts w:ascii="Arial" w:eastAsiaTheme="minorHAnsi" w:hAnsi="Arial" w:cs="Arial"/>
          <w:sz w:val="24"/>
          <w:szCs w:val="24"/>
        </w:rPr>
        <w:t xml:space="preserve">Р-257 </w:t>
      </w:r>
      <w:r w:rsidRPr="000F414B">
        <w:rPr>
          <w:rFonts w:ascii="Arial" w:eastAsiaTheme="minorHAnsi" w:hAnsi="Arial" w:cs="Arial"/>
          <w:sz w:val="24"/>
          <w:szCs w:val="24"/>
        </w:rPr>
        <w:t>«Енисей» Красн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 xml:space="preserve">ярск-Госграница. 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На территории района находятся 27 населенных пунктов. Наиболее уд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 xml:space="preserve">ленные п. В. Усинск (244 км) и п.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Арадан</w:t>
      </w:r>
      <w:proofErr w:type="spellEnd"/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(151 км).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Районный центр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и населенные пункты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связаны между собой дорогами с асфальт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вым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и грунтовым покрытием.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Территория Ермаковский района, с точки зрения геологии и орографии ра</w:t>
      </w:r>
      <w:r w:rsidRPr="000F414B">
        <w:rPr>
          <w:rFonts w:ascii="Arial" w:eastAsiaTheme="minorHAnsi" w:hAnsi="Arial" w:cs="Arial"/>
          <w:sz w:val="24"/>
          <w:szCs w:val="24"/>
        </w:rPr>
        <w:t>с</w:t>
      </w:r>
      <w:r w:rsidRPr="000F414B">
        <w:rPr>
          <w:rFonts w:ascii="Arial" w:eastAsiaTheme="minorHAnsi" w:hAnsi="Arial" w:cs="Arial"/>
          <w:sz w:val="24"/>
          <w:szCs w:val="24"/>
        </w:rPr>
        <w:t>полагается в пределах двух физико-географических областях – средне- и высок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 xml:space="preserve">горных хребтов Западного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Саяна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(наибольшая южная часть) и Минусинской вп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дины (центральная и с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 xml:space="preserve">веро-западная часть). 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Положение района в целом вблизи центра обширного материка Азии, а з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мой в о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ласти восточносибирского (азиатского) антициклона обусловливает резко континентальный суровый климат. О суровости климата говорят как средняя год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 xml:space="preserve">вая температура в 0,8°и значительные абсолютные минимумы (декабрь - 50°,4, январь - 49°,2, апрель - 25°,1, июнь - 2°,4), так и большое число дней с морозом (206 – 216,1 в году). 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Основными проблемами на территории района является недостаточное м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териально-техническое обеспечение социальных учреждений, высокая изноше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ность объе</w:t>
      </w:r>
      <w:r w:rsidRPr="000F414B">
        <w:rPr>
          <w:rFonts w:ascii="Arial" w:hAnsi="Arial" w:cs="Arial"/>
          <w:sz w:val="24"/>
          <w:szCs w:val="24"/>
        </w:rPr>
        <w:t>к</w:t>
      </w:r>
      <w:r w:rsidRPr="000F414B">
        <w:rPr>
          <w:rFonts w:ascii="Arial" w:hAnsi="Arial" w:cs="Arial"/>
          <w:sz w:val="24"/>
          <w:szCs w:val="24"/>
        </w:rPr>
        <w:t>тов социальной инфраструктуры, необходимостью модернизации и обновления инженерных систем жилищно-коммунального хозяйства, высоких т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рифов на электроэнергию, коммунальные услуги, высокая стоимость строител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ства, отсутствие промышленных пр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изводств, удаленность от железной дороги.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целях реализации распоряжения Правительства Российской Федерации от 05.09.2015№ 1738-р «Об утверждении стандарта развития конкуренции в суб</w:t>
      </w:r>
      <w:r w:rsidRPr="000F414B">
        <w:rPr>
          <w:rFonts w:ascii="Arial" w:eastAsiaTheme="minorHAnsi" w:hAnsi="Arial" w:cs="Arial"/>
          <w:sz w:val="24"/>
          <w:szCs w:val="24"/>
        </w:rPr>
        <w:t>ъ</w:t>
      </w:r>
      <w:r w:rsidRPr="000F414B">
        <w:rPr>
          <w:rFonts w:ascii="Arial" w:eastAsiaTheme="minorHAnsi" w:hAnsi="Arial" w:cs="Arial"/>
          <w:sz w:val="24"/>
          <w:szCs w:val="24"/>
        </w:rPr>
        <w:t>ектах Ро</w:t>
      </w:r>
      <w:r w:rsidRPr="000F414B">
        <w:rPr>
          <w:rFonts w:ascii="Arial" w:eastAsiaTheme="minorHAnsi" w:hAnsi="Arial" w:cs="Arial"/>
          <w:sz w:val="24"/>
          <w:szCs w:val="24"/>
        </w:rPr>
        <w:t>с</w:t>
      </w:r>
      <w:r w:rsidRPr="000F414B">
        <w:rPr>
          <w:rFonts w:ascii="Arial" w:eastAsiaTheme="minorHAnsi" w:hAnsi="Arial" w:cs="Arial"/>
          <w:sz w:val="24"/>
          <w:szCs w:val="24"/>
        </w:rPr>
        <w:t xml:space="preserve">сийской Федерации», </w:t>
      </w:r>
      <w:r w:rsidRPr="000F414B">
        <w:rPr>
          <w:rFonts w:ascii="Arial" w:hAnsi="Arial" w:cs="Arial"/>
          <w:sz w:val="24"/>
          <w:szCs w:val="24"/>
        </w:rPr>
        <w:t>не смотря на объективные вышеперечисленные сложности, в с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временных рыночных условиях возможно развитие конкуренции, за счет разв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тия малого и среднего предпринимательства в основных отраслях (сферах) экон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мики района.</w:t>
      </w:r>
    </w:p>
    <w:p w:rsidR="004D40EE" w:rsidRPr="000A51CA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b/>
          <w:sz w:val="24"/>
          <w:szCs w:val="24"/>
        </w:rPr>
        <w:lastRenderedPageBreak/>
        <w:t>В сфере здравоохранения</w:t>
      </w:r>
      <w:r w:rsidR="000A51CA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Розничную торговлю лекарственными препаратами, изделиями медици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ского назначения и сопутствующими товарами в Ермаковском районе осущест</w:t>
      </w:r>
      <w:r w:rsidRPr="000F414B">
        <w:rPr>
          <w:rFonts w:ascii="Arial" w:hAnsi="Arial" w:cs="Arial"/>
          <w:sz w:val="24"/>
          <w:szCs w:val="24"/>
        </w:rPr>
        <w:t>в</w:t>
      </w:r>
      <w:r w:rsidRPr="000F414B">
        <w:rPr>
          <w:rFonts w:ascii="Arial" w:hAnsi="Arial" w:cs="Arial"/>
          <w:sz w:val="24"/>
          <w:szCs w:val="24"/>
        </w:rPr>
        <w:t>ляют в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10 аптеках и аптечных пунктах продажи (АО «Губернские аптеки», ООО "</w:t>
      </w:r>
      <w:proofErr w:type="spellStart"/>
      <w:r w:rsidRPr="000F414B">
        <w:rPr>
          <w:rFonts w:ascii="Arial" w:hAnsi="Arial" w:cs="Arial"/>
          <w:sz w:val="24"/>
          <w:szCs w:val="24"/>
        </w:rPr>
        <w:t>Фарммаркет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", ООО «Юг», ООО "Домашний доктор", ИП </w:t>
      </w:r>
      <w:proofErr w:type="spellStart"/>
      <w:r w:rsidRPr="000F414B">
        <w:rPr>
          <w:rFonts w:ascii="Arial" w:hAnsi="Arial" w:cs="Arial"/>
          <w:sz w:val="24"/>
          <w:szCs w:val="24"/>
        </w:rPr>
        <w:t>Козикова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Г.А.,ИП Екимова О. К.).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Государственный сектор представлен в основном структурными подразд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лениями медицинских организаций (</w:t>
      </w:r>
      <w:proofErr w:type="spellStart"/>
      <w:r w:rsidRPr="000F414B">
        <w:rPr>
          <w:rFonts w:ascii="Arial" w:hAnsi="Arial" w:cs="Arial"/>
          <w:sz w:val="24"/>
          <w:szCs w:val="24"/>
        </w:rPr>
        <w:t>ФАПы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(13 ФАП из них 9 </w:t>
      </w:r>
      <w:proofErr w:type="spellStart"/>
      <w:r w:rsidRPr="000F414B">
        <w:rPr>
          <w:rFonts w:ascii="Arial" w:hAnsi="Arial" w:cs="Arial"/>
          <w:sz w:val="24"/>
          <w:szCs w:val="24"/>
        </w:rPr>
        <w:t>ФАПов</w:t>
      </w:r>
      <w:proofErr w:type="spellEnd"/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- по льготному обеспечению лекарственными препаратами), амбулатории, общие врачебные практики), наделенных правом розничной торговли лекарственными препаратами в отдаленных и малонаселе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ных муниципальных образованиях, где отсутствуют аптечные организации как государственные, так и частные. При этом</w:t>
      </w:r>
      <w:proofErr w:type="gramStart"/>
      <w:r w:rsidRPr="000F414B">
        <w:rPr>
          <w:rFonts w:ascii="Arial" w:hAnsi="Arial" w:cs="Arial"/>
          <w:sz w:val="24"/>
          <w:szCs w:val="24"/>
        </w:rPr>
        <w:t>,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в случае о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крытия и начала деятельности в населенном пункте аптечной организации, мед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цинская организация обязана прекратить фармацевтическую деятельность по а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>ресу соответствующего структурного подразделения. Подобный механизм, уст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новлен</w:t>
      </w:r>
      <w:r w:rsidR="00040C96" w:rsidRPr="000F414B">
        <w:rPr>
          <w:rFonts w:ascii="Arial" w:hAnsi="Arial" w:cs="Arial"/>
          <w:sz w:val="24"/>
          <w:szCs w:val="24"/>
        </w:rPr>
        <w:t xml:space="preserve">ный </w:t>
      </w:r>
      <w:r w:rsidRPr="000F414B">
        <w:rPr>
          <w:rFonts w:ascii="Arial" w:hAnsi="Arial" w:cs="Arial"/>
          <w:sz w:val="24"/>
          <w:szCs w:val="24"/>
        </w:rPr>
        <w:t>ста</w:t>
      </w:r>
      <w:r w:rsidR="00040C96" w:rsidRPr="000F414B">
        <w:rPr>
          <w:rFonts w:ascii="Arial" w:hAnsi="Arial" w:cs="Arial"/>
          <w:sz w:val="24"/>
          <w:szCs w:val="24"/>
        </w:rPr>
        <w:t xml:space="preserve">тьей </w:t>
      </w:r>
      <w:r w:rsidRPr="000F414B">
        <w:rPr>
          <w:rFonts w:ascii="Arial" w:hAnsi="Arial" w:cs="Arial"/>
          <w:sz w:val="24"/>
          <w:szCs w:val="24"/>
        </w:rPr>
        <w:t>52 Федерального закона от 12.04.2010 № 61-ФЗ «Об обращ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нии лекарственных </w:t>
      </w:r>
      <w:proofErr w:type="spellStart"/>
      <w:r w:rsidRPr="000F414B">
        <w:rPr>
          <w:rFonts w:ascii="Arial" w:hAnsi="Arial" w:cs="Arial"/>
          <w:sz w:val="24"/>
          <w:szCs w:val="24"/>
        </w:rPr>
        <w:t>средств</w:t>
      </w:r>
      <w:proofErr w:type="gramStart"/>
      <w:r w:rsidRPr="000F414B">
        <w:rPr>
          <w:rFonts w:ascii="Arial" w:hAnsi="Arial" w:cs="Arial"/>
          <w:sz w:val="24"/>
          <w:szCs w:val="24"/>
        </w:rPr>
        <w:t>»и</w:t>
      </w:r>
      <w:proofErr w:type="spellEnd"/>
      <w:proofErr w:type="gramEnd"/>
      <w:r w:rsidRPr="000F414B">
        <w:rPr>
          <w:rFonts w:ascii="Arial" w:hAnsi="Arial" w:cs="Arial"/>
          <w:sz w:val="24"/>
          <w:szCs w:val="24"/>
        </w:rPr>
        <w:t xml:space="preserve"> подзаконными актами, обеспечивает высокую д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ступность лекарственного обеспечения, но не ограничивает конкурентного права частных аптечных орган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заций.</w:t>
      </w:r>
    </w:p>
    <w:p w:rsidR="004D40EE" w:rsidRPr="000A51CA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b/>
          <w:sz w:val="24"/>
          <w:szCs w:val="24"/>
        </w:rPr>
        <w:t>В социальной сфере</w:t>
      </w:r>
      <w:r w:rsidR="000A51CA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дельным катег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риям населения. Категории граждан – получателей социальной поддержки, меры социальной поддержки и условия ее предоставления определ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ны федеральным законодательством, законодательством Красноярского края, нормативными правовыми актами 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ганов местного самоуправления.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Система социальной защиты населения в Ермаковском районе предста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 xml:space="preserve">лена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3 учреждениями социального обслуживания</w:t>
      </w:r>
      <w:r w:rsidRPr="000F414B">
        <w:rPr>
          <w:rFonts w:ascii="Arial" w:eastAsiaTheme="minorHAnsi" w:hAnsi="Arial" w:cs="Arial"/>
          <w:sz w:val="24"/>
          <w:szCs w:val="24"/>
        </w:rPr>
        <w:t xml:space="preserve">: </w:t>
      </w:r>
      <w:proofErr w:type="gramStart"/>
      <w:r w:rsidR="009032B7" w:rsidRPr="000F414B">
        <w:rPr>
          <w:rFonts w:ascii="Arial" w:eastAsiaTheme="minorHAnsi" w:hAnsi="Arial" w:cs="Arial"/>
          <w:sz w:val="24"/>
          <w:szCs w:val="24"/>
        </w:rPr>
        <w:t>Краевое государственное бю</w:t>
      </w:r>
      <w:r w:rsidR="009032B7" w:rsidRPr="000F414B">
        <w:rPr>
          <w:rFonts w:ascii="Arial" w:eastAsiaTheme="minorHAnsi" w:hAnsi="Arial" w:cs="Arial"/>
          <w:sz w:val="24"/>
          <w:szCs w:val="24"/>
        </w:rPr>
        <w:t>д</w:t>
      </w:r>
      <w:r w:rsidR="009032B7" w:rsidRPr="000F414B">
        <w:rPr>
          <w:rFonts w:ascii="Arial" w:eastAsiaTheme="minorHAnsi" w:hAnsi="Arial" w:cs="Arial"/>
          <w:sz w:val="24"/>
          <w:szCs w:val="24"/>
        </w:rPr>
        <w:t>жетное учр</w:t>
      </w:r>
      <w:r w:rsidR="009032B7" w:rsidRPr="000F414B">
        <w:rPr>
          <w:rFonts w:ascii="Arial" w:eastAsiaTheme="minorHAnsi" w:hAnsi="Arial" w:cs="Arial"/>
          <w:sz w:val="24"/>
          <w:szCs w:val="24"/>
        </w:rPr>
        <w:t>е</w:t>
      </w:r>
      <w:r w:rsidR="009032B7" w:rsidRPr="000F414B">
        <w:rPr>
          <w:rFonts w:ascii="Arial" w:eastAsiaTheme="minorHAnsi" w:hAnsi="Arial" w:cs="Arial"/>
          <w:sz w:val="24"/>
          <w:szCs w:val="24"/>
        </w:rPr>
        <w:t xml:space="preserve">ждение </w:t>
      </w:r>
      <w:r w:rsidRPr="000F414B">
        <w:rPr>
          <w:rFonts w:ascii="Arial" w:eastAsiaTheme="minorHAnsi" w:hAnsi="Arial" w:cs="Arial"/>
          <w:sz w:val="24"/>
          <w:szCs w:val="24"/>
        </w:rPr>
        <w:t>«Комплексный центр социального обслуживания населения «Ермаковский»-</w:t>
      </w:r>
      <w:r w:rsidR="00232C01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2218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получателей услуг</w:t>
      </w:r>
      <w:r w:rsidRPr="000F414B">
        <w:rPr>
          <w:rFonts w:ascii="Arial" w:eastAsiaTheme="minorHAnsi" w:hAnsi="Arial" w:cs="Arial"/>
          <w:sz w:val="24"/>
          <w:szCs w:val="24"/>
        </w:rPr>
        <w:t xml:space="preserve">, </w:t>
      </w:r>
      <w:r w:rsidR="00232C01" w:rsidRPr="000F414B">
        <w:rPr>
          <w:rFonts w:ascii="Arial" w:eastAsiaTheme="minorHAnsi" w:hAnsi="Arial" w:cs="Arial"/>
          <w:sz w:val="24"/>
          <w:szCs w:val="24"/>
        </w:rPr>
        <w:t>К</w:t>
      </w:r>
      <w:r w:rsidRPr="000F414B">
        <w:rPr>
          <w:rFonts w:ascii="Arial" w:eastAsiaTheme="minorHAnsi" w:hAnsi="Arial" w:cs="Arial"/>
          <w:sz w:val="24"/>
          <w:szCs w:val="24"/>
        </w:rPr>
        <w:t>раев</w:t>
      </w:r>
      <w:r w:rsidR="00232C01" w:rsidRPr="000F414B">
        <w:rPr>
          <w:rFonts w:ascii="Arial" w:eastAsiaTheme="minorHAnsi" w:hAnsi="Arial" w:cs="Arial"/>
          <w:sz w:val="24"/>
          <w:szCs w:val="24"/>
        </w:rPr>
        <w:t>ое</w:t>
      </w:r>
      <w:r w:rsidR="00D47661" w:rsidRPr="000F414B">
        <w:rPr>
          <w:rFonts w:ascii="Arial" w:eastAsiaTheme="minorHAnsi" w:hAnsi="Arial" w:cs="Arial"/>
          <w:sz w:val="24"/>
          <w:szCs w:val="24"/>
        </w:rPr>
        <w:t xml:space="preserve"> государственное бюджетное </w:t>
      </w:r>
      <w:r w:rsidRPr="000F414B">
        <w:rPr>
          <w:rFonts w:ascii="Arial" w:eastAsiaTheme="minorHAnsi" w:hAnsi="Arial" w:cs="Arial"/>
          <w:sz w:val="24"/>
          <w:szCs w:val="24"/>
        </w:rPr>
        <w:t>учреждени</w:t>
      </w:r>
      <w:r w:rsidR="00D47661"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 xml:space="preserve"> социального о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 xml:space="preserve">служивания "Ермаковский дом-интернат для граждан пожилого возраста и инвалидов"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20 койка/мест (получателей услуг 2</w:t>
      </w:r>
      <w:r w:rsidR="00D47661" w:rsidRPr="000F414B">
        <w:rPr>
          <w:rFonts w:ascii="Arial" w:eastAsiaTheme="minorHAnsi" w:hAnsi="Arial" w:cs="Arial"/>
          <w:sz w:val="24"/>
          <w:szCs w:val="24"/>
          <w:u w:color="FF0000"/>
        </w:rPr>
        <w:t>1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)</w:t>
      </w:r>
      <w:r w:rsidRPr="000F414B">
        <w:rPr>
          <w:rFonts w:ascii="Arial" w:eastAsiaTheme="minorHAnsi" w:hAnsi="Arial" w:cs="Arial"/>
          <w:sz w:val="24"/>
          <w:szCs w:val="24"/>
        </w:rPr>
        <w:t>,</w:t>
      </w:r>
      <w:r w:rsidR="00D47661" w:rsidRPr="000F414B">
        <w:rPr>
          <w:rFonts w:ascii="Arial" w:eastAsiaTheme="minorHAnsi" w:hAnsi="Arial" w:cs="Arial"/>
          <w:sz w:val="24"/>
          <w:szCs w:val="24"/>
        </w:rPr>
        <w:t>Краевое</w:t>
      </w:r>
      <w:r w:rsidR="000A51CA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государ</w:t>
      </w:r>
      <w:r w:rsidR="00D47661" w:rsidRPr="000F414B">
        <w:rPr>
          <w:rFonts w:ascii="Arial" w:eastAsiaTheme="minorHAnsi" w:hAnsi="Arial" w:cs="Arial"/>
          <w:sz w:val="24"/>
          <w:szCs w:val="24"/>
        </w:rPr>
        <w:t>ственное бюджетное учреждение</w:t>
      </w:r>
      <w:r w:rsidRPr="000F414B">
        <w:rPr>
          <w:rFonts w:ascii="Arial" w:eastAsiaTheme="minorHAnsi" w:hAnsi="Arial" w:cs="Arial"/>
          <w:sz w:val="24"/>
          <w:szCs w:val="24"/>
        </w:rPr>
        <w:t xml:space="preserve"> социального обслуживания "Центр соц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альной помощи семье и детям "Ермаковский"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14 койка/мест (получ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а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телей услуг 10</w:t>
      </w:r>
      <w:r w:rsidR="00D47661" w:rsidRPr="000F414B">
        <w:rPr>
          <w:rFonts w:ascii="Arial" w:eastAsiaTheme="minorHAnsi" w:hAnsi="Arial" w:cs="Arial"/>
          <w:sz w:val="24"/>
          <w:szCs w:val="24"/>
          <w:u w:color="FF0000"/>
        </w:rPr>
        <w:t>00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)</w:t>
      </w:r>
      <w:r w:rsidRPr="000F414B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4D40EE" w:rsidRPr="000F414B" w:rsidRDefault="004D40EE" w:rsidP="000F41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На учете в органах социальной защиты населения района состоят </w:t>
      </w:r>
      <w:r w:rsidR="00D47661" w:rsidRPr="000F414B">
        <w:rPr>
          <w:rFonts w:ascii="Arial" w:hAnsi="Arial" w:cs="Arial"/>
          <w:sz w:val="24"/>
          <w:szCs w:val="24"/>
        </w:rPr>
        <w:t>12437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ч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ловек, получающих различные виды социальной помощи, при этом наибольший удельный вес среди получателей государственных услуг - более 54 %, занимают граждане пожилого возраста и лица с ограниченными возможностями. Число пе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сионеров со</w:t>
      </w:r>
      <w:r w:rsidR="00D47661" w:rsidRPr="000F414B">
        <w:rPr>
          <w:rFonts w:ascii="Arial" w:hAnsi="Arial" w:cs="Arial"/>
          <w:sz w:val="24"/>
          <w:szCs w:val="24"/>
        </w:rPr>
        <w:t>стоявших в базе</w:t>
      </w:r>
      <w:r w:rsidRPr="000F414B">
        <w:rPr>
          <w:rFonts w:ascii="Arial" w:hAnsi="Arial" w:cs="Arial"/>
          <w:sz w:val="24"/>
          <w:szCs w:val="24"/>
        </w:rPr>
        <w:t xml:space="preserve"> 6</w:t>
      </w:r>
      <w:r w:rsidR="00D47661" w:rsidRPr="000F414B">
        <w:rPr>
          <w:rFonts w:ascii="Arial" w:hAnsi="Arial" w:cs="Arial"/>
          <w:sz w:val="24"/>
          <w:szCs w:val="24"/>
        </w:rPr>
        <w:t>721</w:t>
      </w:r>
      <w:r w:rsidRPr="000F414B">
        <w:rPr>
          <w:rFonts w:ascii="Arial" w:hAnsi="Arial" w:cs="Arial"/>
          <w:sz w:val="24"/>
          <w:szCs w:val="24"/>
        </w:rPr>
        <w:t xml:space="preserve"> человек. Приоритетным направлением являе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ся нестационарная форма социальн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го обслуживания, т.е. оказание социальных услуг на дому, как мало затратное, эффе</w:t>
      </w:r>
      <w:r w:rsidRPr="000F414B">
        <w:rPr>
          <w:rFonts w:ascii="Arial" w:hAnsi="Arial" w:cs="Arial"/>
          <w:sz w:val="24"/>
          <w:szCs w:val="24"/>
        </w:rPr>
        <w:t>к</w:t>
      </w:r>
      <w:r w:rsidRPr="000F414B">
        <w:rPr>
          <w:rFonts w:ascii="Arial" w:hAnsi="Arial" w:cs="Arial"/>
          <w:sz w:val="24"/>
          <w:szCs w:val="24"/>
        </w:rPr>
        <w:t>тивное, позволяющее пожилым людям как можно дольше находиться в привычных условиях. С целью доступности соц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 xml:space="preserve">альных услуг соцработники работают в населенных пунктах района, кроме п. </w:t>
      </w:r>
      <w:proofErr w:type="spellStart"/>
      <w:r w:rsidRPr="000F414B">
        <w:rPr>
          <w:rFonts w:ascii="Arial" w:hAnsi="Arial" w:cs="Arial"/>
          <w:sz w:val="24"/>
          <w:szCs w:val="24"/>
        </w:rPr>
        <w:t>Ар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дан</w:t>
      </w:r>
      <w:proofErr w:type="spellEnd"/>
      <w:r w:rsidRPr="000F414B">
        <w:rPr>
          <w:rFonts w:ascii="Arial" w:hAnsi="Arial" w:cs="Arial"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В целом, анализ численности льготников показывает, что общее количество гра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дан, пользующихся различными мерами социальной поддержки, в 2014-202</w:t>
      </w:r>
      <w:r w:rsidR="00D47661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годах будет сохраняться на прежнем уровне с тенденцией их незначительного увеличения.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Федеральным законом от 28.12.2013 № 442-ФЗ «Об основах социального обслуживания граждан в Российской Федерации» с 01.01.2015 предусмотрено включение в перечень организаций, предоставляющих социальные услуги, нег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lastRenderedPageBreak/>
        <w:t>сударственных (коммерческих и некоммерческих) организаций социального 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служивания, в том числе социально ориентированных некоммерческих организ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ций, предоставляющих социальные услуги, а также индивидуальных предприн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мателей, ос</w:t>
      </w:r>
      <w:r w:rsidRPr="000F414B">
        <w:rPr>
          <w:rFonts w:ascii="Arial" w:hAnsi="Arial" w:cs="Arial"/>
          <w:sz w:val="24"/>
          <w:szCs w:val="24"/>
        </w:rPr>
        <w:t>у</w:t>
      </w:r>
      <w:r w:rsidRPr="000F414B">
        <w:rPr>
          <w:rFonts w:ascii="Arial" w:hAnsi="Arial" w:cs="Arial"/>
          <w:sz w:val="24"/>
          <w:szCs w:val="24"/>
        </w:rPr>
        <w:t>ществляющих социальное обслуживание.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На территории Ермаковского района нет частных организаций, оказыва</w:t>
      </w:r>
      <w:r w:rsidRPr="000F414B">
        <w:rPr>
          <w:rFonts w:ascii="Arial" w:hAnsi="Arial" w:cs="Arial"/>
          <w:sz w:val="24"/>
          <w:szCs w:val="24"/>
        </w:rPr>
        <w:t>ю</w:t>
      </w:r>
      <w:r w:rsidRPr="000F414B">
        <w:rPr>
          <w:rFonts w:ascii="Arial" w:hAnsi="Arial" w:cs="Arial"/>
          <w:sz w:val="24"/>
          <w:szCs w:val="24"/>
        </w:rPr>
        <w:t>щих услуги социального обслуживания населения. Так как скромными финанс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выми средствами, частный бизнес не заинтересован в оказании социальных услуг насел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нию из-за низкой доходности. </w:t>
      </w:r>
    </w:p>
    <w:p w:rsidR="000A51CA" w:rsidRDefault="004D40EE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b/>
          <w:sz w:val="24"/>
          <w:szCs w:val="24"/>
        </w:rPr>
        <w:t>В сфере сельского хозяйства</w:t>
      </w:r>
      <w:r w:rsidR="000A51CA">
        <w:rPr>
          <w:rFonts w:ascii="Arial" w:hAnsi="Arial" w:cs="Arial"/>
          <w:b/>
          <w:sz w:val="24"/>
          <w:szCs w:val="24"/>
        </w:rPr>
        <w:t>.</w:t>
      </w:r>
    </w:p>
    <w:p w:rsid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Ермаковский район расположен в южной части Красноярского края.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Адм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нистративным центром является село Ермаковское. Территория района отн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сится к зоне рискованного земледелия.</w:t>
      </w:r>
    </w:p>
    <w:p w:rsid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Площадь сельскохозяйственных угодий используемых землепользовател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ми, занимающиеся сельхозпроизводством составляет 170509 га, площадь сел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скохозяйственных земель используемых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под пашню 49318га.</w:t>
      </w:r>
    </w:p>
    <w:p w:rsid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На территории района осуществляют производственно-финансовую де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тельность 1 сельскохозяйственное предприятие, 17 крестьянско-фермерских х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зяйств. В агропромышле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ном комплексе района в 2020 году имелось 4989 голов крупн</w:t>
      </w:r>
      <w:proofErr w:type="gramStart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о-</w:t>
      </w:r>
      <w:proofErr w:type="gramEnd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рогатого скота, в том числе 2235 коров, свиней 4210 голов. Кроме того, имеются овцы, козы- 1719 голов, лошади -</w:t>
      </w:r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982, птица всех видов.</w:t>
      </w:r>
    </w:p>
    <w:p w:rsid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В 2020 году среднегодовая численность занятых в сельскохозяйственных организациях составляла 104 человек.</w:t>
      </w:r>
    </w:p>
    <w:p w:rsid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Объём произведенных товаров, выполненных работ и услуг по разделу </w:t>
      </w:r>
      <w:proofErr w:type="gramStart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сельское</w:t>
      </w:r>
      <w:proofErr w:type="gramEnd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хозя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ство (в хозяйствах всех категорий) составил в 2020 году 80875тыс. руб., по оценке 2021 года составит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888572 тыс. руб., по прогнозу в 2022году- 925069 тыс. руб., в 2023 году 971306 тыс. руб., в 2024 году 1024371 тыс. руб.</w:t>
      </w:r>
    </w:p>
    <w:p w:rsid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Объем произведённых товаров, выполненных работ и услуг собственными силами крестьянских (фермерских) хозяйств за 2020 год составил 94946 тыс. руб., по оценке 2021 года составит - 120901 тыс. руб., по прогнозу 2022</w:t>
      </w:r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году- 126047 тыс. руб., в 2023 году 132886 тыс. руб., в 2023 году 140639</w:t>
      </w:r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тыс. руб.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Увеличение производства планируется за счет роста количества крестьянско-фермерских х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зяйств.</w:t>
      </w:r>
      <w:proofErr w:type="gramEnd"/>
    </w:p>
    <w:p w:rsid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Личные подсобные хозяйства населения являются важной частью сельск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хозяйственного производства, объём произведённых товаров силами хозяйств населения в 2020 году составил 605224 тыс. руб. По оценке 2021 году объём пл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нируе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т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ся в сумме 636661 тыс. руб., по прогнозу 2022года 662502 тыс. руб., в 2023 году 694680 тыс. руб., в 2024 году 731846 тыс. руб.</w:t>
      </w:r>
      <w:proofErr w:type="gramEnd"/>
    </w:p>
    <w:p w:rsidR="004B2178" w:rsidRPr="000A51CA" w:rsidRDefault="004B2178" w:rsidP="000A51C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Рост производства планируется за счет увеличения личных подсобных х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зяйств, в связи с тенденцией увеличения индивидуального домостроения.</w:t>
      </w:r>
    </w:p>
    <w:p w:rsidR="004B2178" w:rsidRPr="000F414B" w:rsidRDefault="004B2178" w:rsidP="000A51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Растениеводство</w:t>
      </w:r>
      <w:r w:rsidR="000A51C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4B2178" w:rsidRPr="000F414B" w:rsidRDefault="004B2178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Производством продукции растениеводства занимается ООО «Ермак», 14 крестьянско-фермерских хозяйств и личные подсобные хозяйства. Посевная пл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щадь зерновых кул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тур в 2020 году составила 4058 га, валовый сбор 9144,78 тыс. тонн зерна, получена ур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жайность зерновых в весе после доработки 22,5 ц/га, в 2021 году площадь посевных пл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нируется увеличить до 5987 га.</w:t>
      </w:r>
    </w:p>
    <w:p w:rsidR="004B2178" w:rsidRPr="000F414B" w:rsidRDefault="000F414B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 оценке 2020 планируется произвести 13531 тонн зерна в весе после д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работки при темпе роста 148% к 2020 году. К 2022 году производство зерна по в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риантам прогноза достигнет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13650-13707 тонн при темпе роста 100,9-101,3% к д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стигнут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му уровню 2020 года. К 2023 году по производству зерна по вариантам прогноза планируется объём в пределах 13912-13981 тонн по вариантам прогноза при темпе роста 101,9-102 %. К 2024 году производству зерна по вариантам пр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гноза планируется объём в пределах 14231-14330 тонн по вариантам прогноза при те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пе роста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102,3-102,5%.</w:t>
      </w:r>
    </w:p>
    <w:p w:rsidR="004B2178" w:rsidRPr="000F414B" w:rsidRDefault="000F414B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Выращиванием картофеля занимаются лично подсобные хозяйства,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вал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вый сбор картофеля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 2020 году составил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7765,21 </w:t>
      </w:r>
      <w:proofErr w:type="spellStart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тн</w:t>
      </w:r>
      <w:proofErr w:type="spellEnd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Урожайность составляет 190,8 ц/га,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Валовый сбор овощей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2018,79 </w:t>
      </w:r>
      <w:proofErr w:type="spellStart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тн</w:t>
      </w:r>
      <w:proofErr w:type="spellEnd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4B2178" w:rsidRPr="000F414B" w:rsidRDefault="004B2178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Производство овощей в 2022 году по вариантам прогноза составит 2043-2047 тонн при темпе роста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100,7-100,9%. Производство картофеля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в 2023 году по вариантам прогноза планируется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в пределах 2067-2078 тонн при темпе роста 101,2-101,5%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к уровню 2022 года, к 2024 году производство картофеля по вариа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там составит 2104-2119 тонн при темпе роста 101,8-102% к уровню 2023 года.</w:t>
      </w:r>
      <w:proofErr w:type="gramEnd"/>
    </w:p>
    <w:p w:rsidR="004B2178" w:rsidRPr="000F414B" w:rsidRDefault="000F414B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Объем произведенных товаров, работ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и услуг в растениеводстве в 2020 году с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ставил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305952 тыс. руб. (темп роста составляет 99,9% к 2019г.), к 2024году объем произведе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н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ных товаров, работ и услуг в растениеводстве увеличится до 351624-351753 тыс. руб.</w:t>
      </w:r>
    </w:p>
    <w:p w:rsidR="004B2178" w:rsidRPr="000F414B" w:rsidRDefault="004B2178" w:rsidP="000A51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Животноводство</w:t>
      </w:r>
      <w:r w:rsidR="000A51CA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4B2178" w:rsidRPr="000F414B" w:rsidRDefault="004B2178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Животноводством занимаются 1 сельскохозяйственное предприятие, 11</w:t>
      </w:r>
      <w:r w:rsidR="000A51C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- крестьянско-фермерских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хозяйств и личные подворья. По итогам 2020 г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да в АПК района произведено молока 6946 тонн</w:t>
      </w:r>
      <w:proofErr w:type="gramStart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,</w:t>
      </w:r>
      <w:proofErr w:type="gramEnd"/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надой на 1 фуражную корову в сельскох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зяйственных предприятиях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составил 2597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кг.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Планируется к 2024 г. довести вал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вый надой до</w:t>
      </w:r>
      <w:r w:rsidR="000F414B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>тонн (темп роста 108,2 % к 2020году).</w:t>
      </w:r>
    </w:p>
    <w:p w:rsidR="004B2178" w:rsidRPr="000F414B" w:rsidRDefault="000F414B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 оценке 2020 года производство мяса скота и птицы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(в живом весе) сост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вит в объёме 2005 тонн. В 2021 году производство мяса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достигнет 2019 тонн при темпе роста 100,7% к 2020г., к 2022 г. достигнет 2025 -2045тонн темп роста сост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вит 100,3-101,3%.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Объем пр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изведенных товаров, работ и услуг в животноводстве в 2020 году составил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553 6396</w:t>
      </w:r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>тыс</w:t>
      </w:r>
      <w:proofErr w:type="gramStart"/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>.р</w:t>
      </w:r>
      <w:proofErr w:type="gramEnd"/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>уб</w:t>
      </w:r>
      <w:proofErr w:type="spellEnd"/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, к 2024 году возрастет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по вариантам до 672127-672618 тыс. руб. Предприятие ООО «Ермак» в 2022-2024г.периоды реал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зации Инвестиционного проекта строительство животноводческого комплекса по производству молока на 2010 голов, объем инвестиций 2</w:t>
      </w:r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950</w:t>
      </w:r>
      <w:r w:rsidR="002E5D66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000 </w:t>
      </w:r>
      <w:proofErr w:type="spellStart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тыс</w:t>
      </w:r>
      <w:proofErr w:type="gramStart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.р</w:t>
      </w:r>
      <w:proofErr w:type="gramEnd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уб</w:t>
      </w:r>
      <w:proofErr w:type="spellEnd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4B2178" w:rsidRPr="000F414B" w:rsidRDefault="000F414B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Кроме отраслей растениеводства и животноводства в АПК производится хлеб и хлеб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булочные изделия за 2020 г. производство составляет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288 </w:t>
      </w:r>
      <w:proofErr w:type="spellStart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тн</w:t>
      </w:r>
      <w:proofErr w:type="spellEnd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4B2178" w:rsidRPr="000F414B" w:rsidRDefault="000F414B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По итогам 2020 года в сельскохозяйственном предприятии района получен убыток в сумме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(-15038) </w:t>
      </w:r>
      <w:proofErr w:type="spellStart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т.р</w:t>
      </w:r>
      <w:proofErr w:type="spellEnd"/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., рентабельность без субсидий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(- 39,2 %), рентабел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>ность с учетом субсидии</w:t>
      </w:r>
      <w:r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B2178" w:rsidRPr="000F414B">
        <w:rPr>
          <w:rFonts w:ascii="Arial" w:eastAsiaTheme="minorEastAsia" w:hAnsi="Arial" w:cs="Arial"/>
          <w:sz w:val="24"/>
          <w:szCs w:val="24"/>
          <w:lang w:eastAsia="ru-RU"/>
        </w:rPr>
        <w:t xml:space="preserve">(-21,10%). </w:t>
      </w:r>
    </w:p>
    <w:p w:rsidR="004D40EE" w:rsidRPr="000A51CA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b/>
          <w:sz w:val="24"/>
          <w:szCs w:val="24"/>
        </w:rPr>
        <w:t>В сфере обработки древесины</w:t>
      </w:r>
      <w:r w:rsidR="000A51CA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Предприятий с государственной формой собственностью на территории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района не зарегистрировано.</w:t>
      </w:r>
    </w:p>
    <w:p w:rsidR="004D40EE" w:rsidRPr="000A51CA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b/>
          <w:sz w:val="24"/>
          <w:szCs w:val="24"/>
        </w:rPr>
        <w:t>В сфере промышленности, энергетики и жилищно-коммунального х</w:t>
      </w:r>
      <w:r w:rsidRPr="000A51CA">
        <w:rPr>
          <w:rFonts w:ascii="Arial" w:hAnsi="Arial" w:cs="Arial"/>
          <w:b/>
          <w:sz w:val="24"/>
          <w:szCs w:val="24"/>
        </w:rPr>
        <w:t>о</w:t>
      </w:r>
      <w:r w:rsidRPr="000A51CA">
        <w:rPr>
          <w:rFonts w:ascii="Arial" w:hAnsi="Arial" w:cs="Arial"/>
          <w:b/>
          <w:sz w:val="24"/>
          <w:szCs w:val="24"/>
        </w:rPr>
        <w:t>зяйства</w:t>
      </w:r>
      <w:r w:rsidR="000A51CA">
        <w:rPr>
          <w:rFonts w:ascii="Arial" w:hAnsi="Arial" w:cs="Arial"/>
          <w:b/>
          <w:sz w:val="24"/>
          <w:szCs w:val="24"/>
        </w:rPr>
        <w:t>.</w:t>
      </w:r>
    </w:p>
    <w:p w:rsidR="004D40EE" w:rsidRPr="000A51CA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b/>
          <w:sz w:val="24"/>
          <w:szCs w:val="24"/>
        </w:rPr>
        <w:t>Промышленность</w:t>
      </w:r>
      <w:r w:rsidR="000A51CA" w:rsidRPr="000A51CA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F414B">
        <w:rPr>
          <w:rFonts w:ascii="Arial" w:eastAsiaTheme="minorHAnsi" w:hAnsi="Arial" w:cs="Arial"/>
          <w:sz w:val="24"/>
          <w:szCs w:val="24"/>
        </w:rPr>
        <w:t>Промышленность в районе представлена несколькими предприятиями:</w:t>
      </w:r>
      <w:r w:rsidR="000A51CA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осуществляют ООО «Теплосеть», ООО «Топаз», ООО «Тепловик-2», ООО «Квант», ООО «Квант-2» (</w:t>
      </w:r>
      <w:r w:rsidR="00BB240B" w:rsidRPr="000F414B">
        <w:rPr>
          <w:rFonts w:ascii="Arial" w:hAnsi="Arial" w:cs="Arial"/>
          <w:sz w:val="24"/>
          <w:szCs w:val="24"/>
        </w:rPr>
        <w:t>ОК</w:t>
      </w:r>
      <w:r w:rsidRPr="000F414B">
        <w:rPr>
          <w:rFonts w:ascii="Arial" w:eastAsiaTheme="minorHAnsi" w:hAnsi="Arial" w:cs="Arial"/>
          <w:sz w:val="24"/>
          <w:szCs w:val="24"/>
        </w:rPr>
        <w:t>ВЭД «Производство и распределение электроэне</w:t>
      </w:r>
      <w:r w:rsidRPr="000F414B">
        <w:rPr>
          <w:rFonts w:ascii="Arial" w:eastAsiaTheme="minorHAnsi" w:hAnsi="Arial" w:cs="Arial"/>
          <w:sz w:val="24"/>
          <w:szCs w:val="24"/>
        </w:rPr>
        <w:t>р</w:t>
      </w:r>
      <w:r w:rsidRPr="000F414B">
        <w:rPr>
          <w:rFonts w:ascii="Arial" w:eastAsiaTheme="minorHAnsi" w:hAnsi="Arial" w:cs="Arial"/>
          <w:sz w:val="24"/>
          <w:szCs w:val="24"/>
        </w:rPr>
        <w:t>гии, газа и воды»).</w:t>
      </w:r>
      <w:proofErr w:type="gramEnd"/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Объем отгруженных товаров собственного производства, выполненных р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бот и услуг собственными силами организаций по хозяйственным видам деятел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</w:t>
      </w:r>
      <w:r w:rsidRPr="000F414B">
        <w:rPr>
          <w:rFonts w:ascii="Arial" w:hAnsi="Arial" w:cs="Arial"/>
          <w:sz w:val="24"/>
          <w:szCs w:val="24"/>
        </w:rPr>
        <w:t>з</w:t>
      </w:r>
      <w:r w:rsidRPr="000F414B">
        <w:rPr>
          <w:rFonts w:ascii="Arial" w:hAnsi="Arial" w:cs="Arial"/>
          <w:sz w:val="24"/>
          <w:szCs w:val="24"/>
        </w:rPr>
        <w:t xml:space="preserve">духа за </w:t>
      </w:r>
      <w:r w:rsidR="00963A1F" w:rsidRPr="000F414B">
        <w:rPr>
          <w:rFonts w:ascii="Arial" w:hAnsi="Arial" w:cs="Arial"/>
          <w:sz w:val="24"/>
          <w:szCs w:val="24"/>
        </w:rPr>
        <w:t>2020</w:t>
      </w:r>
      <w:r w:rsidRPr="000F414B">
        <w:rPr>
          <w:rFonts w:ascii="Arial" w:hAnsi="Arial" w:cs="Arial"/>
          <w:sz w:val="24"/>
          <w:szCs w:val="24"/>
        </w:rPr>
        <w:t xml:space="preserve"> год составил </w:t>
      </w:r>
      <w:r w:rsidR="00963A1F" w:rsidRPr="000F414B">
        <w:rPr>
          <w:rFonts w:ascii="Arial" w:hAnsi="Arial" w:cs="Arial"/>
          <w:sz w:val="24"/>
          <w:szCs w:val="24"/>
        </w:rPr>
        <w:t>6191,00</w:t>
      </w:r>
      <w:r w:rsidRPr="000F414B">
        <w:rPr>
          <w:rFonts w:ascii="Arial" w:hAnsi="Arial" w:cs="Arial"/>
          <w:sz w:val="24"/>
          <w:szCs w:val="24"/>
        </w:rPr>
        <w:t xml:space="preserve"> тыс. руб.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Темп роста объема отгруженных товаров собственного производства, в</w:t>
      </w:r>
      <w:r w:rsidRPr="000F414B">
        <w:rPr>
          <w:rFonts w:ascii="Arial" w:hAnsi="Arial" w:cs="Arial"/>
          <w:sz w:val="24"/>
          <w:szCs w:val="24"/>
        </w:rPr>
        <w:t>ы</w:t>
      </w:r>
      <w:r w:rsidRPr="000F414B">
        <w:rPr>
          <w:rFonts w:ascii="Arial" w:hAnsi="Arial" w:cs="Arial"/>
          <w:sz w:val="24"/>
          <w:szCs w:val="24"/>
        </w:rPr>
        <w:t>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 xml:space="preserve">ной деятельности) в действующих ценах, к соответствующему периоду </w:t>
      </w:r>
      <w:r w:rsidRPr="000F414B">
        <w:rPr>
          <w:rFonts w:ascii="Arial" w:hAnsi="Arial" w:cs="Arial"/>
          <w:sz w:val="24"/>
          <w:szCs w:val="24"/>
        </w:rPr>
        <w:lastRenderedPageBreak/>
        <w:t>предыдущего года - Раздел D: Обеспечение электрической энергией, газом и п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ром; кондици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нирование воздуха -10</w:t>
      </w:r>
      <w:r w:rsidR="00963A1F" w:rsidRPr="000F414B">
        <w:rPr>
          <w:rFonts w:ascii="Arial" w:hAnsi="Arial" w:cs="Arial"/>
          <w:sz w:val="24"/>
          <w:szCs w:val="24"/>
        </w:rPr>
        <w:t>9</w:t>
      </w:r>
      <w:r w:rsidRPr="000F414B">
        <w:rPr>
          <w:rFonts w:ascii="Arial" w:hAnsi="Arial" w:cs="Arial"/>
          <w:sz w:val="24"/>
          <w:szCs w:val="24"/>
        </w:rPr>
        <w:t>,</w:t>
      </w:r>
      <w:r w:rsidR="00963A1F" w:rsidRPr="000F414B">
        <w:rPr>
          <w:rFonts w:ascii="Arial" w:hAnsi="Arial" w:cs="Arial"/>
          <w:sz w:val="24"/>
          <w:szCs w:val="24"/>
        </w:rPr>
        <w:t>00</w:t>
      </w:r>
      <w:r w:rsidRPr="000F414B">
        <w:rPr>
          <w:rFonts w:ascii="Arial" w:hAnsi="Arial" w:cs="Arial"/>
          <w:sz w:val="24"/>
          <w:szCs w:val="24"/>
        </w:rPr>
        <w:t xml:space="preserve"> %.</w:t>
      </w:r>
    </w:p>
    <w:p w:rsidR="004B2178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Ожидаемый объем отгруженных товаров собственного производства, в</w:t>
      </w:r>
      <w:r w:rsidRPr="000F414B">
        <w:rPr>
          <w:rFonts w:ascii="Arial" w:hAnsi="Arial" w:cs="Arial"/>
          <w:sz w:val="24"/>
          <w:szCs w:val="24"/>
        </w:rPr>
        <w:t>ы</w:t>
      </w:r>
      <w:r w:rsidRPr="000F414B">
        <w:rPr>
          <w:rFonts w:ascii="Arial" w:hAnsi="Arial" w:cs="Arial"/>
          <w:sz w:val="24"/>
          <w:szCs w:val="24"/>
        </w:rPr>
        <w:t>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ной деятельности) составляет: в 20</w:t>
      </w:r>
      <w:r w:rsidR="00963A1F" w:rsidRPr="000F414B">
        <w:rPr>
          <w:rFonts w:ascii="Arial" w:hAnsi="Arial" w:cs="Arial"/>
          <w:sz w:val="24"/>
          <w:szCs w:val="24"/>
        </w:rPr>
        <w:t>21</w:t>
      </w:r>
      <w:r w:rsidRPr="000F414B">
        <w:rPr>
          <w:rFonts w:ascii="Arial" w:hAnsi="Arial" w:cs="Arial"/>
          <w:sz w:val="24"/>
          <w:szCs w:val="24"/>
        </w:rPr>
        <w:t xml:space="preserve"> году-</w:t>
      </w:r>
      <w:r w:rsidR="00963A1F" w:rsidRPr="000F414B">
        <w:rPr>
          <w:rFonts w:ascii="Arial" w:eastAsiaTheme="minorHAnsi" w:hAnsi="Arial" w:cs="Arial"/>
          <w:sz w:val="24"/>
          <w:szCs w:val="24"/>
        </w:rPr>
        <w:t xml:space="preserve"> 6699,90 </w:t>
      </w:r>
      <w:proofErr w:type="spellStart"/>
      <w:r w:rsidRPr="000F414B">
        <w:rPr>
          <w:rFonts w:ascii="Arial" w:hAnsi="Arial" w:cs="Arial"/>
          <w:sz w:val="24"/>
          <w:szCs w:val="24"/>
        </w:rPr>
        <w:t>тыс</w:t>
      </w:r>
      <w:proofErr w:type="gramStart"/>
      <w:r w:rsidRPr="000F414B">
        <w:rPr>
          <w:rFonts w:ascii="Arial" w:hAnsi="Arial" w:cs="Arial"/>
          <w:sz w:val="24"/>
          <w:szCs w:val="24"/>
        </w:rPr>
        <w:t>.р</w:t>
      </w:r>
      <w:proofErr w:type="gramEnd"/>
      <w:r w:rsidRPr="000F414B">
        <w:rPr>
          <w:rFonts w:ascii="Arial" w:hAnsi="Arial" w:cs="Arial"/>
          <w:sz w:val="24"/>
          <w:szCs w:val="24"/>
        </w:rPr>
        <w:t>уб</w:t>
      </w:r>
      <w:proofErr w:type="spellEnd"/>
      <w:r w:rsidRPr="000F414B">
        <w:rPr>
          <w:rFonts w:ascii="Arial" w:hAnsi="Arial" w:cs="Arial"/>
          <w:sz w:val="24"/>
          <w:szCs w:val="24"/>
        </w:rPr>
        <w:t>. (</w:t>
      </w:r>
      <w:r w:rsidR="00963A1F" w:rsidRPr="000F414B">
        <w:rPr>
          <w:rFonts w:ascii="Arial" w:hAnsi="Arial" w:cs="Arial"/>
          <w:sz w:val="24"/>
          <w:szCs w:val="24"/>
        </w:rPr>
        <w:t xml:space="preserve">108,22 </w:t>
      </w:r>
      <w:r w:rsidRPr="000F414B">
        <w:rPr>
          <w:rFonts w:ascii="Arial" w:hAnsi="Arial" w:cs="Arial"/>
          <w:sz w:val="24"/>
          <w:szCs w:val="24"/>
        </w:rPr>
        <w:t>% к уровню предыдущего года), в 20</w:t>
      </w:r>
      <w:r w:rsidR="00963A1F" w:rsidRPr="000F414B">
        <w:rPr>
          <w:rFonts w:ascii="Arial" w:hAnsi="Arial" w:cs="Arial"/>
          <w:sz w:val="24"/>
          <w:szCs w:val="24"/>
        </w:rPr>
        <w:t>22</w:t>
      </w:r>
      <w:r w:rsidRPr="000F414B">
        <w:rPr>
          <w:rFonts w:ascii="Arial" w:hAnsi="Arial" w:cs="Arial"/>
          <w:sz w:val="24"/>
          <w:szCs w:val="24"/>
        </w:rPr>
        <w:t xml:space="preserve"> году </w:t>
      </w:r>
      <w:r w:rsidR="00963A1F" w:rsidRPr="000F414B">
        <w:rPr>
          <w:rFonts w:ascii="Arial" w:hAnsi="Arial" w:cs="Arial"/>
          <w:sz w:val="24"/>
          <w:szCs w:val="24"/>
        </w:rPr>
        <w:t xml:space="preserve">– 7299,00 </w:t>
      </w:r>
      <w:r w:rsidRPr="000F414B">
        <w:rPr>
          <w:rFonts w:ascii="Arial" w:hAnsi="Arial" w:cs="Arial"/>
          <w:sz w:val="24"/>
          <w:szCs w:val="24"/>
        </w:rPr>
        <w:t>тыс. руб. (</w:t>
      </w:r>
      <w:r w:rsidR="00963A1F" w:rsidRPr="000F414B">
        <w:rPr>
          <w:rFonts w:ascii="Arial" w:hAnsi="Arial" w:cs="Arial"/>
          <w:sz w:val="24"/>
          <w:szCs w:val="24"/>
        </w:rPr>
        <w:t xml:space="preserve">108,94 </w:t>
      </w:r>
      <w:r w:rsidRPr="000F414B">
        <w:rPr>
          <w:rFonts w:ascii="Arial" w:hAnsi="Arial" w:cs="Arial"/>
          <w:sz w:val="24"/>
          <w:szCs w:val="24"/>
        </w:rPr>
        <w:t>% к уровню предыдущего года), в 202</w:t>
      </w:r>
      <w:r w:rsidR="00963A1F" w:rsidRPr="000F414B">
        <w:rPr>
          <w:rFonts w:ascii="Arial" w:hAnsi="Arial" w:cs="Arial"/>
          <w:sz w:val="24"/>
          <w:szCs w:val="24"/>
        </w:rPr>
        <w:t>3</w:t>
      </w:r>
      <w:r w:rsidRPr="000F414B">
        <w:rPr>
          <w:rFonts w:ascii="Arial" w:hAnsi="Arial" w:cs="Arial"/>
          <w:sz w:val="24"/>
          <w:szCs w:val="24"/>
        </w:rPr>
        <w:t xml:space="preserve"> году </w:t>
      </w:r>
      <w:r w:rsidR="00963A1F" w:rsidRPr="000F414B">
        <w:rPr>
          <w:rFonts w:ascii="Arial" w:hAnsi="Arial" w:cs="Arial"/>
          <w:sz w:val="24"/>
          <w:szCs w:val="24"/>
        </w:rPr>
        <w:t>– 7955,78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тыс. руб. (10</w:t>
      </w:r>
      <w:r w:rsidR="00963A1F" w:rsidRPr="000F414B">
        <w:rPr>
          <w:rFonts w:ascii="Arial" w:hAnsi="Arial" w:cs="Arial"/>
          <w:sz w:val="24"/>
          <w:szCs w:val="24"/>
        </w:rPr>
        <w:t>8</w:t>
      </w:r>
      <w:r w:rsidRPr="000F414B">
        <w:rPr>
          <w:rFonts w:ascii="Arial" w:hAnsi="Arial" w:cs="Arial"/>
          <w:sz w:val="24"/>
          <w:szCs w:val="24"/>
        </w:rPr>
        <w:t>,</w:t>
      </w:r>
      <w:r w:rsidR="00963A1F" w:rsidRPr="000F414B">
        <w:rPr>
          <w:rFonts w:ascii="Arial" w:hAnsi="Arial" w:cs="Arial"/>
          <w:sz w:val="24"/>
          <w:szCs w:val="24"/>
        </w:rPr>
        <w:t>99%</w:t>
      </w:r>
      <w:r w:rsidRPr="000F414B">
        <w:rPr>
          <w:rFonts w:ascii="Arial" w:hAnsi="Arial" w:cs="Arial"/>
          <w:sz w:val="24"/>
          <w:szCs w:val="24"/>
        </w:rPr>
        <w:t xml:space="preserve"> к уровню предыд</w:t>
      </w:r>
      <w:r w:rsidRPr="000F414B">
        <w:rPr>
          <w:rFonts w:ascii="Arial" w:hAnsi="Arial" w:cs="Arial"/>
          <w:sz w:val="24"/>
          <w:szCs w:val="24"/>
        </w:rPr>
        <w:t>у</w:t>
      </w:r>
      <w:r w:rsidRPr="000F414B">
        <w:rPr>
          <w:rFonts w:ascii="Arial" w:hAnsi="Arial" w:cs="Arial"/>
          <w:sz w:val="24"/>
          <w:szCs w:val="24"/>
        </w:rPr>
        <w:t>щего года), в 202</w:t>
      </w:r>
      <w:r w:rsidR="00963A1F" w:rsidRPr="000F414B">
        <w:rPr>
          <w:rFonts w:ascii="Arial" w:hAnsi="Arial" w:cs="Arial"/>
          <w:sz w:val="24"/>
          <w:szCs w:val="24"/>
        </w:rPr>
        <w:t>4</w:t>
      </w:r>
      <w:r w:rsidRPr="000F414B">
        <w:rPr>
          <w:rFonts w:ascii="Arial" w:hAnsi="Arial" w:cs="Arial"/>
          <w:sz w:val="24"/>
          <w:szCs w:val="24"/>
        </w:rPr>
        <w:t xml:space="preserve"> году </w:t>
      </w:r>
      <w:r w:rsidR="00963A1F" w:rsidRPr="000F414B">
        <w:rPr>
          <w:rFonts w:ascii="Arial" w:hAnsi="Arial" w:cs="Arial"/>
          <w:sz w:val="24"/>
          <w:szCs w:val="24"/>
        </w:rPr>
        <w:t>– 8699,32</w:t>
      </w:r>
      <w:r w:rsidRPr="000F414B">
        <w:rPr>
          <w:rFonts w:ascii="Arial" w:hAnsi="Arial" w:cs="Arial"/>
          <w:sz w:val="24"/>
          <w:szCs w:val="24"/>
        </w:rPr>
        <w:t xml:space="preserve"> тыс. руб. (10</w:t>
      </w:r>
      <w:r w:rsidR="00963A1F" w:rsidRPr="000F414B">
        <w:rPr>
          <w:rFonts w:ascii="Arial" w:hAnsi="Arial" w:cs="Arial"/>
          <w:sz w:val="24"/>
          <w:szCs w:val="24"/>
        </w:rPr>
        <w:t xml:space="preserve">9,34 </w:t>
      </w:r>
      <w:r w:rsidR="004B2178" w:rsidRPr="000F414B">
        <w:rPr>
          <w:rFonts w:ascii="Arial" w:hAnsi="Arial" w:cs="Arial"/>
          <w:sz w:val="24"/>
          <w:szCs w:val="24"/>
        </w:rPr>
        <w:t>% к уровню предыдущего года).</w:t>
      </w:r>
    </w:p>
    <w:p w:rsidR="004D40EE" w:rsidRPr="000A51CA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A51CA">
        <w:rPr>
          <w:rFonts w:ascii="Arial" w:hAnsi="Arial" w:cs="Arial"/>
          <w:b/>
          <w:sz w:val="24"/>
          <w:szCs w:val="24"/>
        </w:rPr>
        <w:t>Жилищно-коммунальное хозяйство</w:t>
      </w:r>
      <w:r w:rsidR="000A51CA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proofErr w:type="gramStart"/>
      <w:r w:rsidRPr="000F414B">
        <w:rPr>
          <w:rFonts w:ascii="Arial" w:eastAsiaTheme="minorHAnsi" w:hAnsi="Arial" w:cs="Arial"/>
          <w:sz w:val="24"/>
          <w:szCs w:val="24"/>
        </w:rPr>
        <w:t>Жилищно-коммунальный комплекс Ермаковского района включает в себя жилищный фонд, объекты теплоснабжения, водоснабжения и водоотведения, коммунальную энергетику, благоустройство, оказание бытового обслуживания (бани, праче</w:t>
      </w:r>
      <w:r w:rsidRPr="000F414B">
        <w:rPr>
          <w:rFonts w:ascii="Arial" w:eastAsiaTheme="minorHAnsi" w:hAnsi="Arial" w:cs="Arial"/>
          <w:sz w:val="24"/>
          <w:szCs w:val="24"/>
        </w:rPr>
        <w:t>ч</w:t>
      </w:r>
      <w:r w:rsidRPr="000F414B">
        <w:rPr>
          <w:rFonts w:ascii="Arial" w:eastAsiaTheme="minorHAnsi" w:hAnsi="Arial" w:cs="Arial"/>
          <w:sz w:val="24"/>
          <w:szCs w:val="24"/>
        </w:rPr>
        <w:t xml:space="preserve">ные, ритуальные услуги) и т.п. </w:t>
      </w:r>
      <w:proofErr w:type="gramEnd"/>
    </w:p>
    <w:p w:rsidR="004D40EE" w:rsidRPr="000F414B" w:rsidRDefault="004D40EE" w:rsidP="000A51CA">
      <w:pPr>
        <w:suppressAutoHyphens/>
        <w:autoSpaceDE w:val="0"/>
        <w:spacing w:after="0" w:line="240" w:lineRule="auto"/>
        <w:ind w:firstLine="720"/>
        <w:jc w:val="both"/>
        <w:rPr>
          <w:rFonts w:ascii="Arial" w:eastAsia="Nimbus Roman No9 L" w:hAnsi="Arial" w:cs="Arial"/>
          <w:sz w:val="24"/>
          <w:szCs w:val="24"/>
          <w:lang w:eastAsia="zh-CN"/>
        </w:rPr>
      </w:pPr>
      <w:r w:rsidRPr="000F414B">
        <w:rPr>
          <w:rFonts w:ascii="Arial" w:hAnsi="Arial" w:cs="Arial"/>
          <w:sz w:val="24"/>
          <w:szCs w:val="24"/>
          <w:lang w:eastAsia="zh-CN"/>
        </w:rPr>
        <w:t>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4D40EE" w:rsidRPr="000F414B" w:rsidRDefault="004D40EE" w:rsidP="000A51CA">
      <w:pPr>
        <w:suppressAutoHyphens/>
        <w:autoSpaceDE w:val="0"/>
        <w:spacing w:after="0" w:line="240" w:lineRule="auto"/>
        <w:ind w:firstLine="720"/>
        <w:jc w:val="both"/>
        <w:rPr>
          <w:rFonts w:ascii="Arial" w:eastAsia="Nimbus Roman No9 L" w:hAnsi="Arial" w:cs="Arial"/>
          <w:sz w:val="24"/>
          <w:szCs w:val="24"/>
          <w:lang w:eastAsia="zh-CN"/>
        </w:rPr>
      </w:pPr>
      <w:r w:rsidRPr="000F414B">
        <w:rPr>
          <w:rFonts w:ascii="Arial" w:hAnsi="Arial" w:cs="Arial"/>
          <w:sz w:val="24"/>
          <w:szCs w:val="24"/>
          <w:lang w:eastAsia="zh-CN"/>
        </w:rPr>
        <w:t xml:space="preserve">Протяженность водопроводных сетей по району составляет </w:t>
      </w:r>
      <w:r w:rsidR="00747019" w:rsidRPr="000F414B">
        <w:rPr>
          <w:rFonts w:ascii="Arial" w:hAnsi="Arial" w:cs="Arial"/>
          <w:sz w:val="24"/>
          <w:szCs w:val="24"/>
          <w:lang w:eastAsia="zh-CN"/>
        </w:rPr>
        <w:t>109,09</w:t>
      </w:r>
      <w:r w:rsidRPr="000F414B">
        <w:rPr>
          <w:rFonts w:ascii="Arial" w:hAnsi="Arial" w:cs="Arial"/>
          <w:sz w:val="24"/>
          <w:szCs w:val="24"/>
          <w:lang w:eastAsia="zh-CN"/>
        </w:rPr>
        <w:t xml:space="preserve"> км. Водопроводные сети имеют большой физический износ – </w:t>
      </w:r>
      <w:r w:rsidR="00BB240B" w:rsidRPr="000F414B">
        <w:rPr>
          <w:rFonts w:ascii="Arial" w:hAnsi="Arial" w:cs="Arial"/>
          <w:sz w:val="24"/>
          <w:szCs w:val="24"/>
          <w:lang w:eastAsia="zh-CN"/>
        </w:rPr>
        <w:t>70,0</w:t>
      </w:r>
      <w:r w:rsidRPr="000F414B">
        <w:rPr>
          <w:rFonts w:ascii="Arial" w:hAnsi="Arial" w:cs="Arial"/>
          <w:sz w:val="24"/>
          <w:szCs w:val="24"/>
          <w:lang w:eastAsia="zh-CN"/>
        </w:rPr>
        <w:t xml:space="preserve">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4D40EE" w:rsidRPr="000A51CA" w:rsidRDefault="004D40EE" w:rsidP="000A51CA">
      <w:pPr>
        <w:suppressAutoHyphens/>
        <w:autoSpaceDE w:val="0"/>
        <w:spacing w:after="0" w:line="240" w:lineRule="auto"/>
        <w:ind w:firstLine="720"/>
        <w:jc w:val="both"/>
        <w:rPr>
          <w:rFonts w:ascii="Arial" w:eastAsia="Nimbus Roman No9 L" w:hAnsi="Arial" w:cs="Arial"/>
          <w:sz w:val="24"/>
          <w:szCs w:val="24"/>
          <w:lang w:eastAsia="zh-CN"/>
        </w:rPr>
      </w:pPr>
      <w:r w:rsidRPr="000F414B">
        <w:rPr>
          <w:rFonts w:ascii="Arial" w:hAnsi="Arial" w:cs="Arial"/>
          <w:sz w:val="24"/>
          <w:szCs w:val="24"/>
          <w:lang w:eastAsia="zh-CN"/>
        </w:rPr>
        <w:t xml:space="preserve">Тепловые сети в Ермаковском районе имеют протяженность </w:t>
      </w:r>
      <w:r w:rsidR="002D17BA" w:rsidRPr="000F414B">
        <w:rPr>
          <w:rFonts w:ascii="Arial" w:hAnsi="Arial" w:cs="Arial"/>
          <w:sz w:val="24"/>
          <w:szCs w:val="24"/>
          <w:lang w:eastAsia="zh-CN"/>
        </w:rPr>
        <w:t>26681</w:t>
      </w:r>
      <w:r w:rsidRPr="000F414B">
        <w:rPr>
          <w:rFonts w:ascii="Arial" w:hAnsi="Arial" w:cs="Arial"/>
          <w:sz w:val="24"/>
          <w:szCs w:val="24"/>
          <w:lang w:eastAsia="zh-CN"/>
        </w:rPr>
        <w:t>км, физический износ составляет 44,7 %.</w:t>
      </w:r>
    </w:p>
    <w:p w:rsidR="004D40EE" w:rsidRPr="000F414B" w:rsidRDefault="004D40EE" w:rsidP="000A51CA">
      <w:pPr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0F414B">
        <w:rPr>
          <w:rFonts w:ascii="Arial" w:hAnsi="Arial" w:cs="Arial"/>
          <w:sz w:val="24"/>
          <w:szCs w:val="24"/>
          <w:lang w:eastAsia="zh-CN"/>
        </w:rPr>
        <w:t xml:space="preserve">На территории района теплоснабжение населения и организаций осуществляют 15 котельных. Износ котельного оборудования составляет более 50 %. 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 xml:space="preserve">Электроснабжение потребителей п. </w:t>
      </w:r>
      <w:proofErr w:type="spellStart"/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Арадан</w:t>
      </w:r>
      <w:proofErr w:type="spellEnd"/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 xml:space="preserve">, </w:t>
      </w:r>
      <w:proofErr w:type="gramStart"/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который</w:t>
      </w:r>
      <w:proofErr w:type="gramEnd"/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 xml:space="preserve"> удален от централ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и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зованной системы энергоснабжения, осуществляется от стационарных дизельных электростанций.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Данный вид электроснабжения характеризуется большими потерями эле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к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троэне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р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гии в распределительных сетях и трансформаторах, достигающими 20 - 30 процентов от общего объема электроэнергии, поступающего в распредел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и</w:t>
      </w:r>
      <w:r w:rsidRPr="000F414B">
        <w:rPr>
          <w:rFonts w:ascii="Arial" w:hAnsi="Arial" w:cs="Arial"/>
          <w:bCs/>
          <w:iCs/>
          <w:sz w:val="24"/>
          <w:szCs w:val="24"/>
          <w:lang w:eastAsia="ru-RU"/>
        </w:rPr>
        <w:t>тельную сеть.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Объем полезного отпуска тепловой энергии организациями частной формы со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 xml:space="preserve">ственности составил в Ермаковском районе - 100%. </w:t>
      </w:r>
    </w:p>
    <w:p w:rsidR="004D40EE" w:rsidRPr="000F414B" w:rsidRDefault="004D40EE" w:rsidP="000A51CA">
      <w:pPr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0F414B">
        <w:rPr>
          <w:rFonts w:ascii="Arial" w:hAnsi="Arial" w:cs="Arial"/>
          <w:sz w:val="24"/>
          <w:szCs w:val="24"/>
          <w:lang w:eastAsia="zh-CN"/>
        </w:rPr>
        <w:t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коммунальном хозяйстве</w:t>
      </w:r>
      <w:r w:rsidRPr="000F414B">
        <w:rPr>
          <w:rFonts w:ascii="Arial" w:hAnsi="Arial" w:cs="Arial"/>
          <w:color w:val="FF0000"/>
          <w:sz w:val="24"/>
          <w:szCs w:val="24"/>
          <w:lang w:eastAsia="zh-CN"/>
        </w:rPr>
        <w:t>.</w:t>
      </w:r>
      <w:r w:rsidR="000A51CA"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</w:t>
      </w:r>
    </w:p>
    <w:p w:rsidR="004D40EE" w:rsidRPr="000A51CA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Общая площадь жилищного фонда в </w:t>
      </w:r>
      <w:r w:rsidR="009C217D" w:rsidRPr="000F414B">
        <w:rPr>
          <w:rFonts w:ascii="Arial" w:hAnsi="Arial" w:cs="Arial"/>
          <w:sz w:val="24"/>
          <w:szCs w:val="24"/>
        </w:rPr>
        <w:t>2020</w:t>
      </w:r>
      <w:r w:rsidRPr="000F414B">
        <w:rPr>
          <w:rFonts w:ascii="Arial" w:hAnsi="Arial" w:cs="Arial"/>
          <w:sz w:val="24"/>
          <w:szCs w:val="24"/>
        </w:rPr>
        <w:t xml:space="preserve"> году составила </w:t>
      </w:r>
      <w:r w:rsidR="002D17BA" w:rsidRPr="000F414B">
        <w:rPr>
          <w:rFonts w:ascii="Arial" w:hAnsi="Arial" w:cs="Arial"/>
          <w:sz w:val="24"/>
          <w:szCs w:val="24"/>
        </w:rPr>
        <w:t>506,39</w:t>
      </w:r>
      <w:r w:rsidRPr="000F414B">
        <w:rPr>
          <w:rFonts w:ascii="Arial" w:hAnsi="Arial" w:cs="Arial"/>
          <w:sz w:val="24"/>
          <w:szCs w:val="24"/>
        </w:rPr>
        <w:t xml:space="preserve"> тыс.м</w:t>
      </w:r>
      <w:proofErr w:type="gramStart"/>
      <w:r w:rsidRPr="000F414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0F414B">
        <w:rPr>
          <w:rFonts w:ascii="Arial" w:hAnsi="Arial" w:cs="Arial"/>
          <w:sz w:val="24"/>
          <w:szCs w:val="24"/>
        </w:rPr>
        <w:t>. Показ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тель жилищной обеспеченности к 202</w:t>
      </w:r>
      <w:r w:rsidR="009C217D" w:rsidRPr="000F414B">
        <w:rPr>
          <w:rFonts w:ascii="Arial" w:hAnsi="Arial" w:cs="Arial"/>
          <w:sz w:val="24"/>
          <w:szCs w:val="24"/>
        </w:rPr>
        <w:t>5</w:t>
      </w:r>
      <w:r w:rsidRPr="000F414B">
        <w:rPr>
          <w:rFonts w:ascii="Arial" w:hAnsi="Arial" w:cs="Arial"/>
          <w:sz w:val="24"/>
          <w:szCs w:val="24"/>
        </w:rPr>
        <w:t xml:space="preserve"> году в соответствии с Концепцией долгосрочного социально-экономического развития Российской Федерации до </w:t>
      </w:r>
      <w:r w:rsidRPr="000F414B">
        <w:rPr>
          <w:rFonts w:ascii="Arial" w:hAnsi="Arial" w:cs="Arial"/>
          <w:sz w:val="24"/>
          <w:szCs w:val="24"/>
        </w:rPr>
        <w:lastRenderedPageBreak/>
        <w:t>202</w:t>
      </w:r>
      <w:r w:rsidR="009C217D" w:rsidRPr="000F414B">
        <w:rPr>
          <w:rFonts w:ascii="Arial" w:hAnsi="Arial" w:cs="Arial"/>
          <w:sz w:val="24"/>
          <w:szCs w:val="24"/>
        </w:rPr>
        <w:t>5</w:t>
      </w:r>
      <w:r w:rsidRPr="000F414B">
        <w:rPr>
          <w:rFonts w:ascii="Arial" w:hAnsi="Arial" w:cs="Arial"/>
          <w:sz w:val="24"/>
          <w:szCs w:val="24"/>
        </w:rPr>
        <w:t xml:space="preserve"> года должен соста</w:t>
      </w:r>
      <w:r w:rsidRPr="000F414B">
        <w:rPr>
          <w:rFonts w:ascii="Arial" w:hAnsi="Arial" w:cs="Arial"/>
          <w:sz w:val="24"/>
          <w:szCs w:val="24"/>
        </w:rPr>
        <w:t>в</w:t>
      </w:r>
      <w:r w:rsidRPr="000F414B">
        <w:rPr>
          <w:rFonts w:ascii="Arial" w:hAnsi="Arial" w:cs="Arial"/>
          <w:sz w:val="24"/>
          <w:szCs w:val="24"/>
        </w:rPr>
        <w:t>лять 24 - 25 кв. метров на одного жителя, в Ермаковском районе общая площадь жилищного фонда всех форм собственности, приходящ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яся на 1 жит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ля составила</w:t>
      </w:r>
      <w:r w:rsidR="00BF481F" w:rsidRPr="000F414B">
        <w:rPr>
          <w:rFonts w:ascii="Arial" w:hAnsi="Arial" w:cs="Arial"/>
          <w:sz w:val="24"/>
          <w:szCs w:val="24"/>
        </w:rPr>
        <w:t xml:space="preserve"> </w:t>
      </w:r>
      <w:r w:rsidR="006F39B2" w:rsidRPr="000F414B">
        <w:rPr>
          <w:rFonts w:ascii="Arial" w:hAnsi="Arial" w:cs="Arial"/>
          <w:sz w:val="24"/>
          <w:szCs w:val="24"/>
        </w:rPr>
        <w:t>27,35</w:t>
      </w:r>
      <w:r w:rsidRPr="000F414B">
        <w:rPr>
          <w:rFonts w:ascii="Arial" w:hAnsi="Arial" w:cs="Arial"/>
          <w:sz w:val="24"/>
          <w:szCs w:val="24"/>
        </w:rPr>
        <w:t xml:space="preserve"> м</w:t>
      </w:r>
      <w:proofErr w:type="gramStart"/>
      <w:r w:rsidRPr="000F414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0A51CA">
        <w:rPr>
          <w:rFonts w:ascii="Arial" w:hAnsi="Arial" w:cs="Arial"/>
          <w:sz w:val="24"/>
          <w:szCs w:val="24"/>
        </w:rPr>
        <w:t>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Общая площадь жилищного фонда частной формы собственности граждан -</w:t>
      </w:r>
      <w:r w:rsidR="00454EE4" w:rsidRPr="000F414B">
        <w:rPr>
          <w:rFonts w:ascii="Arial" w:hAnsi="Arial" w:cs="Arial"/>
          <w:sz w:val="24"/>
          <w:szCs w:val="24"/>
        </w:rPr>
        <w:t>475,1</w:t>
      </w:r>
      <w:r w:rsidRPr="000F414B">
        <w:rPr>
          <w:rFonts w:ascii="Arial" w:hAnsi="Arial" w:cs="Arial"/>
          <w:sz w:val="24"/>
          <w:szCs w:val="24"/>
        </w:rPr>
        <w:t xml:space="preserve"> тыс. м</w:t>
      </w:r>
      <w:proofErr w:type="gramStart"/>
      <w:r w:rsidRPr="000F414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, что составляет </w:t>
      </w:r>
      <w:r w:rsidR="00454EE4" w:rsidRPr="000F414B">
        <w:rPr>
          <w:rFonts w:ascii="Arial" w:hAnsi="Arial" w:cs="Arial"/>
          <w:sz w:val="24"/>
          <w:szCs w:val="24"/>
        </w:rPr>
        <w:t xml:space="preserve">93,82 </w:t>
      </w:r>
      <w:r w:rsidRPr="000F414B">
        <w:rPr>
          <w:rFonts w:ascii="Arial" w:hAnsi="Arial" w:cs="Arial"/>
          <w:sz w:val="24"/>
          <w:szCs w:val="24"/>
        </w:rPr>
        <w:t>%,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="00454EE4" w:rsidRPr="000F414B">
        <w:rPr>
          <w:rFonts w:ascii="Arial" w:hAnsi="Arial" w:cs="Arial"/>
          <w:sz w:val="24"/>
          <w:szCs w:val="24"/>
        </w:rPr>
        <w:t>9,89</w:t>
      </w:r>
      <w:r w:rsidRPr="000F414B">
        <w:rPr>
          <w:rFonts w:ascii="Arial" w:hAnsi="Arial" w:cs="Arial"/>
          <w:sz w:val="24"/>
          <w:szCs w:val="24"/>
        </w:rPr>
        <w:t xml:space="preserve"> тыс. м</w:t>
      </w:r>
      <w:r w:rsidRPr="000F414B">
        <w:rPr>
          <w:rFonts w:ascii="Arial" w:hAnsi="Arial" w:cs="Arial"/>
          <w:sz w:val="24"/>
          <w:szCs w:val="24"/>
          <w:vertAlign w:val="superscript"/>
        </w:rPr>
        <w:t>2</w:t>
      </w:r>
      <w:r w:rsidRPr="000F414B">
        <w:rPr>
          <w:rFonts w:ascii="Arial" w:hAnsi="Arial" w:cs="Arial"/>
          <w:sz w:val="24"/>
          <w:szCs w:val="24"/>
        </w:rPr>
        <w:t xml:space="preserve"> или 1,</w:t>
      </w:r>
      <w:r w:rsidR="00454EE4" w:rsidRPr="000F414B">
        <w:rPr>
          <w:rFonts w:ascii="Arial" w:hAnsi="Arial" w:cs="Arial"/>
          <w:sz w:val="24"/>
          <w:szCs w:val="24"/>
        </w:rPr>
        <w:t xml:space="preserve">95 </w:t>
      </w:r>
      <w:r w:rsidRPr="000F414B">
        <w:rPr>
          <w:rFonts w:ascii="Arial" w:hAnsi="Arial" w:cs="Arial"/>
          <w:sz w:val="24"/>
          <w:szCs w:val="24"/>
        </w:rPr>
        <w:t>% - в муниципальной, в госуда</w:t>
      </w:r>
      <w:r w:rsidRPr="000F414B">
        <w:rPr>
          <w:rFonts w:ascii="Arial" w:hAnsi="Arial" w:cs="Arial"/>
          <w:sz w:val="24"/>
          <w:szCs w:val="24"/>
        </w:rPr>
        <w:t>р</w:t>
      </w:r>
      <w:r w:rsidRPr="000F414B">
        <w:rPr>
          <w:rFonts w:ascii="Arial" w:hAnsi="Arial" w:cs="Arial"/>
          <w:sz w:val="24"/>
          <w:szCs w:val="24"/>
        </w:rPr>
        <w:t xml:space="preserve">ственной и иной собственности </w:t>
      </w:r>
      <w:r w:rsidR="00791E08" w:rsidRPr="000F414B">
        <w:rPr>
          <w:rFonts w:ascii="Arial" w:hAnsi="Arial" w:cs="Arial"/>
          <w:sz w:val="24"/>
          <w:szCs w:val="24"/>
        </w:rPr>
        <w:t>21,4</w:t>
      </w:r>
      <w:r w:rsidRPr="000F414B">
        <w:rPr>
          <w:rFonts w:ascii="Arial" w:hAnsi="Arial" w:cs="Arial"/>
          <w:sz w:val="24"/>
          <w:szCs w:val="24"/>
        </w:rPr>
        <w:t xml:space="preserve"> тыс. м</w:t>
      </w:r>
      <w:r w:rsidRPr="000F414B">
        <w:rPr>
          <w:rFonts w:ascii="Arial" w:hAnsi="Arial" w:cs="Arial"/>
          <w:sz w:val="24"/>
          <w:szCs w:val="24"/>
          <w:vertAlign w:val="superscript"/>
        </w:rPr>
        <w:t>2</w:t>
      </w:r>
      <w:r w:rsidR="00791E08" w:rsidRPr="000F414B">
        <w:rPr>
          <w:rFonts w:ascii="Arial" w:hAnsi="Arial" w:cs="Arial"/>
          <w:sz w:val="24"/>
          <w:szCs w:val="24"/>
        </w:rPr>
        <w:t xml:space="preserve"> (4,2 %</w:t>
      </w:r>
      <w:r w:rsidRPr="000F414B">
        <w:rPr>
          <w:rFonts w:ascii="Arial" w:hAnsi="Arial" w:cs="Arial"/>
          <w:sz w:val="24"/>
          <w:szCs w:val="24"/>
        </w:rPr>
        <w:t>) жилищного фонда.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По уровню износа </w:t>
      </w:r>
      <w:r w:rsidR="00791E08" w:rsidRPr="000F414B">
        <w:rPr>
          <w:rFonts w:ascii="Arial" w:hAnsi="Arial" w:cs="Arial"/>
          <w:sz w:val="24"/>
          <w:szCs w:val="24"/>
        </w:rPr>
        <w:t>26,97</w:t>
      </w:r>
      <w:r w:rsidRPr="000F414B">
        <w:rPr>
          <w:rFonts w:ascii="Arial" w:hAnsi="Arial" w:cs="Arial"/>
          <w:sz w:val="24"/>
          <w:szCs w:val="24"/>
        </w:rPr>
        <w:t xml:space="preserve"> тыс. м</w:t>
      </w:r>
      <w:proofErr w:type="gramStart"/>
      <w:r w:rsidRPr="000F414B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0F414B">
        <w:rPr>
          <w:rFonts w:ascii="Arial" w:hAnsi="Arial" w:cs="Arial"/>
          <w:sz w:val="24"/>
          <w:szCs w:val="24"/>
        </w:rPr>
        <w:t>(</w:t>
      </w:r>
      <w:r w:rsidR="002C0A82" w:rsidRPr="000F414B">
        <w:rPr>
          <w:rFonts w:ascii="Arial" w:hAnsi="Arial" w:cs="Arial"/>
          <w:sz w:val="24"/>
          <w:szCs w:val="24"/>
        </w:rPr>
        <w:t>5,32</w:t>
      </w:r>
      <w:r w:rsidRPr="000F414B">
        <w:rPr>
          <w:rFonts w:ascii="Arial" w:hAnsi="Arial" w:cs="Arial"/>
          <w:sz w:val="24"/>
          <w:szCs w:val="24"/>
        </w:rPr>
        <w:t xml:space="preserve">%) жилищного фонда имеет износ </w:t>
      </w:r>
      <w:r w:rsidR="00791E08" w:rsidRPr="000F414B">
        <w:rPr>
          <w:rFonts w:ascii="Arial" w:hAnsi="Arial" w:cs="Arial"/>
          <w:sz w:val="24"/>
          <w:szCs w:val="24"/>
        </w:rPr>
        <w:t>свыше 70%</w:t>
      </w:r>
      <w:r w:rsidRPr="000F414B">
        <w:rPr>
          <w:rFonts w:ascii="Arial" w:hAnsi="Arial" w:cs="Arial"/>
          <w:sz w:val="24"/>
          <w:szCs w:val="24"/>
        </w:rPr>
        <w:t xml:space="preserve">, от 31% до 65% износа имеет </w:t>
      </w:r>
      <w:r w:rsidR="00791E08" w:rsidRPr="000F414B">
        <w:rPr>
          <w:rFonts w:ascii="Arial" w:hAnsi="Arial" w:cs="Arial"/>
          <w:sz w:val="24"/>
          <w:szCs w:val="24"/>
        </w:rPr>
        <w:t>88,67</w:t>
      </w:r>
      <w:r w:rsidRPr="000F414B">
        <w:rPr>
          <w:rFonts w:ascii="Arial" w:hAnsi="Arial" w:cs="Arial"/>
          <w:sz w:val="24"/>
          <w:szCs w:val="24"/>
        </w:rPr>
        <w:t xml:space="preserve"> тыс. м</w:t>
      </w:r>
      <w:r w:rsidRPr="000F414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F414B">
        <w:rPr>
          <w:rFonts w:ascii="Arial" w:hAnsi="Arial" w:cs="Arial"/>
          <w:sz w:val="24"/>
          <w:szCs w:val="24"/>
        </w:rPr>
        <w:t>(</w:t>
      </w:r>
      <w:r w:rsidR="002C0A82" w:rsidRPr="000F414B">
        <w:rPr>
          <w:rFonts w:ascii="Arial" w:hAnsi="Arial" w:cs="Arial"/>
          <w:sz w:val="24"/>
          <w:szCs w:val="24"/>
        </w:rPr>
        <w:t>17,51</w:t>
      </w:r>
      <w:r w:rsidRPr="000F414B">
        <w:rPr>
          <w:rFonts w:ascii="Arial" w:hAnsi="Arial" w:cs="Arial"/>
          <w:sz w:val="24"/>
          <w:szCs w:val="24"/>
        </w:rPr>
        <w:t>%) жилищного фо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 xml:space="preserve">да, до 30% </w:t>
      </w:r>
      <w:r w:rsidR="00791E08" w:rsidRPr="000F414B">
        <w:rPr>
          <w:rFonts w:ascii="Arial" w:hAnsi="Arial" w:cs="Arial"/>
          <w:sz w:val="24"/>
          <w:szCs w:val="24"/>
        </w:rPr>
        <w:t>104,83</w:t>
      </w:r>
      <w:r w:rsidRPr="000F414B">
        <w:rPr>
          <w:rFonts w:ascii="Arial" w:hAnsi="Arial" w:cs="Arial"/>
          <w:sz w:val="24"/>
          <w:szCs w:val="24"/>
        </w:rPr>
        <w:t xml:space="preserve"> тыс. м</w:t>
      </w:r>
      <w:r w:rsidRPr="000F414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F414B">
        <w:rPr>
          <w:rFonts w:ascii="Arial" w:hAnsi="Arial" w:cs="Arial"/>
          <w:sz w:val="24"/>
          <w:szCs w:val="24"/>
        </w:rPr>
        <w:t>(</w:t>
      </w:r>
      <w:r w:rsidR="002C0A82" w:rsidRPr="000F414B">
        <w:rPr>
          <w:rFonts w:ascii="Arial" w:hAnsi="Arial" w:cs="Arial"/>
          <w:sz w:val="24"/>
          <w:szCs w:val="24"/>
        </w:rPr>
        <w:t>20,7%)</w:t>
      </w:r>
      <w:r w:rsidRPr="000F414B">
        <w:rPr>
          <w:rFonts w:ascii="Arial" w:hAnsi="Arial" w:cs="Arial"/>
          <w:sz w:val="24"/>
          <w:szCs w:val="24"/>
        </w:rPr>
        <w:t xml:space="preserve"> жилищного фонда.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>Удельный вес общей площади жилищного фонда, оборудованной центр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лизова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 xml:space="preserve">ным водопроводом </w:t>
      </w:r>
      <w:r w:rsidR="002C0A82" w:rsidRPr="000F414B">
        <w:rPr>
          <w:rFonts w:ascii="Arial" w:hAnsi="Arial" w:cs="Arial"/>
          <w:sz w:val="24"/>
          <w:szCs w:val="24"/>
        </w:rPr>
        <w:t xml:space="preserve">–54,83 </w:t>
      </w:r>
      <w:r w:rsidRPr="000F414B">
        <w:rPr>
          <w:rFonts w:ascii="Arial" w:hAnsi="Arial" w:cs="Arial"/>
          <w:sz w:val="24"/>
          <w:szCs w:val="24"/>
        </w:rPr>
        <w:t>%, удельный вес общей площади жилищного фонда, оборудованной канализацией - 17,</w:t>
      </w:r>
      <w:r w:rsidR="002C0A82" w:rsidRPr="000F414B">
        <w:rPr>
          <w:rFonts w:ascii="Arial" w:hAnsi="Arial" w:cs="Arial"/>
          <w:sz w:val="24"/>
          <w:szCs w:val="24"/>
        </w:rPr>
        <w:t>6</w:t>
      </w:r>
      <w:r w:rsidRPr="000F414B">
        <w:rPr>
          <w:rFonts w:ascii="Arial" w:hAnsi="Arial" w:cs="Arial"/>
          <w:sz w:val="24"/>
          <w:szCs w:val="24"/>
        </w:rPr>
        <w:t xml:space="preserve"> %, удельный вес общей площади ж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 xml:space="preserve">лищного фонда, оборудованной централизованным отоплением </w:t>
      </w:r>
      <w:r w:rsidR="002C0A82" w:rsidRPr="000F414B">
        <w:rPr>
          <w:rFonts w:ascii="Arial" w:hAnsi="Arial" w:cs="Arial"/>
          <w:sz w:val="24"/>
          <w:szCs w:val="24"/>
        </w:rPr>
        <w:t>–11,85</w:t>
      </w:r>
      <w:r w:rsidRPr="000F414B">
        <w:rPr>
          <w:rFonts w:ascii="Arial" w:hAnsi="Arial" w:cs="Arial"/>
          <w:sz w:val="24"/>
          <w:szCs w:val="24"/>
        </w:rPr>
        <w:t xml:space="preserve"> %, удел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ный вес общей площади жилищного фонда, оборудованной газом-</w:t>
      </w:r>
      <w:r w:rsidR="002C0A82" w:rsidRPr="000F414B">
        <w:rPr>
          <w:rFonts w:ascii="Arial" w:hAnsi="Arial" w:cs="Arial"/>
          <w:sz w:val="24"/>
          <w:szCs w:val="24"/>
        </w:rPr>
        <w:t xml:space="preserve">11,17 </w:t>
      </w:r>
      <w:r w:rsidRPr="000F414B">
        <w:rPr>
          <w:rFonts w:ascii="Arial" w:hAnsi="Arial" w:cs="Arial"/>
          <w:sz w:val="24"/>
          <w:szCs w:val="24"/>
        </w:rPr>
        <w:t>%,удельный вес общей площади жилищного фонда, оборудованной ваннами (д</w:t>
      </w:r>
      <w:r w:rsidRPr="000F414B">
        <w:rPr>
          <w:rFonts w:ascii="Arial" w:hAnsi="Arial" w:cs="Arial"/>
          <w:sz w:val="24"/>
          <w:szCs w:val="24"/>
        </w:rPr>
        <w:t>у</w:t>
      </w:r>
      <w:r w:rsidRPr="000F414B">
        <w:rPr>
          <w:rFonts w:ascii="Arial" w:hAnsi="Arial" w:cs="Arial"/>
          <w:sz w:val="24"/>
          <w:szCs w:val="24"/>
        </w:rPr>
        <w:t xml:space="preserve">шем) </w:t>
      </w:r>
      <w:r w:rsidR="002C0A82" w:rsidRPr="000F414B">
        <w:rPr>
          <w:rFonts w:ascii="Arial" w:hAnsi="Arial" w:cs="Arial"/>
          <w:sz w:val="24"/>
          <w:szCs w:val="24"/>
        </w:rPr>
        <w:t xml:space="preserve">–4,00 </w:t>
      </w:r>
      <w:r w:rsidRPr="000F414B">
        <w:rPr>
          <w:rFonts w:ascii="Arial" w:hAnsi="Arial" w:cs="Arial"/>
          <w:sz w:val="24"/>
          <w:szCs w:val="24"/>
        </w:rPr>
        <w:t>%,удельный вес общей площади жили</w:t>
      </w:r>
      <w:r w:rsidRPr="000F414B">
        <w:rPr>
          <w:rFonts w:ascii="Arial" w:hAnsi="Arial" w:cs="Arial"/>
          <w:sz w:val="24"/>
          <w:szCs w:val="24"/>
        </w:rPr>
        <w:t>щ</w:t>
      </w:r>
      <w:r w:rsidRPr="000F414B">
        <w:rPr>
          <w:rFonts w:ascii="Arial" w:hAnsi="Arial" w:cs="Arial"/>
          <w:sz w:val="24"/>
          <w:szCs w:val="24"/>
        </w:rPr>
        <w:t xml:space="preserve">ного фонда, оборудованной горячим водоснабжением </w:t>
      </w:r>
      <w:r w:rsidR="002C0A82" w:rsidRPr="000F414B">
        <w:rPr>
          <w:rFonts w:ascii="Arial" w:hAnsi="Arial" w:cs="Arial"/>
          <w:sz w:val="24"/>
          <w:szCs w:val="24"/>
        </w:rPr>
        <w:t>–</w:t>
      </w:r>
      <w:r w:rsidR="002C0A82" w:rsidRPr="000F414B">
        <w:rPr>
          <w:rFonts w:ascii="Arial" w:eastAsiaTheme="minorHAnsi" w:hAnsi="Arial" w:cs="Arial"/>
          <w:sz w:val="24"/>
          <w:szCs w:val="24"/>
        </w:rPr>
        <w:t xml:space="preserve">5,68 </w:t>
      </w:r>
      <w:r w:rsidRPr="000F414B">
        <w:rPr>
          <w:rFonts w:ascii="Arial" w:hAnsi="Arial" w:cs="Arial"/>
          <w:sz w:val="24"/>
          <w:szCs w:val="24"/>
        </w:rPr>
        <w:t>%, удельный вес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общей площади жилищного фонда, оборудованной напольными электроплитами- 36,</w:t>
      </w:r>
      <w:r w:rsidR="002C0A82" w:rsidRPr="000F414B">
        <w:rPr>
          <w:rFonts w:ascii="Arial" w:hAnsi="Arial" w:cs="Arial"/>
          <w:sz w:val="24"/>
          <w:szCs w:val="24"/>
        </w:rPr>
        <w:t xml:space="preserve">33 </w:t>
      </w:r>
      <w:r w:rsidRPr="000F414B">
        <w:rPr>
          <w:rFonts w:ascii="Arial" w:hAnsi="Arial" w:cs="Arial"/>
          <w:sz w:val="24"/>
          <w:szCs w:val="24"/>
        </w:rPr>
        <w:t>%.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связи с этим, основными задачами администрации Ермаковского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района в сфере ЖКХ, которые необходимо решить в процессе дальнейшего развития, я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>ляются: повышение надежности энергоснабжения (электроэнергией и теплом); повышение качества предоставляемых услуг; снижение текущих затрат при пр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изводстве и передаче тепловой и электрической энергии. Для решения этого по</w:t>
      </w:r>
      <w:r w:rsidRPr="000F414B">
        <w:rPr>
          <w:rFonts w:ascii="Arial" w:eastAsiaTheme="minorHAnsi" w:hAnsi="Arial" w:cs="Arial"/>
          <w:sz w:val="24"/>
          <w:szCs w:val="24"/>
        </w:rPr>
        <w:t>д</w:t>
      </w:r>
      <w:r w:rsidRPr="000F414B">
        <w:rPr>
          <w:rFonts w:ascii="Arial" w:eastAsiaTheme="minorHAnsi" w:hAnsi="Arial" w:cs="Arial"/>
          <w:sz w:val="24"/>
          <w:szCs w:val="24"/>
        </w:rPr>
        <w:t xml:space="preserve">готовлена и утверждена </w:t>
      </w:r>
      <w:r w:rsidRPr="000F414B">
        <w:rPr>
          <w:rFonts w:ascii="Arial" w:hAnsi="Arial" w:cs="Arial"/>
          <w:sz w:val="24"/>
          <w:szCs w:val="24"/>
        </w:rPr>
        <w:t>муниципальная программа Ермаковского района «Р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формирование и модернизация жилищно-коммунального хозяйства и повышение энергетической эффективности Ермаковского района» </w:t>
      </w:r>
      <w:r w:rsidRPr="000F414B">
        <w:rPr>
          <w:rFonts w:ascii="Arial" w:eastAsiaTheme="minorHAnsi" w:hAnsi="Arial" w:cs="Arial"/>
          <w:sz w:val="24"/>
          <w:szCs w:val="24"/>
        </w:rPr>
        <w:t>на период с 2014 до 20</w:t>
      </w:r>
      <w:r w:rsidR="00E02889" w:rsidRPr="000F414B">
        <w:rPr>
          <w:rFonts w:ascii="Arial" w:eastAsiaTheme="minorHAnsi" w:hAnsi="Arial" w:cs="Arial"/>
          <w:sz w:val="24"/>
          <w:szCs w:val="24"/>
        </w:rPr>
        <w:t>2</w:t>
      </w:r>
      <w:r w:rsidR="002C0A82" w:rsidRPr="000F414B">
        <w:rPr>
          <w:rFonts w:ascii="Arial" w:eastAsiaTheme="minorHAnsi" w:hAnsi="Arial" w:cs="Arial"/>
          <w:sz w:val="24"/>
          <w:szCs w:val="24"/>
        </w:rPr>
        <w:t>5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года. </w:t>
      </w:r>
    </w:p>
    <w:p w:rsidR="00E02889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Выполнены работы по сокращению износа сетей водоснабжения</w:t>
      </w:r>
      <w:r w:rsidR="00E02889" w:rsidRPr="000F414B">
        <w:rPr>
          <w:rFonts w:ascii="Arial" w:hAnsi="Arial" w:cs="Arial"/>
          <w:sz w:val="24"/>
          <w:szCs w:val="24"/>
        </w:rPr>
        <w:t>, тепл</w:t>
      </w:r>
      <w:r w:rsidR="00E02889" w:rsidRPr="000F414B">
        <w:rPr>
          <w:rFonts w:ascii="Arial" w:hAnsi="Arial" w:cs="Arial"/>
          <w:sz w:val="24"/>
          <w:szCs w:val="24"/>
        </w:rPr>
        <w:t>о</w:t>
      </w:r>
      <w:r w:rsidR="00E02889" w:rsidRPr="000F414B">
        <w:rPr>
          <w:rFonts w:ascii="Arial" w:hAnsi="Arial" w:cs="Arial"/>
          <w:sz w:val="24"/>
          <w:szCs w:val="24"/>
        </w:rPr>
        <w:t>снабжения, приобретено оборудование</w:t>
      </w:r>
      <w:r w:rsidRPr="000F414B">
        <w:rPr>
          <w:rFonts w:ascii="Arial" w:hAnsi="Arial" w:cs="Arial"/>
          <w:sz w:val="24"/>
          <w:szCs w:val="24"/>
        </w:rPr>
        <w:t xml:space="preserve"> в 2</w:t>
      </w:r>
      <w:r w:rsidR="00BB240B" w:rsidRPr="000F414B">
        <w:rPr>
          <w:rFonts w:ascii="Arial" w:hAnsi="Arial" w:cs="Arial"/>
          <w:sz w:val="24"/>
          <w:szCs w:val="24"/>
        </w:rPr>
        <w:t>020</w:t>
      </w:r>
      <w:r w:rsidRPr="000F414B">
        <w:rPr>
          <w:rFonts w:ascii="Arial" w:hAnsi="Arial" w:cs="Arial"/>
          <w:sz w:val="24"/>
          <w:szCs w:val="24"/>
        </w:rPr>
        <w:t xml:space="preserve"> году</w:t>
      </w:r>
      <w:r w:rsidR="000A51CA">
        <w:rPr>
          <w:rFonts w:ascii="Arial" w:hAnsi="Arial" w:cs="Arial"/>
          <w:sz w:val="24"/>
          <w:szCs w:val="24"/>
        </w:rPr>
        <w:t>:</w:t>
      </w:r>
    </w:p>
    <w:p w:rsidR="00E02889" w:rsidRPr="000F414B" w:rsidRDefault="00E02889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51C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ыполнен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дизель-электрической установк</w:t>
      </w:r>
      <w:r w:rsidR="005549A7" w:rsidRPr="000F414B">
        <w:rPr>
          <w:rFonts w:ascii="Arial" w:eastAsia="Times New Roman" w:hAnsi="Arial" w:cs="Arial"/>
          <w:sz w:val="24"/>
          <w:szCs w:val="24"/>
          <w:lang w:eastAsia="ru-RU"/>
        </w:rPr>
        <w:t>и ДЭУ-200.2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9A7" w:rsidRPr="000F414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НИЯ) в п.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Арадан</w:t>
      </w:r>
      <w:proofErr w:type="spellEnd"/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на общую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51CA">
        <w:rPr>
          <w:rFonts w:ascii="Arial" w:eastAsia="Times New Roman" w:hAnsi="Arial" w:cs="Arial"/>
          <w:sz w:val="24"/>
          <w:szCs w:val="24"/>
          <w:lang w:eastAsia="ru-RU"/>
        </w:rPr>
        <w:t xml:space="preserve">сумму – 1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942 600,00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E02889" w:rsidRPr="000F414B" w:rsidRDefault="00E02889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51C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ыполнен капитальный ремонт тепловых сетей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>. Нижний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Суэтук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по ул. 60 лет 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тября и ул. Молодежная на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общую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51CA">
        <w:rPr>
          <w:rFonts w:ascii="Arial" w:eastAsia="Times New Roman" w:hAnsi="Arial" w:cs="Arial"/>
          <w:sz w:val="24"/>
          <w:szCs w:val="24"/>
          <w:lang w:eastAsia="ru-RU"/>
        </w:rPr>
        <w:t xml:space="preserve">сумму- 2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980 622,70 рублей;</w:t>
      </w:r>
    </w:p>
    <w:p w:rsidR="00E02889" w:rsidRPr="000F414B" w:rsidRDefault="00E02889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51C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роизведен ремонт котла КВР-0,63 в котельной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Ивановка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общую сумму -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455 382,27</w:t>
      </w:r>
      <w:r w:rsidR="000A51CA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E02889" w:rsidRPr="000F414B" w:rsidRDefault="00E02889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51C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риобретен Дымосос ДН-12,5-1000 правого вращения в котельную дома Детства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. Ермаковское, ул.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Курнатовского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№ 196 на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общую сумму – 211 938,20 рублей;</w:t>
      </w:r>
    </w:p>
    <w:p w:rsidR="00E02889" w:rsidRPr="000F414B" w:rsidRDefault="00E02889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1FB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ыполнен капитальный ремонт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участков тепловой сети ТК2-УП5, ТК3-ТК7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>. Е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маковское на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1FBD">
        <w:rPr>
          <w:rFonts w:ascii="Arial" w:eastAsia="Times New Roman" w:hAnsi="Arial" w:cs="Arial"/>
          <w:sz w:val="24"/>
          <w:szCs w:val="24"/>
          <w:lang w:eastAsia="ru-RU"/>
        </w:rPr>
        <w:t xml:space="preserve">общую сумму- 1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250 000,00 рублей;</w:t>
      </w:r>
    </w:p>
    <w:p w:rsidR="00E02889" w:rsidRPr="000F414B" w:rsidRDefault="00E02889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1FB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риобретены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3 котла: в котельную школы №2 с. Ермаковского, в котел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ную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Ивановка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, в котельную с.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Семенниково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9A7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общую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сумму- 1</w:t>
      </w:r>
      <w:r w:rsidR="005549A7" w:rsidRPr="000F414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711175,60</w:t>
      </w:r>
      <w:r w:rsidR="005549A7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ру</w:t>
      </w:r>
      <w:r w:rsidR="005549A7" w:rsidRPr="000F414B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5549A7" w:rsidRPr="000F414B">
        <w:rPr>
          <w:rFonts w:ascii="Arial" w:eastAsia="Times New Roman" w:hAnsi="Arial" w:cs="Arial"/>
          <w:sz w:val="24"/>
          <w:szCs w:val="24"/>
          <w:lang w:eastAsia="ru-RU"/>
        </w:rPr>
        <w:t>лей.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На реализацию мер дополнительной поддержки населения, направленных на с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блюдение размера вносимой гражданами платы за коммунальные услуги за 20</w:t>
      </w:r>
      <w:r w:rsidR="0078456D" w:rsidRPr="000F414B">
        <w:rPr>
          <w:rFonts w:ascii="Arial" w:eastAsiaTheme="minorHAnsi" w:hAnsi="Arial" w:cs="Arial"/>
          <w:sz w:val="24"/>
          <w:szCs w:val="24"/>
        </w:rPr>
        <w:t>20</w:t>
      </w:r>
      <w:r w:rsidRPr="000F414B">
        <w:rPr>
          <w:rFonts w:ascii="Arial" w:eastAsiaTheme="minorHAnsi" w:hAnsi="Arial" w:cs="Arial"/>
          <w:sz w:val="24"/>
          <w:szCs w:val="24"/>
        </w:rPr>
        <w:t xml:space="preserve">год по Ермаковскому муниципальному району </w:t>
      </w:r>
      <w:r w:rsidRPr="000F414B">
        <w:rPr>
          <w:rFonts w:ascii="Arial" w:hAnsi="Arial" w:cs="Arial"/>
          <w:sz w:val="24"/>
          <w:szCs w:val="24"/>
        </w:rPr>
        <w:t>исполнителям коммунальных услуг из бюджета Ермаковского района в соответствии с соглашениями о пред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ставлении субсидии пер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числено </w:t>
      </w:r>
      <w:r w:rsidR="0086218F" w:rsidRPr="000F414B">
        <w:rPr>
          <w:rFonts w:ascii="Arial" w:hAnsi="Arial" w:cs="Arial"/>
          <w:sz w:val="24"/>
          <w:szCs w:val="24"/>
        </w:rPr>
        <w:t>7 088 930,60</w:t>
      </w:r>
      <w:r w:rsidRPr="000F414B">
        <w:rPr>
          <w:rFonts w:ascii="Arial" w:hAnsi="Arial" w:cs="Arial"/>
          <w:sz w:val="24"/>
          <w:szCs w:val="24"/>
        </w:rPr>
        <w:t xml:space="preserve"> рублей.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На компенсацию выпадающих доходов энергоснабжающих организаций, связанных с применением государственных регулируемых цен (тарифов) на эле</w:t>
      </w:r>
      <w:r w:rsidRPr="000F414B">
        <w:rPr>
          <w:rFonts w:ascii="Arial" w:eastAsiaTheme="minorHAnsi" w:hAnsi="Arial" w:cs="Arial"/>
          <w:sz w:val="24"/>
          <w:szCs w:val="24"/>
        </w:rPr>
        <w:t>к</w:t>
      </w:r>
      <w:r w:rsidRPr="000F414B">
        <w:rPr>
          <w:rFonts w:ascii="Arial" w:eastAsiaTheme="minorHAnsi" w:hAnsi="Arial" w:cs="Arial"/>
          <w:sz w:val="24"/>
          <w:szCs w:val="24"/>
        </w:rPr>
        <w:t>трическую энергию, вырабатываемую дизельными электростанциями на террит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lastRenderedPageBreak/>
        <w:t xml:space="preserve">рии Ермаковского района для населения за </w:t>
      </w:r>
      <w:r w:rsidR="0078456D" w:rsidRPr="000F414B">
        <w:rPr>
          <w:rFonts w:ascii="Arial" w:eastAsiaTheme="minorHAnsi" w:hAnsi="Arial" w:cs="Arial"/>
          <w:sz w:val="24"/>
          <w:szCs w:val="24"/>
        </w:rPr>
        <w:t>2020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по Ермаковскому муниц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пальному району в размере </w:t>
      </w:r>
      <w:r w:rsidR="0086218F" w:rsidRPr="000F414B">
        <w:rPr>
          <w:rFonts w:ascii="Arial" w:eastAsiaTheme="minorHAnsi" w:hAnsi="Arial" w:cs="Arial"/>
          <w:sz w:val="24"/>
          <w:szCs w:val="24"/>
        </w:rPr>
        <w:t>8 714 700,00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рублей.</w:t>
      </w:r>
    </w:p>
    <w:p w:rsidR="004D40EE" w:rsidRPr="004A1FBD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A1FBD">
        <w:rPr>
          <w:rFonts w:ascii="Arial" w:hAnsi="Arial" w:cs="Arial"/>
          <w:b/>
          <w:sz w:val="24"/>
          <w:szCs w:val="24"/>
        </w:rPr>
        <w:t>В сфере строительства</w:t>
      </w:r>
      <w:r w:rsidR="004A1FBD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Строительство объектов осуществляют подрядчики, которые определяются путем проведения открытых аукционов</w:t>
      </w:r>
      <w:r w:rsidRPr="000F414B">
        <w:rPr>
          <w:rFonts w:ascii="Arial" w:hAnsi="Arial" w:cs="Arial"/>
          <w:sz w:val="24"/>
          <w:szCs w:val="24"/>
        </w:rPr>
        <w:t xml:space="preserve">, </w:t>
      </w:r>
      <w:r w:rsidRPr="000F414B">
        <w:rPr>
          <w:rFonts w:ascii="Arial" w:hAnsi="Arial" w:cs="Arial"/>
          <w:sz w:val="24"/>
          <w:szCs w:val="24"/>
          <w:lang w:eastAsia="zh-CN"/>
        </w:rPr>
        <w:t xml:space="preserve">определенных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Pr="000F414B">
        <w:rPr>
          <w:rFonts w:ascii="Arial" w:hAnsi="Arial" w:cs="Arial"/>
          <w:sz w:val="24"/>
          <w:szCs w:val="24"/>
        </w:rPr>
        <w:t>с законодател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ством Российской Федерации.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Конкуренция здесь выступает в качестве мощного инструмента, регламе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тирующ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го условия функционирования предприятий, а также обуславливающего характер и сп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собы их приспособления к конкретной рыночной ситуации. Поэтому управление конкурентоспособностью становится важнейшим элементом в сист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ме менеджмента </w:t>
      </w:r>
      <w:proofErr w:type="gramStart"/>
      <w:r w:rsidRPr="000F414B">
        <w:rPr>
          <w:rFonts w:ascii="Arial" w:hAnsi="Arial" w:cs="Arial"/>
          <w:sz w:val="24"/>
          <w:szCs w:val="24"/>
        </w:rPr>
        <w:t>современных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строительно-монтажных</w:t>
      </w:r>
      <w:r w:rsidRPr="000F414B">
        <w:rPr>
          <w:rFonts w:ascii="Arial" w:hAnsi="Arial" w:cs="Arial"/>
          <w:sz w:val="24"/>
          <w:szCs w:val="24"/>
        </w:rPr>
        <w:tab/>
        <w:t xml:space="preserve"> организации. Изучение собственной конкурентоспособности строительной организации необходимо для определения преимуществ и недостатков перед конкурентами и, на основании р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зультатов, выработки фирмой собственной успе</w:t>
      </w:r>
      <w:r w:rsidRPr="000F414B">
        <w:rPr>
          <w:rFonts w:ascii="Arial" w:hAnsi="Arial" w:cs="Arial"/>
          <w:sz w:val="24"/>
          <w:szCs w:val="24"/>
        </w:rPr>
        <w:t>ш</w:t>
      </w:r>
      <w:r w:rsidRPr="000F414B">
        <w:rPr>
          <w:rFonts w:ascii="Arial" w:hAnsi="Arial" w:cs="Arial"/>
          <w:sz w:val="24"/>
          <w:szCs w:val="24"/>
        </w:rPr>
        <w:t>ной конкурентной стратегии.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Строительство на территории района идет по ниспадающей, это связано с отсутствием на территории крупных инвесторов, строительных фирм, а также со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ственных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финансовых средств в бюджете района, которые можно было бы вкл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дывать в стро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тельство. 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По итогам </w:t>
      </w:r>
      <w:r w:rsidR="0078456D" w:rsidRPr="000F414B">
        <w:rPr>
          <w:rFonts w:ascii="Arial" w:hAnsi="Arial" w:cs="Arial"/>
          <w:sz w:val="24"/>
          <w:szCs w:val="24"/>
        </w:rPr>
        <w:t xml:space="preserve">2020 </w:t>
      </w:r>
      <w:r w:rsidRPr="000F414B">
        <w:rPr>
          <w:rFonts w:ascii="Arial" w:hAnsi="Arial" w:cs="Arial"/>
          <w:sz w:val="24"/>
          <w:szCs w:val="24"/>
        </w:rPr>
        <w:t>года в Ермаковском районе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 xml:space="preserve">было введено </w:t>
      </w:r>
      <w:r w:rsidR="0078456D" w:rsidRPr="000F414B">
        <w:rPr>
          <w:rFonts w:ascii="Arial" w:hAnsi="Arial" w:cs="Arial"/>
          <w:sz w:val="24"/>
          <w:szCs w:val="24"/>
        </w:rPr>
        <w:t>3333</w:t>
      </w:r>
      <w:r w:rsidRPr="000F414B">
        <w:rPr>
          <w:rFonts w:ascii="Arial" w:hAnsi="Arial" w:cs="Arial"/>
          <w:sz w:val="24"/>
          <w:szCs w:val="24"/>
        </w:rPr>
        <w:t xml:space="preserve"> кв. метров жилья. </w:t>
      </w:r>
    </w:p>
    <w:p w:rsidR="004D40EE" w:rsidRPr="004A1FBD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A1FBD">
        <w:rPr>
          <w:rFonts w:ascii="Arial" w:hAnsi="Arial" w:cs="Arial"/>
          <w:b/>
          <w:sz w:val="24"/>
          <w:szCs w:val="24"/>
        </w:rPr>
        <w:t>В сфере образования</w:t>
      </w:r>
      <w:r w:rsidR="004A1FBD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4D40EE" w:rsidRPr="000F414B" w:rsidRDefault="004D40EE" w:rsidP="000A51CA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Стратегическая цель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политики в области образования в Ермаковском районе –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На начало 2020-2021 учебного года в районе функционировало 26 муниц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 xml:space="preserve">пальных учреждений образования, среди которых: </w:t>
      </w:r>
    </w:p>
    <w:p w:rsidR="0086218F" w:rsidRPr="000F414B" w:rsidRDefault="0086218F" w:rsidP="000A51CA">
      <w:pPr>
        <w:widowControl w:val="0"/>
        <w:tabs>
          <w:tab w:val="left" w:pos="1137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- 15 средних общеобразовательных школ;</w:t>
      </w:r>
    </w:p>
    <w:p w:rsidR="0086218F" w:rsidRPr="000F414B" w:rsidRDefault="0086218F" w:rsidP="000A51CA">
      <w:pPr>
        <w:widowControl w:val="0"/>
        <w:tabs>
          <w:tab w:val="left" w:pos="1137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- 3 филиала средних общеобразовательных школ (Филиал муниципального бю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>жетного общеобразовательного учреждения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"</w:t>
      </w:r>
      <w:proofErr w:type="spellStart"/>
      <w:r w:rsidRPr="000F414B">
        <w:rPr>
          <w:rFonts w:ascii="Arial" w:hAnsi="Arial" w:cs="Arial"/>
          <w:sz w:val="24"/>
          <w:szCs w:val="24"/>
        </w:rPr>
        <w:t>Разъезженская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средняя школа" "</w:t>
      </w:r>
      <w:proofErr w:type="spellStart"/>
      <w:r w:rsidRPr="000F414B">
        <w:rPr>
          <w:rFonts w:ascii="Arial" w:hAnsi="Arial" w:cs="Arial"/>
          <w:sz w:val="24"/>
          <w:szCs w:val="24"/>
        </w:rPr>
        <w:t>Большереченская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средняя школа",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Филиал муниципального бюджетного учр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ждения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"Ермаковская средняя школа № 2" "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Новоозерновская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основная школа", Филиал муниципальное бюджетное общеобразовательное учреждение "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Ни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неусинская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начальная школа" муниципального бюджетного общеобразовательн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го учреждения "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Верхнеусинская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средняя шк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ла").</w:t>
      </w:r>
    </w:p>
    <w:p w:rsidR="0086218F" w:rsidRPr="000F414B" w:rsidRDefault="0086218F" w:rsidP="000A51CA">
      <w:pPr>
        <w:widowControl w:val="0"/>
        <w:tabs>
          <w:tab w:val="left" w:pos="360"/>
          <w:tab w:val="left" w:pos="1137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- 8 дошкольных образовательных учреждений, работающих по различным пр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граммам («Истоки», «Радуга», «Здравствуй»);</w:t>
      </w:r>
    </w:p>
    <w:p w:rsidR="0086218F" w:rsidRPr="000F414B" w:rsidRDefault="0086218F" w:rsidP="000A51CA">
      <w:pPr>
        <w:widowControl w:val="0"/>
        <w:tabs>
          <w:tab w:val="left" w:pos="360"/>
          <w:tab w:val="left" w:pos="1137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- 3 учреждения дополнительного образования (Центр дополнительного 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разов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ния, станция юных техников, детско-юношеская спортивная школа «</w:t>
      </w:r>
      <w:proofErr w:type="spellStart"/>
      <w:r w:rsidRPr="000F414B">
        <w:rPr>
          <w:rFonts w:ascii="Arial" w:hAnsi="Arial" w:cs="Arial"/>
          <w:sz w:val="24"/>
          <w:szCs w:val="24"/>
        </w:rPr>
        <w:t>Ланс</w:t>
      </w:r>
      <w:proofErr w:type="spellEnd"/>
      <w:r w:rsidRPr="000F414B">
        <w:rPr>
          <w:rFonts w:ascii="Arial" w:hAnsi="Arial" w:cs="Arial"/>
          <w:sz w:val="24"/>
          <w:szCs w:val="24"/>
        </w:rPr>
        <w:t>»).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дошкольных образовательных учреждениях района на 01.06.2021 года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колич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ство мест составляет 678, по сравнению с 2020 г. сокращение на 48 мест за счет закр</w:t>
      </w:r>
      <w:r w:rsidRPr="000F414B">
        <w:rPr>
          <w:rFonts w:ascii="Arial" w:hAnsi="Arial" w:cs="Arial"/>
          <w:sz w:val="24"/>
          <w:szCs w:val="24"/>
        </w:rPr>
        <w:t>ы</w:t>
      </w:r>
      <w:r w:rsidRPr="000F414B">
        <w:rPr>
          <w:rFonts w:ascii="Arial" w:hAnsi="Arial" w:cs="Arial"/>
          <w:sz w:val="24"/>
          <w:szCs w:val="24"/>
        </w:rPr>
        <w:t>тия двух групп, в связи с отсутствием детей.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Численность детей, посещающих детские дошкольные учреждения на 01.06.2021 г. составила 808 человек, в 2020 году была 844.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164 ребенка состоят на </w:t>
      </w:r>
      <w:proofErr w:type="gramStart"/>
      <w:r w:rsidRPr="000F414B">
        <w:rPr>
          <w:rFonts w:ascii="Arial" w:hAnsi="Arial" w:cs="Arial"/>
          <w:sz w:val="24"/>
          <w:szCs w:val="24"/>
        </w:rPr>
        <w:t>учете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для определения в дошкольные учреждения.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дошкольных образовательных учреждениях работает 105 педагогов, из них 60 - с высшим образованием (57%).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lastRenderedPageBreak/>
        <w:t xml:space="preserve">Из 18 школ района – 1 </w:t>
      </w:r>
      <w:proofErr w:type="gramStart"/>
      <w:r w:rsidRPr="000F414B">
        <w:rPr>
          <w:rFonts w:ascii="Arial" w:hAnsi="Arial" w:cs="Arial"/>
          <w:sz w:val="24"/>
          <w:szCs w:val="24"/>
        </w:rPr>
        <w:t>начальная</w:t>
      </w:r>
      <w:proofErr w:type="gramEnd"/>
      <w:r w:rsidRPr="000F414B">
        <w:rPr>
          <w:rFonts w:ascii="Arial" w:hAnsi="Arial" w:cs="Arial"/>
          <w:sz w:val="24"/>
          <w:szCs w:val="24"/>
        </w:rPr>
        <w:t>, 2 основные школы, 15 средних, из них 14 мал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 xml:space="preserve">комплектных. 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5 школ района требуют капитального ремонта.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Количество ме</w:t>
      </w:r>
      <w:proofErr w:type="gramStart"/>
      <w:r w:rsidRPr="000F414B">
        <w:rPr>
          <w:rFonts w:ascii="Arial" w:hAnsi="Arial" w:cs="Arial"/>
          <w:sz w:val="24"/>
          <w:szCs w:val="24"/>
        </w:rPr>
        <w:t>ст в шк</w:t>
      </w:r>
      <w:proofErr w:type="gramEnd"/>
      <w:r w:rsidRPr="000F414B">
        <w:rPr>
          <w:rFonts w:ascii="Arial" w:hAnsi="Arial" w:cs="Arial"/>
          <w:sz w:val="24"/>
          <w:szCs w:val="24"/>
        </w:rPr>
        <w:t>олах 4152, 219 классов-комплектов, прогнозируется в 2021-22 учебном году 221.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Среднегодовая численность учащихся 2604,7 человек, с учетом демогр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фической ситуации к 2022 году прогнозируется до 2610. В малокомплектных шк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лах обучается 1382 человека.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583 ученика обучается во вторую смену, что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составляет 22 %. Планируется увеличение этого количества до 24% в связи с проведением капитального ремо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та в МБОУ «</w:t>
      </w:r>
      <w:proofErr w:type="spellStart"/>
      <w:r w:rsidRPr="000F414B">
        <w:rPr>
          <w:rFonts w:ascii="Arial" w:hAnsi="Arial" w:cs="Arial"/>
          <w:sz w:val="24"/>
          <w:szCs w:val="24"/>
        </w:rPr>
        <w:t>Мигнинская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средняя школа» и «</w:t>
      </w:r>
      <w:proofErr w:type="spellStart"/>
      <w:r w:rsidRPr="000F414B">
        <w:rPr>
          <w:rFonts w:ascii="Arial" w:hAnsi="Arial" w:cs="Arial"/>
          <w:sz w:val="24"/>
          <w:szCs w:val="24"/>
        </w:rPr>
        <w:t>Танзыбейская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средняя школа».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Средняя наполняемость классов 12,91 человек, в 2021 году прогнозируется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12,75 человек.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Численность выпускников в 9 классах составила 239 человек, в 11 классах 98, в 2019 году эта численность прогнозируется соответственно 255 и 110.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1 выпускник не получил аттестат о среднем общем образовании. Еще 5 б</w:t>
      </w:r>
      <w:r w:rsidRPr="000F414B">
        <w:rPr>
          <w:rFonts w:ascii="Arial" w:hAnsi="Arial" w:cs="Arial"/>
          <w:sz w:val="24"/>
          <w:szCs w:val="24"/>
        </w:rPr>
        <w:t>у</w:t>
      </w:r>
      <w:r w:rsidRPr="000F414B">
        <w:rPr>
          <w:rFonts w:ascii="Arial" w:hAnsi="Arial" w:cs="Arial"/>
          <w:sz w:val="24"/>
          <w:szCs w:val="24"/>
        </w:rPr>
        <w:t>дут п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ресдавать ГВЭ в сентябре 2021 г.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Численность учителей, работающих в дневных образовательных учрежд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ниях - 304 человека, изменений не прогнозируется. 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Доля детей в возрасте 5-18 лет, получающих услуги по дополнительному образ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ванию в организациях всех форм собственности составляет 71,4%.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районе проживают дети-сироты и дети, оставшихся без попечения род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телей - 191, из них 91 ребенок находится под опекой, 6 детей усыновили, 97 нах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дятся в прие</w:t>
      </w:r>
      <w:r w:rsidRPr="000F414B">
        <w:rPr>
          <w:rFonts w:ascii="Arial" w:hAnsi="Arial" w:cs="Arial"/>
          <w:sz w:val="24"/>
          <w:szCs w:val="24"/>
        </w:rPr>
        <w:t>м</w:t>
      </w:r>
      <w:r w:rsidRPr="000F414B">
        <w:rPr>
          <w:rFonts w:ascii="Arial" w:hAnsi="Arial" w:cs="Arial"/>
          <w:sz w:val="24"/>
          <w:szCs w:val="24"/>
        </w:rPr>
        <w:t>ных семьях.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Основные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проблемы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общего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образования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района: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F414B">
        <w:rPr>
          <w:rFonts w:ascii="Arial" w:hAnsi="Arial" w:cs="Arial"/>
          <w:sz w:val="24"/>
          <w:szCs w:val="24"/>
        </w:rPr>
        <w:t>недостаточное</w:t>
      </w:r>
      <w:proofErr w:type="gramEnd"/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финансовое обеспечение образовательных учреждений;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устаревшая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и пришедшая в негодность учебно-материальная база обр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зовател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ных учреждений, двухсменные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занятия в 6 школах;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не всегда используются ресурсы эффективного управления, повышения самост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ятельности и ответственности педагогических коллективов за результаты образовател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ного процесса;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общее старение педагогических кадров;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снижение уровня жизни населения, что отражается не только на матер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альном благополучии семей с детьми, но и приводит к снижению культурного и обр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зовательного уровня родителей и детей;</w:t>
      </w:r>
    </w:p>
    <w:p w:rsidR="0086218F" w:rsidRPr="000F414B" w:rsidRDefault="0086218F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 увеличение количества детей с ОВЗ в районе.</w:t>
      </w:r>
    </w:p>
    <w:p w:rsidR="004D40EE" w:rsidRPr="004A1FBD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A1FBD">
        <w:rPr>
          <w:rFonts w:ascii="Arial" w:hAnsi="Arial" w:cs="Arial"/>
          <w:b/>
          <w:sz w:val="24"/>
          <w:szCs w:val="24"/>
        </w:rPr>
        <w:t>В сфере транспорта</w:t>
      </w:r>
      <w:r w:rsidR="004A1FBD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Ермаковский район расположен на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юге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Красноярского края, в бассейне рек Ус и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Оя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, правых притоков реки Енисей.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На юге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граничит с республикой Тыва, на с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вере и западе с Шушенским районом,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на востоке с Каратузским. Протяженность района с севера на юг 185 километров,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с запада на восток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205</w:t>
      </w:r>
      <w:r w:rsid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км.</w:t>
      </w:r>
    </w:p>
    <w:p w:rsidR="004D40EE" w:rsidRPr="004A1FBD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Расстояние от районного центра с. Ермаковское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до Красноярска 510 км, ближа</w:t>
      </w:r>
      <w:r w:rsidRPr="000F414B">
        <w:rPr>
          <w:rFonts w:ascii="Arial" w:eastAsiaTheme="minorHAnsi" w:hAnsi="Arial" w:cs="Arial"/>
          <w:sz w:val="24"/>
          <w:szCs w:val="24"/>
        </w:rPr>
        <w:t>й</w:t>
      </w:r>
      <w:r w:rsidRPr="000F414B">
        <w:rPr>
          <w:rFonts w:ascii="Arial" w:eastAsiaTheme="minorHAnsi" w:hAnsi="Arial" w:cs="Arial"/>
          <w:sz w:val="24"/>
          <w:szCs w:val="24"/>
        </w:rPr>
        <w:t>шая станция железной дороги – Минусинск (75 км), ближайший аэропорт – Шушенское (30 км). Через весь район проходит дорога федерального значения Р-257</w:t>
      </w:r>
      <w:r w:rsidR="0086218F" w:rsidRPr="000F414B">
        <w:rPr>
          <w:rFonts w:ascii="Arial" w:eastAsiaTheme="minorHAnsi" w:hAnsi="Arial" w:cs="Arial"/>
          <w:sz w:val="24"/>
          <w:szCs w:val="24"/>
        </w:rPr>
        <w:t xml:space="preserve"> «Енисей</w:t>
      </w:r>
      <w:r w:rsidR="0086218F" w:rsidRPr="004A1FBD">
        <w:rPr>
          <w:rFonts w:ascii="Arial" w:eastAsiaTheme="minorHAnsi" w:hAnsi="Arial" w:cs="Arial"/>
          <w:sz w:val="24"/>
          <w:szCs w:val="24"/>
        </w:rPr>
        <w:t>»</w:t>
      </w:r>
      <w:r w:rsidRPr="004A1FBD">
        <w:rPr>
          <w:rFonts w:ascii="Arial" w:eastAsiaTheme="minorHAnsi" w:hAnsi="Arial" w:cs="Arial"/>
          <w:sz w:val="24"/>
          <w:szCs w:val="24"/>
        </w:rPr>
        <w:t>.</w:t>
      </w:r>
    </w:p>
    <w:p w:rsidR="00F57AAC" w:rsidRPr="000F414B" w:rsidRDefault="004D40EE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 xml:space="preserve">На территории Ермаковского района протяженность автомобильных дорог общего пользования всех форм собственности составила </w:t>
      </w:r>
      <w:r w:rsidR="0086218F" w:rsidRPr="000F414B">
        <w:rPr>
          <w:rFonts w:ascii="Arial" w:eastAsiaTheme="minorHAnsi" w:hAnsi="Arial" w:cs="Arial"/>
          <w:sz w:val="24"/>
          <w:szCs w:val="24"/>
        </w:rPr>
        <w:t>701,19</w:t>
      </w:r>
      <w:r w:rsidR="00F57AAC" w:rsidRPr="000F414B">
        <w:rPr>
          <w:rFonts w:ascii="Arial" w:eastAsiaTheme="minorHAnsi" w:hAnsi="Arial" w:cs="Arial"/>
          <w:sz w:val="24"/>
          <w:szCs w:val="24"/>
        </w:rPr>
        <w:t xml:space="preserve"> км, из них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F57AAC" w:rsidRPr="000F414B">
        <w:rPr>
          <w:rFonts w:ascii="Arial" w:eastAsiaTheme="minorHAnsi" w:hAnsi="Arial" w:cs="Arial"/>
          <w:sz w:val="24"/>
          <w:szCs w:val="24"/>
        </w:rPr>
        <w:t>прот</w:t>
      </w:r>
      <w:r w:rsidR="00F57AAC" w:rsidRPr="000F414B">
        <w:rPr>
          <w:rFonts w:ascii="Arial" w:eastAsiaTheme="minorHAnsi" w:hAnsi="Arial" w:cs="Arial"/>
          <w:sz w:val="24"/>
          <w:szCs w:val="24"/>
        </w:rPr>
        <w:t>я</w:t>
      </w:r>
      <w:r w:rsidR="00F57AAC" w:rsidRPr="000F414B">
        <w:rPr>
          <w:rFonts w:ascii="Arial" w:eastAsiaTheme="minorHAnsi" w:hAnsi="Arial" w:cs="Arial"/>
          <w:sz w:val="24"/>
          <w:szCs w:val="24"/>
        </w:rPr>
        <w:t>женность автомобильных дорог федерального значения «автодорога Енисей - P257» - 214 км, протяженность улично-дорожной сети поселений 271,9 км,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F57AAC" w:rsidRPr="000F414B">
        <w:rPr>
          <w:rFonts w:ascii="Arial" w:eastAsiaTheme="minorHAnsi" w:hAnsi="Arial" w:cs="Arial"/>
          <w:sz w:val="24"/>
          <w:szCs w:val="24"/>
        </w:rPr>
        <w:t>прот</w:t>
      </w:r>
      <w:r w:rsidR="00F57AAC" w:rsidRPr="000F414B">
        <w:rPr>
          <w:rFonts w:ascii="Arial" w:eastAsiaTheme="minorHAnsi" w:hAnsi="Arial" w:cs="Arial"/>
          <w:sz w:val="24"/>
          <w:szCs w:val="24"/>
        </w:rPr>
        <w:t>я</w:t>
      </w:r>
      <w:r w:rsidR="00F57AAC" w:rsidRPr="000F414B">
        <w:rPr>
          <w:rFonts w:ascii="Arial" w:eastAsiaTheme="minorHAnsi" w:hAnsi="Arial" w:cs="Arial"/>
          <w:sz w:val="24"/>
          <w:szCs w:val="24"/>
        </w:rPr>
        <w:t>женность автомобильных дорог общего пользования местного значения с тве</w:t>
      </w:r>
      <w:r w:rsidR="00F57AAC" w:rsidRPr="000F414B">
        <w:rPr>
          <w:rFonts w:ascii="Arial" w:eastAsiaTheme="minorHAnsi" w:hAnsi="Arial" w:cs="Arial"/>
          <w:sz w:val="24"/>
          <w:szCs w:val="24"/>
        </w:rPr>
        <w:t>р</w:t>
      </w:r>
      <w:r w:rsidR="00F57AAC" w:rsidRPr="000F414B">
        <w:rPr>
          <w:rFonts w:ascii="Arial" w:eastAsiaTheme="minorHAnsi" w:hAnsi="Arial" w:cs="Arial"/>
          <w:sz w:val="24"/>
          <w:szCs w:val="24"/>
        </w:rPr>
        <w:t>дым покрытием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F57AAC" w:rsidRPr="000F414B">
        <w:rPr>
          <w:rFonts w:ascii="Arial" w:eastAsiaTheme="minorHAnsi" w:hAnsi="Arial" w:cs="Arial"/>
          <w:sz w:val="24"/>
          <w:szCs w:val="24"/>
        </w:rPr>
        <w:t>212,6 км, протяженность отремонтированных автомобильных д</w:t>
      </w:r>
      <w:r w:rsidR="00F57AAC" w:rsidRPr="000F414B">
        <w:rPr>
          <w:rFonts w:ascii="Arial" w:eastAsiaTheme="minorHAnsi" w:hAnsi="Arial" w:cs="Arial"/>
          <w:sz w:val="24"/>
          <w:szCs w:val="24"/>
        </w:rPr>
        <w:t>о</w:t>
      </w:r>
      <w:r w:rsidR="00F57AAC" w:rsidRPr="000F414B">
        <w:rPr>
          <w:rFonts w:ascii="Arial" w:eastAsiaTheme="minorHAnsi" w:hAnsi="Arial" w:cs="Arial"/>
          <w:sz w:val="24"/>
          <w:szCs w:val="24"/>
        </w:rPr>
        <w:t xml:space="preserve">рог общего пользования местного значения с твердым покрытием в 2020 году - </w:t>
      </w:r>
      <w:r w:rsidR="00F57AAC" w:rsidRPr="000F414B">
        <w:rPr>
          <w:rFonts w:ascii="Arial" w:eastAsiaTheme="minorHAnsi" w:hAnsi="Arial" w:cs="Arial"/>
          <w:sz w:val="24"/>
          <w:szCs w:val="24"/>
        </w:rPr>
        <w:lastRenderedPageBreak/>
        <w:t>4,9685км</w:t>
      </w:r>
      <w:proofErr w:type="gramEnd"/>
      <w:r w:rsidR="00F57AAC" w:rsidRPr="000F414B">
        <w:rPr>
          <w:rFonts w:ascii="Arial" w:eastAsiaTheme="minorHAnsi" w:hAnsi="Arial" w:cs="Arial"/>
          <w:sz w:val="24"/>
          <w:szCs w:val="24"/>
        </w:rPr>
        <w:t>. Не отвечающие требованиям дороги на территории Ермаковского рай</w:t>
      </w:r>
      <w:r w:rsidR="00F57AAC" w:rsidRPr="000F414B">
        <w:rPr>
          <w:rFonts w:ascii="Arial" w:eastAsiaTheme="minorHAnsi" w:hAnsi="Arial" w:cs="Arial"/>
          <w:sz w:val="24"/>
          <w:szCs w:val="24"/>
        </w:rPr>
        <w:t>о</w:t>
      </w:r>
      <w:r w:rsidR="00F57AAC" w:rsidRPr="000F414B">
        <w:rPr>
          <w:rFonts w:ascii="Arial" w:eastAsiaTheme="minorHAnsi" w:hAnsi="Arial" w:cs="Arial"/>
          <w:sz w:val="24"/>
          <w:szCs w:val="24"/>
        </w:rPr>
        <w:t>на составляют - 93,906 км.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При этом Ермаковский район не располагает необходимыми финансовыми ресу</w:t>
      </w:r>
      <w:r w:rsidRPr="000F414B">
        <w:rPr>
          <w:rFonts w:ascii="Arial" w:hAnsi="Arial" w:cs="Arial"/>
          <w:sz w:val="24"/>
          <w:szCs w:val="24"/>
        </w:rPr>
        <w:t>р</w:t>
      </w:r>
      <w:r w:rsidRPr="000F414B">
        <w:rPr>
          <w:rFonts w:ascii="Arial" w:hAnsi="Arial" w:cs="Arial"/>
          <w:sz w:val="24"/>
          <w:szCs w:val="24"/>
        </w:rPr>
        <w:t>сами не только для строительства и реконструкции, но и для обеспечения комплекса работ по содержанию автомобильных дорог общего пользования мес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ного значения и их ремонту.</w:t>
      </w:r>
    </w:p>
    <w:p w:rsidR="00E63B86" w:rsidRPr="000F414B" w:rsidRDefault="004D40EE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</w:t>
      </w:r>
      <w:r w:rsidR="005549A7" w:rsidRPr="000F414B">
        <w:rPr>
          <w:rFonts w:ascii="Arial" w:hAnsi="Arial" w:cs="Arial"/>
          <w:sz w:val="24"/>
          <w:szCs w:val="24"/>
        </w:rPr>
        <w:t xml:space="preserve">а территории района пассажира - </w:t>
      </w:r>
      <w:r w:rsidRPr="000F414B">
        <w:rPr>
          <w:rFonts w:ascii="Arial" w:hAnsi="Arial" w:cs="Arial"/>
          <w:sz w:val="24"/>
          <w:szCs w:val="24"/>
        </w:rPr>
        <w:t>и грузоперевозки осуществляет откр</w:t>
      </w:r>
      <w:r w:rsidRPr="000F414B">
        <w:rPr>
          <w:rFonts w:ascii="Arial" w:hAnsi="Arial" w:cs="Arial"/>
          <w:sz w:val="24"/>
          <w:szCs w:val="24"/>
        </w:rPr>
        <w:t>ы</w:t>
      </w:r>
      <w:r w:rsidRPr="000F414B">
        <w:rPr>
          <w:rFonts w:ascii="Arial" w:hAnsi="Arial" w:cs="Arial"/>
          <w:sz w:val="24"/>
          <w:szCs w:val="24"/>
        </w:rPr>
        <w:t>тое акционерное общество «</w:t>
      </w:r>
      <w:proofErr w:type="spellStart"/>
      <w:r w:rsidRPr="000F414B">
        <w:rPr>
          <w:rFonts w:ascii="Arial" w:hAnsi="Arial" w:cs="Arial"/>
          <w:sz w:val="24"/>
          <w:szCs w:val="24"/>
        </w:rPr>
        <w:t>Ермаковскагроавтотранс</w:t>
      </w:r>
      <w:proofErr w:type="spellEnd"/>
      <w:r w:rsidRPr="000F414B">
        <w:rPr>
          <w:rFonts w:ascii="Arial" w:hAnsi="Arial" w:cs="Arial"/>
          <w:sz w:val="24"/>
          <w:szCs w:val="24"/>
        </w:rPr>
        <w:t>»</w:t>
      </w:r>
      <w:proofErr w:type="gramStart"/>
      <w:r w:rsidRPr="000F414B">
        <w:rPr>
          <w:rFonts w:ascii="Arial" w:hAnsi="Arial" w:cs="Arial"/>
          <w:color w:val="FF0000"/>
          <w:sz w:val="24"/>
          <w:szCs w:val="24"/>
        </w:rPr>
        <w:t>.</w:t>
      </w:r>
      <w:r w:rsidR="00E63B86" w:rsidRPr="000F414B">
        <w:rPr>
          <w:rFonts w:ascii="Arial" w:eastAsiaTheme="minorHAnsi" w:hAnsi="Arial" w:cs="Arial"/>
          <w:sz w:val="24"/>
          <w:szCs w:val="24"/>
        </w:rPr>
        <w:t>О</w:t>
      </w:r>
      <w:proofErr w:type="gramEnd"/>
      <w:r w:rsidR="00E63B86" w:rsidRPr="000F414B">
        <w:rPr>
          <w:rFonts w:ascii="Arial" w:eastAsiaTheme="minorHAnsi" w:hAnsi="Arial" w:cs="Arial"/>
          <w:sz w:val="24"/>
          <w:szCs w:val="24"/>
        </w:rPr>
        <w:t>сновным источником д</w:t>
      </w:r>
      <w:r w:rsidR="00E63B86" w:rsidRPr="000F414B">
        <w:rPr>
          <w:rFonts w:ascii="Arial" w:eastAsiaTheme="minorHAnsi" w:hAnsi="Arial" w:cs="Arial"/>
          <w:sz w:val="24"/>
          <w:szCs w:val="24"/>
        </w:rPr>
        <w:t>о</w:t>
      </w:r>
      <w:r w:rsidR="00E63B86" w:rsidRPr="000F414B">
        <w:rPr>
          <w:rFonts w:ascii="Arial" w:eastAsiaTheme="minorHAnsi" w:hAnsi="Arial" w:cs="Arial"/>
          <w:sz w:val="24"/>
          <w:szCs w:val="24"/>
        </w:rPr>
        <w:t>хода у предпри</w:t>
      </w:r>
      <w:r w:rsidR="00E63B86" w:rsidRPr="000F414B">
        <w:rPr>
          <w:rFonts w:ascii="Arial" w:eastAsiaTheme="minorHAnsi" w:hAnsi="Arial" w:cs="Arial"/>
          <w:sz w:val="24"/>
          <w:szCs w:val="24"/>
        </w:rPr>
        <w:t>я</w:t>
      </w:r>
      <w:r w:rsidR="00E63B86" w:rsidRPr="000F414B">
        <w:rPr>
          <w:rFonts w:ascii="Arial" w:eastAsiaTheme="minorHAnsi" w:hAnsi="Arial" w:cs="Arial"/>
          <w:sz w:val="24"/>
          <w:szCs w:val="24"/>
        </w:rPr>
        <w:t xml:space="preserve">тия остались </w:t>
      </w:r>
      <w:proofErr w:type="spellStart"/>
      <w:r w:rsidR="00E63B86" w:rsidRPr="000F414B">
        <w:rPr>
          <w:rFonts w:ascii="Arial" w:eastAsiaTheme="minorHAnsi" w:hAnsi="Arial" w:cs="Arial"/>
          <w:sz w:val="24"/>
          <w:szCs w:val="24"/>
        </w:rPr>
        <w:t>пассажироперевозки</w:t>
      </w:r>
      <w:proofErr w:type="spellEnd"/>
      <w:r w:rsidR="00E63B86" w:rsidRPr="000F414B">
        <w:rPr>
          <w:rFonts w:ascii="Arial" w:eastAsiaTheme="minorHAnsi" w:hAnsi="Arial" w:cs="Arial"/>
          <w:sz w:val="24"/>
          <w:szCs w:val="24"/>
        </w:rPr>
        <w:t>. Протяженность автобусных маршрутов – 555,8 км.</w:t>
      </w:r>
    </w:p>
    <w:p w:rsidR="00E63B86" w:rsidRPr="000F414B" w:rsidRDefault="00E63B86" w:rsidP="000A51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Количество перевезенных (отправленных) пассажиров всеми видами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транспорта 84,14 тыс. человек, по сравнению с 2019 годом количество уменьш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лось на 37,1 тыс. чел. Количество автобусов, привлеченных для работы на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мар</w:t>
      </w:r>
      <w:r w:rsidRPr="000F414B">
        <w:rPr>
          <w:rFonts w:ascii="Arial" w:eastAsiaTheme="minorHAnsi" w:hAnsi="Arial" w:cs="Arial"/>
          <w:sz w:val="24"/>
          <w:szCs w:val="24"/>
        </w:rPr>
        <w:t>ш</w:t>
      </w:r>
      <w:r w:rsidRPr="000F414B">
        <w:rPr>
          <w:rFonts w:ascii="Arial" w:eastAsiaTheme="minorHAnsi" w:hAnsi="Arial" w:cs="Arial"/>
          <w:sz w:val="24"/>
          <w:szCs w:val="24"/>
        </w:rPr>
        <w:t>рутах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-15, количество автобу</w:t>
      </w:r>
      <w:r w:rsidRPr="000F414B">
        <w:rPr>
          <w:rFonts w:ascii="Arial" w:eastAsiaTheme="minorHAnsi" w:hAnsi="Arial" w:cs="Arial"/>
          <w:sz w:val="24"/>
          <w:szCs w:val="24"/>
        </w:rPr>
        <w:t>с</w:t>
      </w:r>
      <w:r w:rsidRPr="000F414B">
        <w:rPr>
          <w:rFonts w:ascii="Arial" w:eastAsiaTheme="minorHAnsi" w:hAnsi="Arial" w:cs="Arial"/>
          <w:sz w:val="24"/>
          <w:szCs w:val="24"/>
        </w:rPr>
        <w:t>ных маршрутов -15. Пассажирооборот за 2020 год –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4,67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млн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.п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>асс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./км.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ОАО «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Ермаковскагроавтотранс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» в 2020 году из-за низкого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па</w:t>
      </w:r>
      <w:r w:rsidRPr="000F414B">
        <w:rPr>
          <w:rFonts w:ascii="Arial" w:eastAsiaTheme="minorHAnsi" w:hAnsi="Arial" w:cs="Arial"/>
          <w:sz w:val="24"/>
          <w:szCs w:val="24"/>
        </w:rPr>
        <w:t>с</w:t>
      </w:r>
      <w:r w:rsidRPr="000F414B">
        <w:rPr>
          <w:rFonts w:ascii="Arial" w:eastAsiaTheme="minorHAnsi" w:hAnsi="Arial" w:cs="Arial"/>
          <w:sz w:val="24"/>
          <w:szCs w:val="24"/>
        </w:rPr>
        <w:t>сажиропотока убытки от перевозки пасс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жиров составили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18,97 тыс. рублей, по сравнению с 2019 годом сумма субсидии при обоснованных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рачетах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программы пассажирских перевозок увеличилась на 5,87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тыс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.р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>уб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. за счет снижения колич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 xml:space="preserve">ства перевезенных пассажиров и введенных мер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органичений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связанных с новой коронавирусной и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фекцией.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Пассажирский автомобильный транспорт играет важную роль в экономике Ерм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ковского района, обеспечивая транспортную подвижность населения.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Развитие человеческого потенциала, улучшение условий жизни требует н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вого уровня обеспечения транспортного обслуживания населения.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В результате небольшой интенсивности пассажиропотоков, организации автомобильного пассажирского транспорта района несут убытки при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оказан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иуслуг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по автомобильным перевозкам в пригородном сообщении по ряду объе</w:t>
      </w:r>
      <w:r w:rsidRPr="000F414B">
        <w:rPr>
          <w:rFonts w:ascii="Arial" w:eastAsiaTheme="minorHAnsi" w:hAnsi="Arial" w:cs="Arial"/>
          <w:sz w:val="24"/>
          <w:szCs w:val="24"/>
        </w:rPr>
        <w:t>к</w:t>
      </w:r>
      <w:r w:rsidRPr="000F414B">
        <w:rPr>
          <w:rFonts w:ascii="Arial" w:eastAsiaTheme="minorHAnsi" w:hAnsi="Arial" w:cs="Arial"/>
          <w:sz w:val="24"/>
          <w:szCs w:val="24"/>
        </w:rPr>
        <w:t>тивных причин: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-снижение численности населения в сельской местности;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-активная автомобилизация населения;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-увеличение объемов услуг легкового такси.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Кроме того, регулярно увеличиваются цены на топливо, автошины, запа</w:t>
      </w:r>
      <w:r w:rsidRPr="000F414B">
        <w:rPr>
          <w:rFonts w:ascii="Arial" w:hAnsi="Arial" w:cs="Arial"/>
          <w:sz w:val="24"/>
          <w:szCs w:val="24"/>
        </w:rPr>
        <w:t>с</w:t>
      </w:r>
      <w:r w:rsidRPr="000F414B">
        <w:rPr>
          <w:rFonts w:ascii="Arial" w:hAnsi="Arial" w:cs="Arial"/>
          <w:sz w:val="24"/>
          <w:szCs w:val="24"/>
        </w:rPr>
        <w:t>ные части, эле</w:t>
      </w:r>
      <w:r w:rsidRPr="000F414B">
        <w:rPr>
          <w:rFonts w:ascii="Arial" w:hAnsi="Arial" w:cs="Arial"/>
          <w:sz w:val="24"/>
          <w:szCs w:val="24"/>
        </w:rPr>
        <w:t>к</w:t>
      </w:r>
      <w:r w:rsidRPr="000F414B">
        <w:rPr>
          <w:rFonts w:ascii="Arial" w:hAnsi="Arial" w:cs="Arial"/>
          <w:sz w:val="24"/>
          <w:szCs w:val="24"/>
        </w:rPr>
        <w:t>трическую и тепловую энергии.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Следствием трудного финансового положения предприятия является большой износ транспортных средств, устаревшая техника, работающая в бол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шинстве сл</w:t>
      </w:r>
      <w:r w:rsidRPr="000F414B">
        <w:rPr>
          <w:rFonts w:ascii="Arial" w:hAnsi="Arial" w:cs="Arial"/>
          <w:sz w:val="24"/>
          <w:szCs w:val="24"/>
        </w:rPr>
        <w:t>у</w:t>
      </w:r>
      <w:r w:rsidRPr="000F414B">
        <w:rPr>
          <w:rFonts w:ascii="Arial" w:hAnsi="Arial" w:cs="Arial"/>
          <w:sz w:val="24"/>
          <w:szCs w:val="24"/>
        </w:rPr>
        <w:t>чаев за пределами нормативного срока службы.</w:t>
      </w:r>
    </w:p>
    <w:p w:rsidR="004D40EE" w:rsidRPr="000F414B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Из-за недостаточной плотности дорожной сети часть внутрирайонных пер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возок осуществляется со значительным перепробегом, что обуславливает допо</w:t>
      </w:r>
      <w:r w:rsidRPr="000F414B">
        <w:rPr>
          <w:rFonts w:ascii="Arial" w:eastAsiaTheme="minorHAnsi" w:hAnsi="Arial" w:cs="Arial"/>
          <w:sz w:val="24"/>
          <w:szCs w:val="24"/>
        </w:rPr>
        <w:t>л</w:t>
      </w:r>
      <w:r w:rsidRPr="000F414B">
        <w:rPr>
          <w:rFonts w:ascii="Arial" w:eastAsiaTheme="minorHAnsi" w:hAnsi="Arial" w:cs="Arial"/>
          <w:sz w:val="24"/>
          <w:szCs w:val="24"/>
        </w:rPr>
        <w:t>нительные тран</w:t>
      </w:r>
      <w:r w:rsidRPr="000F414B">
        <w:rPr>
          <w:rFonts w:ascii="Arial" w:eastAsiaTheme="minorHAnsi" w:hAnsi="Arial" w:cs="Arial"/>
          <w:sz w:val="24"/>
          <w:szCs w:val="24"/>
        </w:rPr>
        <w:t>с</w:t>
      </w:r>
      <w:r w:rsidRPr="000F414B">
        <w:rPr>
          <w:rFonts w:ascii="Arial" w:eastAsiaTheme="minorHAnsi" w:hAnsi="Arial" w:cs="Arial"/>
          <w:sz w:val="24"/>
          <w:szCs w:val="24"/>
        </w:rPr>
        <w:t>портные расходы.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 xml:space="preserve">С целью развития транспортного комплекса на территории Ермаковского района утверждена муниципальная программа </w:t>
      </w:r>
      <w:r w:rsidRPr="000F414B">
        <w:rPr>
          <w:rFonts w:ascii="Arial" w:eastAsiaTheme="minorHAnsi" w:hAnsi="Arial" w:cs="Arial"/>
          <w:sz w:val="24"/>
          <w:szCs w:val="24"/>
        </w:rPr>
        <w:t>«Развитие транспортной системы Ермаковского района» в которой предусмотрены мероприятия по содержанию а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>томобильных дорог общего пользования местного значения, предоставление су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сидии на возмещение части затрат по перевозке пассажиров автомобильным транспортом.</w:t>
      </w:r>
      <w:proofErr w:type="gramEnd"/>
    </w:p>
    <w:p w:rsidR="004D40EE" w:rsidRPr="004A1FBD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A1FBD">
        <w:rPr>
          <w:rFonts w:ascii="Arial" w:hAnsi="Arial" w:cs="Arial"/>
          <w:b/>
          <w:sz w:val="24"/>
          <w:szCs w:val="24"/>
        </w:rPr>
        <w:t>В сфере экологии и рационального природопользования</w:t>
      </w:r>
      <w:r w:rsidR="004A1FBD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>В соответствии со сведениями, предоставленными Енисейским бассейн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 xml:space="preserve">вым водным управлением, за </w:t>
      </w:r>
      <w:r w:rsidR="00254F7C" w:rsidRPr="000F414B">
        <w:rPr>
          <w:rFonts w:ascii="Arial" w:hAnsi="Arial" w:cs="Arial"/>
          <w:sz w:val="24"/>
          <w:szCs w:val="24"/>
        </w:rPr>
        <w:t xml:space="preserve">2020 </w:t>
      </w:r>
      <w:r w:rsidRPr="000F414B">
        <w:rPr>
          <w:rFonts w:ascii="Arial" w:hAnsi="Arial" w:cs="Arial"/>
          <w:sz w:val="24"/>
          <w:szCs w:val="24"/>
        </w:rPr>
        <w:t>год произошло снижение объема использов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ния воды, забранной из природных источников на 13,3%, объем сброса загря</w:t>
      </w:r>
      <w:r w:rsidRPr="000F414B">
        <w:rPr>
          <w:rFonts w:ascii="Arial" w:hAnsi="Arial" w:cs="Arial"/>
          <w:sz w:val="24"/>
          <w:szCs w:val="24"/>
        </w:rPr>
        <w:t>з</w:t>
      </w:r>
      <w:r w:rsidRPr="000F414B">
        <w:rPr>
          <w:rFonts w:ascii="Arial" w:hAnsi="Arial" w:cs="Arial"/>
          <w:sz w:val="24"/>
          <w:szCs w:val="24"/>
        </w:rPr>
        <w:t>ненных сточных вод (без очистки и недостаточно очищенных) в водные объекты, на рельеф, в подземные горизонты снизился на 47,2%. В общем объеме испол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зования</w:t>
      </w:r>
      <w:r w:rsidR="004A1FBD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воды, забранной из природных источников, используемой на хозяйстве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lastRenderedPageBreak/>
        <w:t>но-питьевые нужды -72,3%, на производственные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нужды- 2,7%.Объем сброса з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грязненных сточных вод в поверхностные водные объекты -6,98 тыс</w:t>
      </w:r>
      <w:proofErr w:type="gramStart"/>
      <w:r w:rsidRPr="000F414B">
        <w:rPr>
          <w:rFonts w:ascii="Arial" w:hAnsi="Arial" w:cs="Arial"/>
          <w:sz w:val="24"/>
          <w:szCs w:val="24"/>
        </w:rPr>
        <w:t>.м</w:t>
      </w:r>
      <w:proofErr w:type="gramEnd"/>
      <w:r w:rsidRPr="000F414B">
        <w:rPr>
          <w:rFonts w:ascii="Arial" w:hAnsi="Arial" w:cs="Arial"/>
          <w:sz w:val="24"/>
          <w:szCs w:val="24"/>
          <w:vertAlign w:val="superscript"/>
        </w:rPr>
        <w:t>3</w:t>
      </w:r>
      <w:r w:rsidRPr="000F414B">
        <w:rPr>
          <w:rFonts w:ascii="Arial" w:hAnsi="Arial" w:cs="Arial"/>
          <w:sz w:val="24"/>
          <w:szCs w:val="24"/>
        </w:rPr>
        <w:t>,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Объем </w:t>
      </w:r>
      <w:proofErr w:type="gramStart"/>
      <w:r w:rsidRPr="000F414B">
        <w:rPr>
          <w:rFonts w:ascii="Arial" w:hAnsi="Arial" w:cs="Arial"/>
          <w:sz w:val="24"/>
          <w:szCs w:val="24"/>
        </w:rPr>
        <w:t>загрязняющих веществ, отходящих от стационарных источников з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грязнения атмосферного воздуха</w:t>
      </w:r>
      <w:r w:rsidRPr="000F414B">
        <w:rPr>
          <w:rFonts w:ascii="Arial" w:eastAsiaTheme="minorHAnsi" w:hAnsi="Arial" w:cs="Arial"/>
          <w:sz w:val="24"/>
          <w:szCs w:val="24"/>
        </w:rPr>
        <w:t xml:space="preserve"> в </w:t>
      </w:r>
      <w:r w:rsidR="002E5D66" w:rsidRPr="000F414B">
        <w:rPr>
          <w:rFonts w:ascii="Arial" w:eastAsiaTheme="minorHAnsi" w:hAnsi="Arial" w:cs="Arial"/>
          <w:sz w:val="24"/>
          <w:szCs w:val="24"/>
        </w:rPr>
        <w:t>2020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году составил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- 584,698 тонн, что на 17,2% меньше п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казателя предыдущего года. Выброшено в атмосферный воздух загрязн</w:t>
      </w:r>
      <w:r w:rsidRPr="000F414B">
        <w:rPr>
          <w:rFonts w:ascii="Arial" w:eastAsiaTheme="minorHAnsi" w:hAnsi="Arial" w:cs="Arial"/>
          <w:sz w:val="24"/>
          <w:szCs w:val="24"/>
        </w:rPr>
        <w:t>я</w:t>
      </w:r>
      <w:r w:rsidRPr="000F414B">
        <w:rPr>
          <w:rFonts w:ascii="Arial" w:eastAsiaTheme="minorHAnsi" w:hAnsi="Arial" w:cs="Arial"/>
          <w:sz w:val="24"/>
          <w:szCs w:val="24"/>
        </w:rPr>
        <w:t>ющих веществ от стационарных источников загрязнения атмосферного воздуха- 545 тонн, или на 14,9% ниже показателя прошлого года.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Объекты размещения отходов, выполненные в соответствии с экологич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скими, строительными и санитарными норами и правилами, согласно проектам, прошедшим государственную экспертизу на территории Ермаковского района о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сутствуют. В настоящее время размещение твердых бытовых отходов осущест</w:t>
      </w:r>
      <w:r w:rsidRPr="000F414B">
        <w:rPr>
          <w:rFonts w:ascii="Arial" w:hAnsi="Arial" w:cs="Arial"/>
          <w:sz w:val="24"/>
          <w:szCs w:val="24"/>
        </w:rPr>
        <w:t>в</w:t>
      </w:r>
      <w:r w:rsidRPr="000F414B">
        <w:rPr>
          <w:rFonts w:ascii="Arial" w:hAnsi="Arial" w:cs="Arial"/>
          <w:sz w:val="24"/>
          <w:szCs w:val="24"/>
        </w:rPr>
        <w:t xml:space="preserve">ляется на </w:t>
      </w:r>
      <w:proofErr w:type="gramStart"/>
      <w:r w:rsidRPr="000F414B">
        <w:rPr>
          <w:rFonts w:ascii="Arial" w:hAnsi="Arial" w:cs="Arial"/>
          <w:sz w:val="24"/>
          <w:szCs w:val="24"/>
        </w:rPr>
        <w:t>площадках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для сбора отходов, площадью 0,9 га. 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Выявленные недостатки особенно остро проявляются в отдаленных мал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населе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 xml:space="preserve">ных </w:t>
      </w:r>
      <w:proofErr w:type="gramStart"/>
      <w:r w:rsidRPr="000F414B">
        <w:rPr>
          <w:rFonts w:ascii="Arial" w:hAnsi="Arial" w:cs="Arial"/>
          <w:sz w:val="24"/>
          <w:szCs w:val="24"/>
        </w:rPr>
        <w:t>пунктах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для которых характерны следующие проблемы:</w:t>
      </w:r>
    </w:p>
    <w:p w:rsidR="004D40EE" w:rsidRPr="000F414B" w:rsidRDefault="004D40EE" w:rsidP="000A51C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из-за малой заселенности отходы образуются в небольших количествах, поэтому применительно к ним квалифицированные способы сбора, переработки и з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хоронения зачастую нерентабельны;</w:t>
      </w:r>
    </w:p>
    <w:p w:rsidR="004D40EE" w:rsidRPr="000F414B" w:rsidRDefault="004D40EE" w:rsidP="000A51C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низкая степень хозяйственной освоенности и недостаточное развитие всех видов инфраструктуры;</w:t>
      </w:r>
    </w:p>
    <w:p w:rsidR="004D40EE" w:rsidRPr="000F414B" w:rsidRDefault="004D40EE" w:rsidP="000A51CA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удорожание хозяйственной деятельности, р</w:t>
      </w:r>
      <w:r w:rsidR="004A1FBD">
        <w:rPr>
          <w:rFonts w:ascii="Arial" w:hAnsi="Arial" w:cs="Arial"/>
          <w:sz w:val="24"/>
          <w:szCs w:val="24"/>
        </w:rPr>
        <w:t xml:space="preserve">ост </w:t>
      </w:r>
      <w:proofErr w:type="gramStart"/>
      <w:r w:rsidR="004A1FBD">
        <w:rPr>
          <w:rFonts w:ascii="Arial" w:hAnsi="Arial" w:cs="Arial"/>
          <w:sz w:val="24"/>
          <w:szCs w:val="24"/>
        </w:rPr>
        <w:t>топливо-</w:t>
      </w:r>
      <w:r w:rsidRPr="000F414B">
        <w:rPr>
          <w:rFonts w:ascii="Arial" w:hAnsi="Arial" w:cs="Arial"/>
          <w:sz w:val="24"/>
          <w:szCs w:val="24"/>
        </w:rPr>
        <w:t>и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энергопотребл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ния и увеличение трудозатрат.</w:t>
      </w:r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4A1FBD">
        <w:rPr>
          <w:rFonts w:ascii="Arial" w:hAnsi="Arial" w:cs="Arial"/>
          <w:sz w:val="24"/>
          <w:szCs w:val="24"/>
        </w:rPr>
        <w:t xml:space="preserve">законом от 29.12.2014 № 458-ФЗ </w:t>
      </w:r>
      <w:r w:rsidRPr="000F414B">
        <w:rPr>
          <w:rFonts w:ascii="Arial" w:hAnsi="Arial" w:cs="Arial"/>
          <w:sz w:val="24"/>
          <w:szCs w:val="24"/>
        </w:rPr>
        <w:t>«О внес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нии изменений в Федеральный закон «Об отходах производства и потребл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ния», отдельные законодательные акты РФ и признании утратившими силу отдельных законодательных актов РФ» с 2019 года сбор, транспортирование, обработка, утилизация, обезвреживание, захоронение твердых коммунальных отх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дов будет осуществляться в соответствии с территориальной схемой обращения с отход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ми.</w:t>
      </w:r>
      <w:proofErr w:type="gramEnd"/>
    </w:p>
    <w:p w:rsidR="004D40EE" w:rsidRPr="000F414B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0F414B">
        <w:rPr>
          <w:rFonts w:ascii="Arial" w:hAnsi="Arial" w:cs="Arial"/>
          <w:sz w:val="24"/>
          <w:szCs w:val="24"/>
        </w:rPr>
        <w:t>Управление ТКО в рамках технологической зоны будет осуществляться о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>ним р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гиональным оператором. </w:t>
      </w:r>
    </w:p>
    <w:p w:rsidR="004D40EE" w:rsidRPr="004A1FBD" w:rsidRDefault="004D40EE" w:rsidP="000A51CA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A1FBD">
        <w:rPr>
          <w:rFonts w:ascii="Arial" w:hAnsi="Arial" w:cs="Arial"/>
          <w:b/>
          <w:sz w:val="24"/>
          <w:szCs w:val="24"/>
        </w:rPr>
        <w:t>В сфере культуры</w:t>
      </w:r>
      <w:r w:rsidR="004A1FBD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A51CA">
      <w:pPr>
        <w:spacing w:after="0" w:line="240" w:lineRule="auto"/>
        <w:ind w:firstLine="720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0F414B">
        <w:rPr>
          <w:rFonts w:ascii="Arial" w:hAnsi="Arial" w:cs="Arial"/>
          <w:kern w:val="1"/>
          <w:sz w:val="24"/>
          <w:szCs w:val="24"/>
          <w:lang w:eastAsia="ar-SA"/>
        </w:rPr>
        <w:t>Рынок услуг в сфере культуры и искусств является достаточно диффере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н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цированным. Спектр услуг, предоставляемых муниципальными учреждениями культуры, практически не пересекается со спектром услуг, предоставляемых нег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сударственными комме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р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ческими организациями.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gramStart"/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2020 году сохранена сеть учреждений культуры Ермаковского района,</w:t>
      </w:r>
      <w:r w:rsidR="000F414B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торая включает 5 юридических лиц: муниципальное бюджетное учреждение кул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ь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туры "Ерм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ковская централизованная клубная система" (18 филиалов в сёлах),</w:t>
      </w:r>
      <w:r w:rsidR="000F414B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МБУ "Ермаковская централизованная библиотечная система" (20 библиотек в</w:t>
      </w:r>
      <w:r w:rsidR="000F414B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ё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лах), МБУ "Ермаковская детская школа искусств", МКУ "Центр по обеспечению деятельности учреждений культ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ры" и отдел культуры со статусом юридического лица.</w:t>
      </w:r>
      <w:proofErr w:type="gramEnd"/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F4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Всего в отрасли трудится 286 чел. (в </w:t>
      </w:r>
      <w:proofErr w:type="spellStart"/>
      <w:r w:rsidRPr="000F4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0F4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164 – специалисты, 122- технич</w:t>
      </w:r>
      <w:r w:rsidRPr="000F4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F4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ский пе</w:t>
      </w:r>
      <w:r w:rsidRPr="000F4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</w:t>
      </w:r>
      <w:r w:rsidRPr="000F4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сонал). </w:t>
      </w:r>
    </w:p>
    <w:p w:rsidR="00FE2C54" w:rsidRPr="000F414B" w:rsidRDefault="00FE2C54" w:rsidP="000A51CA">
      <w:pPr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связи с эпидемиологической ситуацией в Российской Федерацией, св</w:t>
      </w:r>
      <w:r w:rsidRPr="000F414B">
        <w:rPr>
          <w:rFonts w:ascii="Arial" w:eastAsiaTheme="minorHAnsi" w:hAnsi="Arial" w:cs="Arial"/>
          <w:sz w:val="24"/>
          <w:szCs w:val="24"/>
        </w:rPr>
        <w:t>я</w:t>
      </w:r>
      <w:r w:rsidRPr="000F414B">
        <w:rPr>
          <w:rFonts w:ascii="Arial" w:eastAsiaTheme="minorHAnsi" w:hAnsi="Arial" w:cs="Arial"/>
          <w:sz w:val="24"/>
          <w:szCs w:val="24"/>
        </w:rPr>
        <w:t>занной с распространением новой коронавирусной инфекции (2019-nCoV)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все учреждения культуры перешли на дистанционный формат работы с населением с апреля 2020года.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Учреждения продолжили работу с посетителями на официал</w:t>
      </w:r>
      <w:r w:rsidRPr="000F414B">
        <w:rPr>
          <w:rFonts w:ascii="Arial" w:eastAsiaTheme="minorHAnsi" w:hAnsi="Arial" w:cs="Arial"/>
          <w:sz w:val="24"/>
          <w:szCs w:val="24"/>
        </w:rPr>
        <w:t>ь</w:t>
      </w:r>
      <w:r w:rsidRPr="000F414B">
        <w:rPr>
          <w:rFonts w:ascii="Arial" w:eastAsiaTheme="minorHAnsi" w:hAnsi="Arial" w:cs="Arial"/>
          <w:sz w:val="24"/>
          <w:szCs w:val="24"/>
        </w:rPr>
        <w:t xml:space="preserve">ных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страницах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в социальных группах «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ВКонтакте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» и «Одноклассники, а также в мессендж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рах «</w:t>
      </w:r>
      <w:r w:rsidRPr="000F414B">
        <w:rPr>
          <w:rFonts w:ascii="Arial" w:eastAsiaTheme="minorHAnsi" w:hAnsi="Arial" w:cs="Arial"/>
          <w:sz w:val="24"/>
          <w:szCs w:val="24"/>
          <w:lang w:val="en-US"/>
        </w:rPr>
        <w:t>WhatsApp</w:t>
      </w:r>
      <w:r w:rsidRPr="000F414B">
        <w:rPr>
          <w:rFonts w:ascii="Arial" w:eastAsiaTheme="minorHAnsi" w:hAnsi="Arial" w:cs="Arial"/>
          <w:sz w:val="24"/>
          <w:szCs w:val="24"/>
        </w:rPr>
        <w:t xml:space="preserve">»,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Viber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FE2C54" w:rsidRPr="000F414B" w:rsidRDefault="00FE2C54" w:rsidP="000A51CA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/>
          <w:sz w:val="24"/>
          <w:szCs w:val="24"/>
        </w:rPr>
        <w:t>Реализация Национального</w:t>
      </w:r>
      <w:r w:rsidR="000F414B" w:rsidRPr="000F414B">
        <w:rPr>
          <w:rFonts w:ascii="Arial" w:hAnsi="Arial" w:cs="Arial"/>
          <w:b/>
          <w:sz w:val="24"/>
          <w:szCs w:val="24"/>
        </w:rPr>
        <w:t xml:space="preserve"> </w:t>
      </w:r>
      <w:r w:rsidR="004A1FBD">
        <w:rPr>
          <w:rFonts w:ascii="Arial" w:hAnsi="Arial" w:cs="Arial"/>
          <w:b/>
          <w:sz w:val="24"/>
          <w:szCs w:val="24"/>
        </w:rPr>
        <w:t>проекта «Культура».</w:t>
      </w:r>
    </w:p>
    <w:p w:rsidR="006730DE" w:rsidRPr="000F414B" w:rsidRDefault="004A1FBD" w:rsidP="000A51CA">
      <w:pPr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- у</w:t>
      </w:r>
      <w:r w:rsidR="00FE2C54" w:rsidRPr="000F414B">
        <w:rPr>
          <w:rFonts w:ascii="Arial" w:eastAsiaTheme="minorHAnsi" w:hAnsi="Arial" w:cs="Arial"/>
          <w:sz w:val="24"/>
          <w:szCs w:val="24"/>
        </w:rPr>
        <w:t xml:space="preserve">величен контингент обучающихся ДШИ на 5 человек (в </w:t>
      </w:r>
      <w:proofErr w:type="spellStart"/>
      <w:r w:rsidR="00FE2C54" w:rsidRPr="000F414B">
        <w:rPr>
          <w:rFonts w:ascii="Arial" w:eastAsiaTheme="minorHAnsi" w:hAnsi="Arial" w:cs="Arial"/>
          <w:sz w:val="24"/>
          <w:szCs w:val="24"/>
        </w:rPr>
        <w:t>т.ч</w:t>
      </w:r>
      <w:proofErr w:type="spellEnd"/>
      <w:r w:rsidR="00FE2C54" w:rsidRPr="000F414B">
        <w:rPr>
          <w:rFonts w:ascii="Arial" w:eastAsiaTheme="minorHAnsi" w:hAnsi="Arial" w:cs="Arial"/>
          <w:sz w:val="24"/>
          <w:szCs w:val="24"/>
        </w:rPr>
        <w:t>. по программе «Наро</w:t>
      </w:r>
      <w:r w:rsidR="00FE2C54" w:rsidRPr="000F414B">
        <w:rPr>
          <w:rFonts w:ascii="Arial" w:eastAsiaTheme="minorHAnsi" w:hAnsi="Arial" w:cs="Arial"/>
          <w:sz w:val="24"/>
          <w:szCs w:val="24"/>
        </w:rPr>
        <w:t>д</w:t>
      </w:r>
      <w:r w:rsidR="00FE2C54" w:rsidRPr="000F414B">
        <w:rPr>
          <w:rFonts w:ascii="Arial" w:eastAsiaTheme="minorHAnsi" w:hAnsi="Arial" w:cs="Arial"/>
          <w:sz w:val="24"/>
          <w:szCs w:val="24"/>
        </w:rPr>
        <w:t>ные инструменты» домра</w:t>
      </w:r>
      <w:r w:rsidR="006730DE" w:rsidRPr="000F414B">
        <w:rPr>
          <w:rFonts w:ascii="Arial" w:eastAsiaTheme="minorHAnsi" w:hAnsi="Arial" w:cs="Arial"/>
          <w:sz w:val="24"/>
          <w:szCs w:val="24"/>
        </w:rPr>
        <w:t xml:space="preserve"> - 2, «Духовые инструменты» -1,</w:t>
      </w:r>
      <w:r>
        <w:rPr>
          <w:rFonts w:ascii="Arial" w:eastAsiaTheme="minorHAnsi" w:hAnsi="Arial" w:cs="Arial"/>
          <w:sz w:val="24"/>
          <w:szCs w:val="24"/>
        </w:rPr>
        <w:t>«Хоровое пение»-2;</w:t>
      </w:r>
    </w:p>
    <w:p w:rsidR="00FE2C54" w:rsidRPr="000F414B" w:rsidRDefault="004A1FBD" w:rsidP="000A51CA">
      <w:pPr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д</w:t>
      </w:r>
      <w:r w:rsidR="00FE2C54" w:rsidRPr="000F414B">
        <w:rPr>
          <w:rFonts w:ascii="Arial" w:eastAsiaTheme="minorHAnsi" w:hAnsi="Arial" w:cs="Arial"/>
          <w:sz w:val="24"/>
          <w:szCs w:val="24"/>
        </w:rPr>
        <w:t xml:space="preserve">ля реализации образовательных программ на увеличенный контингент из местного бюджета было выделено дополнительное финансирование в 2020 году 151,4 </w:t>
      </w:r>
      <w:proofErr w:type="spellStart"/>
      <w:r w:rsidR="00FE2C54" w:rsidRPr="000F414B">
        <w:rPr>
          <w:rFonts w:ascii="Arial" w:eastAsiaTheme="minorHAnsi" w:hAnsi="Arial" w:cs="Arial"/>
          <w:sz w:val="24"/>
          <w:szCs w:val="24"/>
        </w:rPr>
        <w:t>т</w:t>
      </w:r>
      <w:r w:rsidR="006730DE" w:rsidRPr="000F414B">
        <w:rPr>
          <w:rFonts w:ascii="Arial" w:eastAsiaTheme="minorHAnsi" w:hAnsi="Arial" w:cs="Arial"/>
          <w:sz w:val="24"/>
          <w:szCs w:val="24"/>
        </w:rPr>
        <w:t>ыс</w:t>
      </w:r>
      <w:proofErr w:type="gramStart"/>
      <w:r w:rsidR="00FE2C54" w:rsidRPr="000F414B">
        <w:rPr>
          <w:rFonts w:ascii="Arial" w:eastAsiaTheme="minorHAnsi" w:hAnsi="Arial" w:cs="Arial"/>
          <w:sz w:val="24"/>
          <w:szCs w:val="24"/>
        </w:rPr>
        <w:t>.р</w:t>
      </w:r>
      <w:proofErr w:type="gramEnd"/>
      <w:r w:rsidR="00FE2C54" w:rsidRPr="000F414B">
        <w:rPr>
          <w:rFonts w:ascii="Arial" w:eastAsiaTheme="minorHAnsi" w:hAnsi="Arial" w:cs="Arial"/>
          <w:sz w:val="24"/>
          <w:szCs w:val="24"/>
        </w:rPr>
        <w:t>уб</w:t>
      </w:r>
      <w:proofErr w:type="spellEnd"/>
      <w:r w:rsidR="00FE2C54" w:rsidRPr="000F414B">
        <w:rPr>
          <w:rFonts w:ascii="Arial" w:eastAsiaTheme="minorHAnsi" w:hAnsi="Arial" w:cs="Arial"/>
          <w:sz w:val="24"/>
          <w:szCs w:val="24"/>
        </w:rPr>
        <w:t xml:space="preserve">., в 2021 году 454,2 </w:t>
      </w:r>
      <w:proofErr w:type="spellStart"/>
      <w:r w:rsidR="00FE2C54" w:rsidRPr="000F414B">
        <w:rPr>
          <w:rFonts w:ascii="Arial" w:eastAsiaTheme="minorHAnsi" w:hAnsi="Arial" w:cs="Arial"/>
          <w:sz w:val="24"/>
          <w:szCs w:val="24"/>
        </w:rPr>
        <w:t>т</w:t>
      </w:r>
      <w:r w:rsidR="006730DE" w:rsidRPr="000F414B">
        <w:rPr>
          <w:rFonts w:ascii="Arial" w:eastAsiaTheme="minorHAnsi" w:hAnsi="Arial" w:cs="Arial"/>
          <w:sz w:val="24"/>
          <w:szCs w:val="24"/>
        </w:rPr>
        <w:t>ыс</w:t>
      </w:r>
      <w:r w:rsidR="00FE2C54" w:rsidRPr="000F414B">
        <w:rPr>
          <w:rFonts w:ascii="Arial" w:eastAsiaTheme="minorHAnsi" w:hAnsi="Arial" w:cs="Arial"/>
          <w:sz w:val="24"/>
          <w:szCs w:val="24"/>
        </w:rPr>
        <w:t>.руб</w:t>
      </w:r>
      <w:proofErr w:type="spellEnd"/>
      <w:r w:rsidR="00FE2C54" w:rsidRPr="000F414B">
        <w:rPr>
          <w:rFonts w:ascii="Arial" w:eastAsiaTheme="minorHAnsi" w:hAnsi="Arial" w:cs="Arial"/>
          <w:sz w:val="24"/>
          <w:szCs w:val="24"/>
        </w:rPr>
        <w:t xml:space="preserve">.; </w:t>
      </w:r>
    </w:p>
    <w:p w:rsidR="00FE2C54" w:rsidRPr="000F414B" w:rsidRDefault="00FE2C54" w:rsidP="000A51CA">
      <w:pPr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- прошли профильное дистанционное обучение в ведущих федеральных учебных заведениях культуры 6 специалистов учреждений культуры района;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- зарегистрирован на интернет портале «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ДОБРО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.р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>у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» 51 волонтер - участник движения «Волонтеры культуры», с участием которых проведено 107 меропри</w:t>
      </w:r>
      <w:r w:rsidRPr="000F414B">
        <w:rPr>
          <w:rFonts w:ascii="Arial" w:eastAsiaTheme="minorHAnsi" w:hAnsi="Arial" w:cs="Arial"/>
          <w:sz w:val="24"/>
          <w:szCs w:val="24"/>
        </w:rPr>
        <w:t>я</w:t>
      </w:r>
      <w:r w:rsidRPr="000F414B">
        <w:rPr>
          <w:rFonts w:ascii="Arial" w:eastAsiaTheme="minorHAnsi" w:hAnsi="Arial" w:cs="Arial"/>
          <w:sz w:val="24"/>
          <w:szCs w:val="24"/>
        </w:rPr>
        <w:t xml:space="preserve">тий, в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т.ч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. в ра</w:t>
      </w:r>
      <w:r w:rsidRPr="000F414B">
        <w:rPr>
          <w:rFonts w:ascii="Arial" w:eastAsiaTheme="minorHAnsi" w:hAnsi="Arial" w:cs="Arial"/>
          <w:sz w:val="24"/>
          <w:szCs w:val="24"/>
        </w:rPr>
        <w:t>м</w:t>
      </w:r>
      <w:r w:rsidRPr="000F414B">
        <w:rPr>
          <w:rFonts w:ascii="Arial" w:eastAsiaTheme="minorHAnsi" w:hAnsi="Arial" w:cs="Arial"/>
          <w:sz w:val="24"/>
          <w:szCs w:val="24"/>
        </w:rPr>
        <w:t>ках Года Памяти и Славы и празднования 75-летия Победы;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- 16 библиотек района (80% от общего количества)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имеют безвозмездный доступ к объектам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Национальной электронной библиотеки посредством использ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вания сети И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тернет.</w:t>
      </w:r>
    </w:p>
    <w:p w:rsidR="00FE2C54" w:rsidRPr="000F414B" w:rsidRDefault="004A1FBD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0F414B">
        <w:rPr>
          <w:rFonts w:ascii="Arial" w:eastAsiaTheme="minorHAnsi" w:hAnsi="Arial" w:cs="Arial"/>
          <w:b/>
          <w:sz w:val="24"/>
          <w:szCs w:val="24"/>
        </w:rPr>
        <w:t>Клубы</w:t>
      </w:r>
      <w:r>
        <w:rPr>
          <w:rFonts w:ascii="Arial" w:eastAsiaTheme="minorHAnsi" w:hAnsi="Arial" w:cs="Arial"/>
          <w:b/>
          <w:sz w:val="24"/>
          <w:szCs w:val="24"/>
        </w:rPr>
        <w:t>.</w:t>
      </w:r>
    </w:p>
    <w:p w:rsidR="006730DE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2020 году МБУК «Ермаковская централизованная клубная система» пр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должило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деятельность, направленную на сохранение и развитие клубной сферы как инструмента в укреплении гражданской идентичности и межнационального с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гласия, передаче от пок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ления к поколению культурных традиций, обеспечение доступности культурных благ ш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роким слоям населения.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В 2020 году в районе работало 18 клубных учреждения, в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т.ч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. 1-РДК (баз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вое учр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 xml:space="preserve">ждение МБУК «Ермаковская централизованная клубная система»), 12-Сельских ДК, 5-Сельских клубов, Музейно-выставочный центр в с. Ермаковское, Центр отдыха в п.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Новоозёрный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, Музейный центр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в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с. Верхнеусинское, 11 кин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установок.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Из-за пандемической ситуации произошло снижение показателей по осно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>ной де</w:t>
      </w:r>
      <w:r w:rsidRPr="000F414B">
        <w:rPr>
          <w:rFonts w:ascii="Arial" w:eastAsiaTheme="minorHAnsi" w:hAnsi="Arial" w:cs="Arial"/>
          <w:sz w:val="24"/>
          <w:szCs w:val="24"/>
        </w:rPr>
        <w:t>я</w:t>
      </w:r>
      <w:r w:rsidRPr="000F414B">
        <w:rPr>
          <w:rFonts w:ascii="Arial" w:eastAsiaTheme="minorHAnsi" w:hAnsi="Arial" w:cs="Arial"/>
          <w:sz w:val="24"/>
          <w:szCs w:val="24"/>
        </w:rPr>
        <w:t>тельности, но наряду с привычными формами работы в практику вошли новые дистанц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онные формы - патриотические акции,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флешмобы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, фото-видео-выставки, онлайн-концерты, онлайн-викторины,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челленджи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, тематические в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деоролики, онлайн-конкурсы,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фестивали, видео мастер - классы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для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всех катег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 xml:space="preserve">рий населения.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Число клубных формирований осталось на прежнем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уровне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и составляет 212, число участников в них увеличилось на 23 человека (+0,77%). Увеличилось количество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детских клубных формирований на 1 (+0,94%)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и количество участн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ков в них на 24 (+1,5%). Также увеличилось число клубных формирований для молодежи на 1 (+2,5%) и количество участников в них на 11 (+1,8%).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Продолжили работу 68 объединений досугового общения, которые пос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щают 1 157 человек и 144 коллектива самодеятельного художественного творч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ства с количеством участников 1817 человек. Число коллективов, имеющих поче</w:t>
      </w:r>
      <w:r w:rsidRPr="000F414B">
        <w:rPr>
          <w:rFonts w:ascii="Arial" w:eastAsiaTheme="minorHAnsi" w:hAnsi="Arial" w:cs="Arial"/>
          <w:sz w:val="24"/>
          <w:szCs w:val="24"/>
        </w:rPr>
        <w:t>т</w:t>
      </w:r>
      <w:r w:rsidRPr="000F414B">
        <w:rPr>
          <w:rFonts w:ascii="Arial" w:eastAsiaTheme="minorHAnsi" w:hAnsi="Arial" w:cs="Arial"/>
          <w:sz w:val="24"/>
          <w:szCs w:val="24"/>
        </w:rPr>
        <w:t>ное звание Красноярского края «Народный самодеятельный коллектив», «Наро</w:t>
      </w:r>
      <w:r w:rsidRPr="000F414B">
        <w:rPr>
          <w:rFonts w:ascii="Arial" w:eastAsiaTheme="minorHAnsi" w:hAnsi="Arial" w:cs="Arial"/>
          <w:sz w:val="24"/>
          <w:szCs w:val="24"/>
        </w:rPr>
        <w:t>д</w:t>
      </w:r>
      <w:r w:rsidRPr="000F414B">
        <w:rPr>
          <w:rFonts w:ascii="Arial" w:eastAsiaTheme="minorHAnsi" w:hAnsi="Arial" w:cs="Arial"/>
          <w:sz w:val="24"/>
          <w:szCs w:val="24"/>
        </w:rPr>
        <w:t>ная самодеятельная студия» и «Образцовый художественный коллектив» соста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>ляет 10, в них участников 198 человек.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Число работников МБУК «Ермаковская централизованная клубная система» составляет 88 человек, в том числе 72 - с профильным образованием, что соста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>ляет 82%. З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 xml:space="preserve">очно обучаются в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ССУЗах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и ВУЗах культуры и искусства 8 человек (9,1% от общего числа работников). В 2020 году прибыл 1 молодой специалист. За 2020 год прошли професси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нальную переподготовку, повысили квалификацию, посетили учебные семинары разли</w:t>
      </w:r>
      <w:r w:rsidRPr="000F414B">
        <w:rPr>
          <w:rFonts w:ascii="Arial" w:eastAsiaTheme="minorHAnsi" w:hAnsi="Arial" w:cs="Arial"/>
          <w:sz w:val="24"/>
          <w:szCs w:val="24"/>
        </w:rPr>
        <w:t>ч</w:t>
      </w:r>
      <w:r w:rsidRPr="000F414B">
        <w:rPr>
          <w:rFonts w:ascii="Arial" w:eastAsiaTheme="minorHAnsi" w:hAnsi="Arial" w:cs="Arial"/>
          <w:sz w:val="24"/>
          <w:szCs w:val="24"/>
        </w:rPr>
        <w:t>ных уровней 16 человек, что составляет 18% от общего числа работников.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F414B">
        <w:rPr>
          <w:rFonts w:ascii="Arial" w:eastAsiaTheme="minorHAnsi" w:hAnsi="Arial" w:cs="Arial"/>
          <w:sz w:val="24"/>
          <w:szCs w:val="24"/>
        </w:rPr>
        <w:t>С целью пропаганды здорового образа жизни, формирования ценностного отношения к здоровью, неприязненного отношения к вредным привычкам, пр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влечения вним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ния к проблеме наркомании,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а также стимулирования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у детей и </w:t>
      </w:r>
      <w:r w:rsidRPr="000F414B">
        <w:rPr>
          <w:rFonts w:ascii="Arial" w:eastAsiaTheme="minorHAnsi" w:hAnsi="Arial" w:cs="Arial"/>
          <w:sz w:val="24"/>
          <w:szCs w:val="24"/>
        </w:rPr>
        <w:lastRenderedPageBreak/>
        <w:t>молодежи активной гра</w:t>
      </w:r>
      <w:r w:rsidRPr="000F414B">
        <w:rPr>
          <w:rFonts w:ascii="Arial" w:eastAsiaTheme="minorHAnsi" w:hAnsi="Arial" w:cs="Arial"/>
          <w:sz w:val="24"/>
          <w:szCs w:val="24"/>
        </w:rPr>
        <w:t>ж</w:t>
      </w:r>
      <w:r w:rsidRPr="000F414B">
        <w:rPr>
          <w:rFonts w:ascii="Arial" w:eastAsiaTheme="minorHAnsi" w:hAnsi="Arial" w:cs="Arial"/>
          <w:sz w:val="24"/>
          <w:szCs w:val="24"/>
        </w:rPr>
        <w:t>данской позиции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было проведено 225 профилактических мероприятий с общим числом посетителей на них 3730 человек, в том числе в рамках образовательной программы проекта «Общее дело» посредством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разм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щения материалов направленных на профилактику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курения, алкоголизма, нарк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мании в офиц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альных группах учреждений.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течение 2020 года было проведено 279 (-648) киносеансов с общим чи</w:t>
      </w:r>
      <w:r w:rsidRPr="000F414B">
        <w:rPr>
          <w:rFonts w:ascii="Arial" w:eastAsiaTheme="minorHAnsi" w:hAnsi="Arial" w:cs="Arial"/>
          <w:sz w:val="24"/>
          <w:szCs w:val="24"/>
        </w:rPr>
        <w:t>с</w:t>
      </w:r>
      <w:r w:rsidRPr="000F414B">
        <w:rPr>
          <w:rFonts w:ascii="Arial" w:eastAsiaTheme="minorHAnsi" w:hAnsi="Arial" w:cs="Arial"/>
          <w:sz w:val="24"/>
          <w:szCs w:val="24"/>
        </w:rPr>
        <w:t>лом зрит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лей на них 4589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(-33951) человек.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2020 году проведен ряд массовых мероприятий, ярких, запоминающихся, в том числе в дистанционном режиме. Ключевым событием было празднование 75-летия Победы в Великой Отечественной войне 1941-1945г.г. Все учреждения активно приняли участие во Всероссийских акциях, циклом были проведены д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станционные познавательные программы, выставки детского рисунка, митинги, дворовые концерты, поздравление ветеранов ВОВ,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состоялось открытие памятн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ка воинам – </w:t>
      </w:r>
      <w:proofErr w:type="spellStart"/>
      <w:r w:rsidR="004A1FBD">
        <w:rPr>
          <w:rFonts w:ascii="Arial" w:eastAsiaTheme="minorHAnsi" w:hAnsi="Arial" w:cs="Arial"/>
          <w:sz w:val="24"/>
          <w:szCs w:val="24"/>
        </w:rPr>
        <w:t>М</w:t>
      </w:r>
      <w:r w:rsidRPr="000F414B">
        <w:rPr>
          <w:rFonts w:ascii="Arial" w:eastAsiaTheme="minorHAnsi" w:hAnsi="Arial" w:cs="Arial"/>
          <w:sz w:val="24"/>
          <w:szCs w:val="24"/>
        </w:rPr>
        <w:t>игнинцам</w:t>
      </w:r>
      <w:proofErr w:type="spellEnd"/>
      <w:r w:rsidR="004A1FBD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в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с.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Мигна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. Прошел районный смотр-конкурс «Салют П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беды» в рамках краевого смотра-конкурса «Уходил на войну сибиряк. Народное творч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ство на передовой и в тылу»,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акции «Открытый микрофон. Читаем о войне» и «Песни Поб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ды», районный вокальный конкурс «Гармония». В Музейно-выставочном центре с. Ермаковское состоялась экспозиция «Я помню, значит, я живу», на которой была представлена фотовыставка из Красноярского краеведч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ского музея и музея «Мемориал Победы» г. Красноярск, а также историко-этнографический м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 xml:space="preserve">териал из фонда самого Музейно-выставочного центра.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дистанционном режиме прошли видео-концерты, фото-конкурсы, конку</w:t>
      </w:r>
      <w:r w:rsidRPr="000F414B">
        <w:rPr>
          <w:rFonts w:ascii="Arial" w:eastAsiaTheme="minorHAnsi" w:hAnsi="Arial" w:cs="Arial"/>
          <w:sz w:val="24"/>
          <w:szCs w:val="24"/>
        </w:rPr>
        <w:t>р</w:t>
      </w:r>
      <w:r w:rsidRPr="000F414B">
        <w:rPr>
          <w:rFonts w:ascii="Arial" w:eastAsiaTheme="minorHAnsi" w:hAnsi="Arial" w:cs="Arial"/>
          <w:sz w:val="24"/>
          <w:szCs w:val="24"/>
        </w:rPr>
        <w:t>сы работ декоративно-прикладного творчества, викторины, посвященные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205 -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л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тию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села Верхнеусинское, 280-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летию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с. Нижний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Суэтук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, 120-летию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.С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>еменниково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, 50 -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летию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Дома культуры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с.Салба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. В Музейном центре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.В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>ерхнеусинское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издана книга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А.Екимова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«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Уси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ский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пограничный округ в годы становления Советской власти и Гражданской войны 1917-1920гг.».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Самым сильным положительным впечатлением года, по отзывам жителей и специалистов, после празднования 75-летия Победы стала выставка творчества замечательной и талантливой семьи художников Орловых и их неординарной д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 xml:space="preserve">чери-фотографа Галины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Миханошиной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, путешествующей с фотоаппаратом по всему миру. Выставка прошла с а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>густа по ноябрь в Музейно-выставочном центре с. Ерм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ковское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Творческие коллективы и отдельные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исполнители МБУК ЕЦКС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приняли участие в 4 международных фестивалях и конкурсах, в 12 краевых и регионал</w:t>
      </w:r>
      <w:r w:rsidRPr="000F414B">
        <w:rPr>
          <w:rFonts w:ascii="Arial" w:eastAsiaTheme="minorHAnsi" w:hAnsi="Arial" w:cs="Arial"/>
          <w:sz w:val="24"/>
          <w:szCs w:val="24"/>
        </w:rPr>
        <w:t>ь</w:t>
      </w:r>
      <w:r w:rsidRPr="000F414B">
        <w:rPr>
          <w:rFonts w:ascii="Arial" w:eastAsiaTheme="minorHAnsi" w:hAnsi="Arial" w:cs="Arial"/>
          <w:sz w:val="24"/>
          <w:szCs w:val="24"/>
        </w:rPr>
        <w:t>ных смотрах,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конкурсах и фестивалях, в 4 конкурсах и фестивалях межрайонного уровня, в том числе в дистанционном режиме. Результат участия – 2 Диплома Гран-при, 9 дипломов Лауреата </w:t>
      </w:r>
      <w:r w:rsidRPr="000F414B">
        <w:rPr>
          <w:rFonts w:ascii="Arial" w:eastAsiaTheme="minorHAnsi" w:hAnsi="Arial" w:cs="Arial"/>
          <w:sz w:val="24"/>
          <w:szCs w:val="24"/>
          <w:lang w:val="en-US"/>
        </w:rPr>
        <w:t>I</w:t>
      </w:r>
      <w:r w:rsidRPr="000F414B">
        <w:rPr>
          <w:rFonts w:ascii="Arial" w:eastAsiaTheme="minorHAnsi" w:hAnsi="Arial" w:cs="Arial"/>
          <w:sz w:val="24"/>
          <w:szCs w:val="24"/>
        </w:rPr>
        <w:t xml:space="preserve"> степени, 5 дипломов Лауреата </w:t>
      </w:r>
      <w:proofErr w:type="spellStart"/>
      <w:proofErr w:type="gramStart"/>
      <w:r w:rsidRPr="000F414B">
        <w:rPr>
          <w:rFonts w:ascii="Arial" w:eastAsiaTheme="minorHAnsi" w:hAnsi="Arial" w:cs="Arial"/>
          <w:sz w:val="24"/>
          <w:szCs w:val="24"/>
          <w:lang w:val="en-US"/>
        </w:rPr>
        <w:t>IIc</w:t>
      </w:r>
      <w:proofErr w:type="spellEnd"/>
      <w:proofErr w:type="gramEnd"/>
      <w:r w:rsidRPr="000F414B">
        <w:rPr>
          <w:rFonts w:ascii="Arial" w:eastAsiaTheme="minorHAnsi" w:hAnsi="Arial" w:cs="Arial"/>
          <w:sz w:val="24"/>
          <w:szCs w:val="24"/>
        </w:rPr>
        <w:t>степени, 4 д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плома Лауреата III степени, 9 диплома Лауреата, 39 дипломов, 6 благодарстве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ных писем.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10 коллективов успешно подтвердили почетное звание «Народный» и «О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разцовый», и 1 коллектив получил это звание впервые (вокальный ансамбль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«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ракс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ночка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» «Дом культуры»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.М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>игна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, рук. Шихова Екатерина Андреевна.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2020 году учреждения культуры клубного типа продолжили активное уч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стие в конкурсных мероприятиях на получение субсидий в рамках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Государстве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ной пр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граммы Красноярского края «Развитие культуры и туризма»: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- в рамках партийного проекта «Местный Дом культуры» районный Дом культуры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получил субсидию в сумме </w:t>
      </w:r>
      <w:r w:rsidRPr="004A1FBD">
        <w:rPr>
          <w:rFonts w:ascii="Arial" w:eastAsiaTheme="minorHAnsi" w:hAnsi="Arial" w:cs="Arial"/>
          <w:sz w:val="24"/>
          <w:szCs w:val="24"/>
        </w:rPr>
        <w:t>2 104,912 тыс. рублей</w:t>
      </w:r>
      <w:r w:rsidRPr="000F414B">
        <w:rPr>
          <w:rFonts w:ascii="Arial" w:eastAsiaTheme="minorHAnsi" w:hAnsi="Arial" w:cs="Arial"/>
          <w:sz w:val="24"/>
          <w:szCs w:val="24"/>
        </w:rPr>
        <w:t xml:space="preserve"> на развитие и укре</w:t>
      </w:r>
      <w:r w:rsidRPr="000F414B">
        <w:rPr>
          <w:rFonts w:ascii="Arial" w:eastAsiaTheme="minorHAnsi" w:hAnsi="Arial" w:cs="Arial"/>
          <w:sz w:val="24"/>
          <w:szCs w:val="24"/>
        </w:rPr>
        <w:t>п</w:t>
      </w:r>
      <w:r w:rsidRPr="000F414B">
        <w:rPr>
          <w:rFonts w:ascii="Arial" w:eastAsiaTheme="minorHAnsi" w:hAnsi="Arial" w:cs="Arial"/>
          <w:sz w:val="24"/>
          <w:szCs w:val="24"/>
        </w:rPr>
        <w:t>ление материально-технической базы. На полученные средства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было приобрет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но св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товое и звуковое оборудование, музыкальные инструменты 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сценические кост</w:t>
      </w:r>
      <w:r w:rsidRPr="000F414B">
        <w:rPr>
          <w:rFonts w:ascii="Arial" w:eastAsiaTheme="minorHAnsi" w:hAnsi="Arial" w:cs="Arial"/>
          <w:sz w:val="24"/>
          <w:szCs w:val="24"/>
        </w:rPr>
        <w:t>ю</w:t>
      </w:r>
      <w:r w:rsidR="004A1FBD">
        <w:rPr>
          <w:rFonts w:ascii="Arial" w:eastAsiaTheme="minorHAnsi" w:hAnsi="Arial" w:cs="Arial"/>
          <w:sz w:val="24"/>
          <w:szCs w:val="24"/>
        </w:rPr>
        <w:t>мы;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lastRenderedPageBreak/>
        <w:t xml:space="preserve">- получена субсидия на поддержку художественных народных ремесел и декоративно-прикладного искусства </w:t>
      </w:r>
      <w:r w:rsidRPr="004A1FBD">
        <w:rPr>
          <w:rFonts w:ascii="Arial" w:eastAsiaTheme="minorHAnsi" w:hAnsi="Arial" w:cs="Arial"/>
          <w:sz w:val="24"/>
          <w:szCs w:val="24"/>
        </w:rPr>
        <w:t>в сумме 349,5 тыс. руб.</w:t>
      </w:r>
      <w:r w:rsidRPr="000F414B">
        <w:rPr>
          <w:rFonts w:ascii="Arial" w:eastAsiaTheme="minorHAnsi" w:hAnsi="Arial" w:cs="Arial"/>
          <w:sz w:val="24"/>
          <w:szCs w:val="24"/>
        </w:rPr>
        <w:t xml:space="preserve"> на приобретение сп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циализированного оборудования для народной самодеятельной студии «Реме</w:t>
      </w:r>
      <w:r w:rsidRPr="000F414B">
        <w:rPr>
          <w:rFonts w:ascii="Arial" w:eastAsiaTheme="minorHAnsi" w:hAnsi="Arial" w:cs="Arial"/>
          <w:sz w:val="24"/>
          <w:szCs w:val="24"/>
        </w:rPr>
        <w:t>с</w:t>
      </w:r>
      <w:r w:rsidRPr="000F414B">
        <w:rPr>
          <w:rFonts w:ascii="Arial" w:eastAsiaTheme="minorHAnsi" w:hAnsi="Arial" w:cs="Arial"/>
          <w:sz w:val="24"/>
          <w:szCs w:val="24"/>
        </w:rPr>
        <w:t>ленная м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="004A1FBD">
        <w:rPr>
          <w:rFonts w:ascii="Arial" w:eastAsiaTheme="minorHAnsi" w:hAnsi="Arial" w:cs="Arial"/>
          <w:sz w:val="24"/>
          <w:szCs w:val="24"/>
        </w:rPr>
        <w:t>стерская»;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- в рамках «К</w:t>
      </w:r>
      <w:r w:rsidRPr="000F414B">
        <w:rPr>
          <w:rFonts w:ascii="Arial" w:hAnsi="Arial" w:cs="Arial"/>
          <w:sz w:val="24"/>
          <w:szCs w:val="24"/>
        </w:rPr>
        <w:t>онкурса на получение денежного поощрения лучшими рабо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 xml:space="preserve">никами муниципальных учреждений культуры и образования в области культуры, находящихся на территории сельских поселений Красноярского края» денежное поощрение в сумме </w:t>
      </w:r>
      <w:r w:rsidRPr="004A1FBD">
        <w:rPr>
          <w:rFonts w:ascii="Arial" w:hAnsi="Arial" w:cs="Arial"/>
          <w:sz w:val="24"/>
          <w:szCs w:val="24"/>
        </w:rPr>
        <w:t>50 000</w:t>
      </w:r>
      <w:r w:rsidRPr="000F414B">
        <w:rPr>
          <w:rFonts w:ascii="Arial" w:hAnsi="Arial" w:cs="Arial"/>
          <w:sz w:val="24"/>
          <w:szCs w:val="24"/>
        </w:rPr>
        <w:t xml:space="preserve"> рублей получила </w:t>
      </w:r>
      <w:proofErr w:type="spellStart"/>
      <w:r w:rsidRPr="000F414B">
        <w:rPr>
          <w:rFonts w:ascii="Arial" w:hAnsi="Arial" w:cs="Arial"/>
          <w:sz w:val="24"/>
          <w:szCs w:val="24"/>
        </w:rPr>
        <w:t>Макшурова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Е. М., директор «Дома кул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 xml:space="preserve">туры» с. </w:t>
      </w:r>
      <w:proofErr w:type="spellStart"/>
      <w:r w:rsidRPr="000F414B">
        <w:rPr>
          <w:rFonts w:ascii="Arial" w:hAnsi="Arial" w:cs="Arial"/>
          <w:sz w:val="24"/>
          <w:szCs w:val="24"/>
        </w:rPr>
        <w:t>Мигна</w:t>
      </w:r>
      <w:proofErr w:type="spellEnd"/>
      <w:r w:rsidRPr="000F414B">
        <w:rPr>
          <w:rFonts w:ascii="Arial" w:hAnsi="Arial" w:cs="Arial"/>
          <w:sz w:val="24"/>
          <w:szCs w:val="24"/>
        </w:rPr>
        <w:t>;</w:t>
      </w:r>
    </w:p>
    <w:p w:rsidR="00FE2C54" w:rsidRPr="004A1FBD" w:rsidRDefault="00FE2C54" w:rsidP="000A51CA">
      <w:pPr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Ведётся системная работа по созданию безопасных условий для персонала и пос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тителей клубных учреждений, соблюдению мер пожарной безопасности 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поддержанию учреждений в удовлетворительном состоянии: текущие ремонты учреждений, ремонт крыши и системы отопления в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Танзыбейском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ДК, ремонт кровли крыши в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Семенниковском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ДК. На эти цели </w:t>
      </w:r>
      <w:r w:rsidRPr="004A1FBD">
        <w:rPr>
          <w:rFonts w:ascii="Arial" w:eastAsiaTheme="minorHAnsi" w:hAnsi="Arial" w:cs="Arial"/>
          <w:sz w:val="24"/>
          <w:szCs w:val="24"/>
        </w:rPr>
        <w:t>из местного бюджета</w:t>
      </w:r>
      <w:r w:rsidRPr="000F414B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дополн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тельно было выделено</w:t>
      </w:r>
      <w:r w:rsidRPr="000F414B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799,26 тыс. руб</w:t>
      </w:r>
      <w:r w:rsidR="004A1FBD">
        <w:rPr>
          <w:rFonts w:ascii="Arial" w:eastAsiaTheme="minorHAnsi" w:hAnsi="Arial" w:cs="Arial"/>
          <w:sz w:val="24"/>
          <w:szCs w:val="24"/>
        </w:rPr>
        <w:t xml:space="preserve">. </w:t>
      </w:r>
      <w:r w:rsidRPr="000F414B">
        <w:rPr>
          <w:rFonts w:ascii="Arial" w:eastAsiaTheme="minorHAnsi" w:hAnsi="Arial" w:cs="Arial"/>
          <w:sz w:val="24"/>
          <w:szCs w:val="24"/>
        </w:rPr>
        <w:t>(350 +499,26)</w:t>
      </w:r>
      <w:r w:rsidRPr="000F414B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и из других источников пр</w:t>
      </w:r>
      <w:r w:rsidRPr="004A1FBD">
        <w:rPr>
          <w:rFonts w:ascii="Arial" w:eastAsiaTheme="minorHAnsi" w:hAnsi="Arial" w:cs="Arial"/>
          <w:sz w:val="24"/>
          <w:szCs w:val="24"/>
        </w:rPr>
        <w:t>и</w:t>
      </w:r>
      <w:r w:rsidRPr="004A1FBD">
        <w:rPr>
          <w:rFonts w:ascii="Arial" w:eastAsiaTheme="minorHAnsi" w:hAnsi="Arial" w:cs="Arial"/>
          <w:sz w:val="24"/>
          <w:szCs w:val="24"/>
        </w:rPr>
        <w:t>влечено 273,2 тыс. рублей.</w:t>
      </w:r>
    </w:p>
    <w:p w:rsidR="00FE2C54" w:rsidRPr="000F414B" w:rsidRDefault="004A1FBD" w:rsidP="000A51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b/>
          <w:sz w:val="24"/>
          <w:szCs w:val="24"/>
          <w:lang w:eastAsia="ru-RU"/>
        </w:rPr>
        <w:t>Библиотеки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Сеть муниципальных библиотек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осталась на прежнем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уровне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(20 библи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тек). Всего читателей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10 087 человек, посещений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58 835, книговыдача составила –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168 815 экземпляров. Основные плановые показатели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(читатели, посещения и книговыдача) не выполнены по причине пандемии новой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короновирусной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инфе</w:t>
      </w:r>
      <w:r w:rsidRPr="000F414B">
        <w:rPr>
          <w:rFonts w:ascii="Arial" w:eastAsiaTheme="minorHAnsi" w:hAnsi="Arial" w:cs="Arial"/>
          <w:sz w:val="24"/>
          <w:szCs w:val="24"/>
        </w:rPr>
        <w:t>к</w:t>
      </w:r>
      <w:r w:rsidRPr="000F414B">
        <w:rPr>
          <w:rFonts w:ascii="Arial" w:eastAsiaTheme="minorHAnsi" w:hAnsi="Arial" w:cs="Arial"/>
          <w:sz w:val="24"/>
          <w:szCs w:val="24"/>
        </w:rPr>
        <w:t>ции.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Библиотечный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фонд насчитывает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161 084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экземпляров</w:t>
      </w:r>
      <w:r w:rsid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документов на ра</w:t>
      </w:r>
      <w:r w:rsidRPr="004A1FBD">
        <w:rPr>
          <w:rFonts w:ascii="Arial" w:eastAsiaTheme="minorHAnsi" w:hAnsi="Arial" w:cs="Arial"/>
          <w:sz w:val="24"/>
          <w:szCs w:val="24"/>
        </w:rPr>
        <w:t>з</w:t>
      </w:r>
      <w:r w:rsidRPr="004A1FBD">
        <w:rPr>
          <w:rFonts w:ascii="Arial" w:eastAsiaTheme="minorHAnsi" w:hAnsi="Arial" w:cs="Arial"/>
          <w:sz w:val="24"/>
          <w:szCs w:val="24"/>
        </w:rPr>
        <w:t xml:space="preserve">ных </w:t>
      </w:r>
      <w:proofErr w:type="gramStart"/>
      <w:r w:rsidRPr="004A1FBD">
        <w:rPr>
          <w:rFonts w:ascii="Arial" w:eastAsiaTheme="minorHAnsi" w:hAnsi="Arial" w:cs="Arial"/>
          <w:sz w:val="24"/>
          <w:szCs w:val="24"/>
        </w:rPr>
        <w:t>носителях</w:t>
      </w:r>
      <w:proofErr w:type="gramEnd"/>
      <w:r w:rsidRPr="004A1FBD">
        <w:rPr>
          <w:rFonts w:ascii="Arial" w:eastAsiaTheme="minorHAnsi" w:hAnsi="Arial" w:cs="Arial"/>
          <w:sz w:val="24"/>
          <w:szCs w:val="24"/>
        </w:rPr>
        <w:t xml:space="preserve"> информации. </w:t>
      </w:r>
      <w:r w:rsidRPr="000F414B">
        <w:rPr>
          <w:rFonts w:ascii="Arial" w:eastAsiaTheme="minorHAnsi" w:hAnsi="Arial" w:cs="Arial"/>
          <w:sz w:val="24"/>
          <w:szCs w:val="24"/>
        </w:rPr>
        <w:t>Охват библиотечным обслуживанием насел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 xml:space="preserve">ния в 2020 году составил </w:t>
      </w:r>
      <w:r w:rsidRPr="004A1FBD">
        <w:rPr>
          <w:rFonts w:ascii="Arial" w:eastAsiaTheme="minorHAnsi" w:hAnsi="Arial" w:cs="Arial"/>
          <w:sz w:val="24"/>
          <w:szCs w:val="24"/>
        </w:rPr>
        <w:t>– 53, 42 %.</w:t>
      </w:r>
      <w:r w:rsidRPr="000F414B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Обслуживание населения, не имеющего д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ступа к стационарным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би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лиотекам,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осуществляется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нестационарными формами,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через услуги внутрисистемного обмена.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</w:p>
    <w:p w:rsidR="00FE2C54" w:rsidRPr="004A1FBD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4A1FBD">
        <w:rPr>
          <w:rFonts w:ascii="Arial" w:eastAsiaTheme="minorHAnsi" w:hAnsi="Arial" w:cs="Arial"/>
          <w:sz w:val="24"/>
          <w:szCs w:val="24"/>
        </w:rPr>
        <w:t>Достижения и успехи 2020 года:</w:t>
      </w:r>
    </w:p>
    <w:p w:rsidR="00FE2C54" w:rsidRPr="000F414B" w:rsidRDefault="00FE2C54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F414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- </w:t>
      </w:r>
      <w:r w:rsidRPr="000F414B">
        <w:rPr>
          <w:rFonts w:ascii="Arial" w:eastAsia="Times New Roman" w:hAnsi="Arial" w:cs="Arial"/>
          <w:sz w:val="24"/>
          <w:szCs w:val="24"/>
          <w:lang w:eastAsia="ar-SA"/>
        </w:rPr>
        <w:t>Центральная библиотека приняла участие в</w:t>
      </w:r>
      <w:r w:rsidRPr="000F414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A1FBD">
        <w:rPr>
          <w:rFonts w:ascii="Arial" w:eastAsia="Times New Roman" w:hAnsi="Arial" w:cs="Arial"/>
          <w:sz w:val="24"/>
          <w:szCs w:val="24"/>
          <w:lang w:eastAsia="ar-SA"/>
        </w:rPr>
        <w:t>Краевом проекте модернизации публичных библиотек Красноярского края</w:t>
      </w:r>
      <w:r w:rsidR="000F414B" w:rsidRPr="004A1F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A1FBD">
        <w:rPr>
          <w:rFonts w:ascii="Arial" w:eastAsia="Times New Roman" w:hAnsi="Arial" w:cs="Arial"/>
          <w:sz w:val="24"/>
          <w:szCs w:val="24"/>
          <w:lang w:eastAsia="ar-SA"/>
        </w:rPr>
        <w:t>«Библиотеки будущего».</w:t>
      </w:r>
      <w:r w:rsidRPr="000F414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ar-SA"/>
        </w:rPr>
        <w:t>К сожалению, Концепция</w:t>
      </w:r>
      <w:r w:rsidR="004A1FB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ar-SA"/>
        </w:rPr>
        <w:t>не была поддержана экспертным советом;</w:t>
      </w:r>
    </w:p>
    <w:p w:rsidR="00FE2C54" w:rsidRPr="000F414B" w:rsidRDefault="00FE2C54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4A1FBD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0F414B">
        <w:rPr>
          <w:rFonts w:ascii="Arial" w:eastAsia="Times New Roman" w:hAnsi="Arial" w:cs="Arial"/>
          <w:sz w:val="24"/>
          <w:szCs w:val="24"/>
          <w:lang w:eastAsia="ar-SA"/>
        </w:rPr>
        <w:t>в рамках Краевого инфраструктурного проекта «</w:t>
      </w:r>
      <w:r w:rsidRPr="000F414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Территория Красноярский край» были поддержаны 3 проекта </w:t>
      </w:r>
      <w:r w:rsidRPr="004A1F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 сумму гранта 57,5 тыс. рублей («</w:t>
      </w:r>
      <w:r w:rsidRPr="004A1FBD">
        <w:rPr>
          <w:rFonts w:ascii="Arial" w:eastAsia="Times New Roman" w:hAnsi="Arial" w:cs="Arial"/>
          <w:sz w:val="24"/>
          <w:szCs w:val="24"/>
          <w:lang w:eastAsia="ar-SA"/>
        </w:rPr>
        <w:t>Территория BIBL.</w:t>
      </w:r>
      <w:proofErr w:type="gramEnd"/>
      <w:r w:rsidRPr="004A1FBD">
        <w:rPr>
          <w:rFonts w:ascii="Arial" w:eastAsia="Times New Roman" w:hAnsi="Arial" w:cs="Arial"/>
          <w:sz w:val="24"/>
          <w:szCs w:val="24"/>
          <w:lang w:eastAsia="ar-SA"/>
        </w:rPr>
        <w:t xml:space="preserve"> Продолжение </w:t>
      </w:r>
      <w:r w:rsidRPr="004A1FBD">
        <w:rPr>
          <w:rFonts w:ascii="Arial" w:eastAsia="Times New Roman" w:hAnsi="Arial" w:cs="Arial"/>
          <w:sz w:val="24"/>
          <w:szCs w:val="24"/>
          <w:lang w:val="en-US" w:eastAsia="ar-SA"/>
        </w:rPr>
        <w:t>II</w:t>
      </w:r>
      <w:r w:rsidRPr="004A1F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»,</w:t>
      </w:r>
      <w:r w:rsidRPr="004A1FBD">
        <w:rPr>
          <w:rFonts w:ascii="Arial" w:eastAsia="Times New Roman" w:hAnsi="Arial" w:cs="Arial"/>
          <w:sz w:val="24"/>
          <w:szCs w:val="24"/>
          <w:lang w:eastAsia="ar-SA"/>
        </w:rPr>
        <w:t xml:space="preserve">30,00 тыс. рублей; </w:t>
      </w:r>
      <w:r w:rsidRPr="004A1F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</w:t>
      </w:r>
      <w:r w:rsidRPr="004A1FBD">
        <w:rPr>
          <w:rFonts w:ascii="Arial" w:eastAsia="Times New Roman" w:hAnsi="Arial" w:cs="Arial"/>
          <w:sz w:val="24"/>
          <w:szCs w:val="24"/>
          <w:lang w:eastAsia="ar-SA"/>
        </w:rPr>
        <w:t xml:space="preserve">Молодёжь + библиотека= </w:t>
      </w:r>
      <w:r w:rsidRPr="004A1FBD">
        <w:rPr>
          <w:rFonts w:ascii="Arial" w:eastAsia="Times New Roman" w:hAnsi="Arial" w:cs="Arial"/>
          <w:sz w:val="24"/>
          <w:szCs w:val="24"/>
          <w:lang w:val="en-US" w:eastAsia="ar-SA"/>
        </w:rPr>
        <w:t>BIBL</w:t>
      </w:r>
      <w:r w:rsidRPr="004A1FBD">
        <w:rPr>
          <w:rFonts w:ascii="Arial" w:eastAsia="Times New Roman" w:hAnsi="Arial" w:cs="Arial"/>
          <w:sz w:val="24"/>
          <w:szCs w:val="24"/>
          <w:lang w:eastAsia="ar-SA"/>
        </w:rPr>
        <w:t xml:space="preserve"> плац», 20, 5 тыс. рублей; </w:t>
      </w:r>
      <w:r w:rsidRPr="004A1FB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</w:t>
      </w:r>
      <w:r w:rsidRPr="004A1FBD">
        <w:rPr>
          <w:rFonts w:ascii="Arial" w:eastAsia="Times New Roman" w:hAnsi="Arial" w:cs="Arial"/>
          <w:sz w:val="24"/>
          <w:szCs w:val="24"/>
          <w:lang w:eastAsia="ar-SA"/>
        </w:rPr>
        <w:t>ЖАРКИ»</w:t>
      </w:r>
      <w:r w:rsidRPr="000F414B">
        <w:rPr>
          <w:rFonts w:ascii="Arial" w:eastAsia="Times New Roman" w:hAnsi="Arial" w:cs="Arial"/>
          <w:sz w:val="24"/>
          <w:szCs w:val="24"/>
          <w:lang w:eastAsia="ar-SA"/>
        </w:rPr>
        <w:t xml:space="preserve"> (Живи, Активно Родную Культуру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ar-SA"/>
        </w:rPr>
        <w:t xml:space="preserve"> И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ar-SA"/>
        </w:rPr>
        <w:t>зучая), 7, 00 тыс. рублей);</w:t>
      </w:r>
    </w:p>
    <w:p w:rsidR="00FE2C54" w:rsidRPr="004A1FBD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- Заведующая отделом обслуживания Центральной библиотеки Казакова Тамара Сергеевна стала Победителем в Конкурсе на лучший </w:t>
      </w:r>
      <w:proofErr w:type="spellStart"/>
      <w:r w:rsidRPr="000F414B">
        <w:rPr>
          <w:rFonts w:ascii="Arial" w:eastAsiaTheme="minorHAnsi" w:hAnsi="Arial" w:cs="Arial"/>
          <w:color w:val="000000"/>
          <w:sz w:val="24"/>
          <w:szCs w:val="24"/>
        </w:rPr>
        <w:t>буктрейлер</w:t>
      </w:r>
      <w:proofErr w:type="spellEnd"/>
      <w:r w:rsidRPr="000F414B">
        <w:rPr>
          <w:rFonts w:ascii="Arial" w:eastAsiaTheme="minorHAnsi" w:hAnsi="Arial" w:cs="Arial"/>
          <w:color w:val="000000"/>
          <w:sz w:val="24"/>
          <w:szCs w:val="24"/>
        </w:rPr>
        <w:t>, трейлер</w:t>
      </w:r>
      <w:r w:rsidR="000F414B"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кинофильма или театральной постановки проекта #</w:t>
      </w:r>
      <w:proofErr w:type="spellStart"/>
      <w:r w:rsidRPr="000F414B">
        <w:rPr>
          <w:rFonts w:ascii="Arial" w:eastAsiaTheme="minorHAnsi" w:hAnsi="Arial" w:cs="Arial"/>
          <w:color w:val="000000"/>
          <w:sz w:val="24"/>
          <w:szCs w:val="24"/>
        </w:rPr>
        <w:t>УзнайРоссию</w:t>
      </w:r>
      <w:proofErr w:type="spellEnd"/>
      <w:r w:rsidRPr="000F414B">
        <w:rPr>
          <w:rFonts w:ascii="Arial" w:eastAsiaTheme="minorHAnsi" w:hAnsi="Arial" w:cs="Arial"/>
          <w:color w:val="000000"/>
          <w:sz w:val="24"/>
          <w:szCs w:val="24"/>
        </w:rPr>
        <w:t>. Донское сл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о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во!». В рамках Второго международного конгресса волонтёров познавательного туризма, культуры и медиа Литературный фестиваль</w:t>
      </w:r>
      <w:proofErr w:type="gramStart"/>
      <w:r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 #У</w:t>
      </w:r>
      <w:proofErr w:type="gramEnd"/>
      <w:r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знай Россию. Донское слово!». </w:t>
      </w:r>
      <w:proofErr w:type="gramStart"/>
      <w:r w:rsidRPr="000F414B">
        <w:rPr>
          <w:rFonts w:ascii="Arial" w:eastAsiaTheme="minorHAnsi" w:hAnsi="Arial" w:cs="Arial"/>
          <w:color w:val="000000"/>
          <w:sz w:val="24"/>
          <w:szCs w:val="24"/>
        </w:rPr>
        <w:t>Организован</w:t>
      </w:r>
      <w:proofErr w:type="gramEnd"/>
      <w:r w:rsidRPr="000F414B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0F414B"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при поддержке фонда Президентских грантов, членов К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о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миссии Общественной палаты РФ по территориальному развитию и местному с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>а</w:t>
      </w:r>
      <w:r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моуправлению. </w:t>
      </w:r>
      <w:proofErr w:type="gramStart"/>
      <w:r w:rsidRPr="004A1FBD">
        <w:rPr>
          <w:rFonts w:ascii="Arial" w:eastAsiaTheme="minorHAnsi" w:hAnsi="Arial" w:cs="Arial"/>
          <w:color w:val="000000"/>
          <w:sz w:val="24"/>
          <w:szCs w:val="24"/>
        </w:rPr>
        <w:t>Награждена</w:t>
      </w:r>
      <w:proofErr w:type="gramEnd"/>
      <w:r w:rsidRPr="004A1FBD">
        <w:rPr>
          <w:rFonts w:ascii="Arial" w:eastAsiaTheme="minorHAnsi" w:hAnsi="Arial" w:cs="Arial"/>
          <w:color w:val="000000"/>
          <w:sz w:val="24"/>
          <w:szCs w:val="24"/>
        </w:rPr>
        <w:t xml:space="preserve"> денежным призом в размере 4 000,00 рублей и д</w:t>
      </w:r>
      <w:r w:rsidRPr="004A1FBD">
        <w:rPr>
          <w:rFonts w:ascii="Arial" w:eastAsiaTheme="minorHAnsi" w:hAnsi="Arial" w:cs="Arial"/>
          <w:color w:val="000000"/>
          <w:sz w:val="24"/>
          <w:szCs w:val="24"/>
        </w:rPr>
        <w:t>и</w:t>
      </w:r>
      <w:r w:rsidRPr="004A1FBD">
        <w:rPr>
          <w:rFonts w:ascii="Arial" w:eastAsiaTheme="minorHAnsi" w:hAnsi="Arial" w:cs="Arial"/>
          <w:color w:val="000000"/>
          <w:sz w:val="24"/>
          <w:szCs w:val="24"/>
        </w:rPr>
        <w:t>пломом;</w:t>
      </w:r>
    </w:p>
    <w:p w:rsidR="00FE2C54" w:rsidRPr="004A1FBD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color w:val="000000"/>
          <w:sz w:val="24"/>
          <w:szCs w:val="24"/>
        </w:rPr>
        <w:t>-</w:t>
      </w:r>
      <w:r w:rsidR="000F414B" w:rsidRPr="000F414B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4A1FBD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иблиотекарь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4A1FBD">
        <w:rPr>
          <w:rFonts w:ascii="Arial" w:eastAsiaTheme="minorHAnsi" w:hAnsi="Arial" w:cs="Arial"/>
          <w:sz w:val="24"/>
          <w:szCs w:val="24"/>
        </w:rPr>
        <w:t>методико</w:t>
      </w:r>
      <w:proofErr w:type="spellEnd"/>
      <w:r w:rsidR="004A1FBD">
        <w:rPr>
          <w:rFonts w:ascii="Arial" w:eastAsiaTheme="minorHAnsi" w:hAnsi="Arial" w:cs="Arial"/>
          <w:sz w:val="24"/>
          <w:szCs w:val="24"/>
        </w:rPr>
        <w:t>–</w:t>
      </w:r>
      <w:r w:rsidRPr="000F414B">
        <w:rPr>
          <w:rFonts w:ascii="Arial" w:eastAsiaTheme="minorHAnsi" w:hAnsi="Arial" w:cs="Arial"/>
          <w:sz w:val="24"/>
          <w:szCs w:val="24"/>
        </w:rPr>
        <w:t xml:space="preserve">библиографического отдела МБУ «ЕЦБС»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Ген</w:t>
      </w:r>
      <w:r w:rsidRPr="000F414B">
        <w:rPr>
          <w:rFonts w:ascii="Arial" w:eastAsiaTheme="minorHAnsi" w:hAnsi="Arial" w:cs="Arial"/>
          <w:sz w:val="24"/>
          <w:szCs w:val="24"/>
        </w:rPr>
        <w:t>д</w:t>
      </w:r>
      <w:r w:rsidRPr="000F414B">
        <w:rPr>
          <w:rFonts w:ascii="Arial" w:eastAsiaTheme="minorHAnsi" w:hAnsi="Arial" w:cs="Arial"/>
          <w:sz w:val="24"/>
          <w:szCs w:val="24"/>
        </w:rPr>
        <w:t>риксон</w:t>
      </w:r>
      <w:proofErr w:type="spellEnd"/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Кристина Михайловна стала призёром конкурса «На получение денежного поощрения лучшими работниками муниципальных учреждений культуры и обр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зования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в области культуры, находящихся на территории сельских поселений Красноя</w:t>
      </w:r>
      <w:r w:rsidRPr="000F414B">
        <w:rPr>
          <w:rFonts w:ascii="Arial" w:eastAsiaTheme="minorHAnsi" w:hAnsi="Arial" w:cs="Arial"/>
          <w:sz w:val="24"/>
          <w:szCs w:val="24"/>
        </w:rPr>
        <w:t>р</w:t>
      </w:r>
      <w:r w:rsidRPr="000F414B">
        <w:rPr>
          <w:rFonts w:ascii="Arial" w:eastAsiaTheme="minorHAnsi" w:hAnsi="Arial" w:cs="Arial"/>
          <w:sz w:val="24"/>
          <w:szCs w:val="24"/>
        </w:rPr>
        <w:t>ского края» на сумму</w:t>
      </w:r>
      <w:r w:rsidRPr="000F414B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50 000, рублей;</w:t>
      </w:r>
    </w:p>
    <w:p w:rsidR="00FE2C54" w:rsidRPr="004A1FBD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4A1FBD">
        <w:rPr>
          <w:rFonts w:ascii="Arial" w:eastAsiaTheme="minorHAnsi" w:hAnsi="Arial" w:cs="Arial"/>
          <w:sz w:val="24"/>
          <w:szCs w:val="24"/>
        </w:rPr>
        <w:t>-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Заведующая отделом обслуживания Центральной библиотеки Казакова Тамара Сергеевна приняла участие в </w:t>
      </w:r>
      <w:r w:rsidRPr="004A1FBD">
        <w:rPr>
          <w:rFonts w:ascii="Arial" w:eastAsiaTheme="minorHAnsi" w:hAnsi="Arial" w:cs="Arial"/>
          <w:sz w:val="24"/>
          <w:szCs w:val="24"/>
        </w:rPr>
        <w:t>Краевом конкурсе инновационных пра</w:t>
      </w:r>
      <w:r w:rsidRPr="004A1FBD">
        <w:rPr>
          <w:rFonts w:ascii="Arial" w:eastAsiaTheme="minorHAnsi" w:hAnsi="Arial" w:cs="Arial"/>
          <w:sz w:val="24"/>
          <w:szCs w:val="24"/>
        </w:rPr>
        <w:t>к</w:t>
      </w:r>
      <w:r w:rsidRPr="004A1FBD">
        <w:rPr>
          <w:rFonts w:ascii="Arial" w:eastAsiaTheme="minorHAnsi" w:hAnsi="Arial" w:cs="Arial"/>
          <w:sz w:val="24"/>
          <w:szCs w:val="24"/>
        </w:rPr>
        <w:t>тик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lastRenderedPageBreak/>
        <w:t xml:space="preserve">среди молодых библиотекарей </w:t>
      </w:r>
      <w:r w:rsidRPr="000F414B">
        <w:rPr>
          <w:rFonts w:ascii="Arial" w:eastAsiaTheme="minorHAnsi" w:hAnsi="Arial" w:cs="Arial"/>
          <w:sz w:val="24"/>
          <w:szCs w:val="24"/>
        </w:rPr>
        <w:t>(организатор – Красноярская краевая мол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дёжная библиотека</w:t>
      </w:r>
      <w:r w:rsidRPr="004A1FBD">
        <w:rPr>
          <w:rFonts w:ascii="Arial" w:eastAsiaTheme="minorHAnsi" w:hAnsi="Arial" w:cs="Arial"/>
          <w:sz w:val="24"/>
          <w:szCs w:val="24"/>
        </w:rPr>
        <w:t xml:space="preserve">). </w:t>
      </w:r>
      <w:proofErr w:type="gramStart"/>
      <w:r w:rsidRPr="004A1FBD">
        <w:rPr>
          <w:rFonts w:ascii="Arial" w:eastAsiaTheme="minorHAnsi" w:hAnsi="Arial" w:cs="Arial"/>
          <w:sz w:val="24"/>
          <w:szCs w:val="24"/>
        </w:rPr>
        <w:t>Награждена</w:t>
      </w:r>
      <w:proofErr w:type="gramEnd"/>
      <w:r w:rsidRPr="004A1FBD">
        <w:rPr>
          <w:rFonts w:ascii="Arial" w:eastAsiaTheme="minorHAnsi" w:hAnsi="Arial" w:cs="Arial"/>
          <w:sz w:val="24"/>
          <w:szCs w:val="24"/>
        </w:rPr>
        <w:t xml:space="preserve"> сертификатом за участие;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- Центральная библиотека продолжала реализацию </w:t>
      </w:r>
      <w:r w:rsidRPr="004A1FBD">
        <w:rPr>
          <w:rFonts w:ascii="Arial" w:eastAsiaTheme="minorHAnsi" w:hAnsi="Arial" w:cs="Arial"/>
          <w:sz w:val="24"/>
          <w:szCs w:val="24"/>
        </w:rPr>
        <w:t>образовательной пр</w:t>
      </w:r>
      <w:r w:rsidRPr="004A1FBD">
        <w:rPr>
          <w:rFonts w:ascii="Arial" w:eastAsiaTheme="minorHAnsi" w:hAnsi="Arial" w:cs="Arial"/>
          <w:sz w:val="24"/>
          <w:szCs w:val="24"/>
        </w:rPr>
        <w:t>о</w:t>
      </w:r>
      <w:r w:rsidRPr="004A1FBD">
        <w:rPr>
          <w:rFonts w:ascii="Arial" w:eastAsiaTheme="minorHAnsi" w:hAnsi="Arial" w:cs="Arial"/>
          <w:sz w:val="24"/>
          <w:szCs w:val="24"/>
        </w:rPr>
        <w:t>граммы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Красноярского краевого народного университета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«Активное до</w:t>
      </w:r>
      <w:r w:rsidRPr="004A1FBD">
        <w:rPr>
          <w:rFonts w:ascii="Arial" w:eastAsiaTheme="minorHAnsi" w:hAnsi="Arial" w:cs="Arial"/>
          <w:sz w:val="24"/>
          <w:szCs w:val="24"/>
        </w:rPr>
        <w:t>л</w:t>
      </w:r>
      <w:r w:rsidRPr="004A1FBD">
        <w:rPr>
          <w:rFonts w:ascii="Arial" w:eastAsiaTheme="minorHAnsi" w:hAnsi="Arial" w:cs="Arial"/>
          <w:sz w:val="24"/>
          <w:szCs w:val="24"/>
        </w:rPr>
        <w:t xml:space="preserve">голетие». </w:t>
      </w:r>
      <w:r w:rsidRPr="000F414B">
        <w:rPr>
          <w:rFonts w:ascii="Arial" w:eastAsiaTheme="minorHAnsi" w:hAnsi="Arial" w:cs="Arial"/>
          <w:sz w:val="24"/>
          <w:szCs w:val="24"/>
        </w:rPr>
        <w:t>В 2019 – 2020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учебном году в филиале прошли обучение 43 слушателей. В стру</w:t>
      </w:r>
      <w:r w:rsidRPr="000F414B">
        <w:rPr>
          <w:rFonts w:ascii="Arial" w:eastAsiaTheme="minorHAnsi" w:hAnsi="Arial" w:cs="Arial"/>
          <w:sz w:val="24"/>
          <w:szCs w:val="24"/>
        </w:rPr>
        <w:t>к</w:t>
      </w:r>
      <w:r w:rsidRPr="000F414B">
        <w:rPr>
          <w:rFonts w:ascii="Arial" w:eastAsiaTheme="minorHAnsi" w:hAnsi="Arial" w:cs="Arial"/>
          <w:sz w:val="24"/>
          <w:szCs w:val="24"/>
        </w:rPr>
        <w:t>туре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народного университета -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три факультета: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«Культура и искусство», «Здор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вье»,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«Краеведение»;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- </w:t>
      </w:r>
      <w:r w:rsidR="004A1FBD">
        <w:rPr>
          <w:rFonts w:ascii="Arial" w:eastAsiaTheme="minorHAnsi" w:hAnsi="Arial" w:cs="Arial"/>
          <w:sz w:val="24"/>
          <w:szCs w:val="24"/>
        </w:rPr>
        <w:t>п</w:t>
      </w:r>
      <w:r w:rsidRPr="000F414B">
        <w:rPr>
          <w:rFonts w:ascii="Arial" w:eastAsiaTheme="minorHAnsi" w:hAnsi="Arial" w:cs="Arial"/>
          <w:sz w:val="24"/>
          <w:szCs w:val="24"/>
        </w:rPr>
        <w:t xml:space="preserve">родолжает работать </w:t>
      </w:r>
      <w:r w:rsidRPr="004A1FBD">
        <w:rPr>
          <w:rFonts w:ascii="Arial" w:eastAsiaTheme="minorHAnsi" w:hAnsi="Arial" w:cs="Arial"/>
          <w:sz w:val="24"/>
          <w:szCs w:val="24"/>
        </w:rPr>
        <w:t>сайт МБУ «ЕЦБС».</w:t>
      </w:r>
      <w:r w:rsidRPr="000F414B">
        <w:rPr>
          <w:rFonts w:ascii="Arial" w:eastAsiaTheme="minorHAnsi" w:hAnsi="Arial" w:cs="Arial"/>
          <w:sz w:val="24"/>
          <w:szCs w:val="24"/>
        </w:rPr>
        <w:t xml:space="preserve"> В 2020 году его посетителями стали 33 005 удалённых пользователей</w:t>
      </w:r>
      <w:r w:rsidRPr="000F414B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0F414B">
        <w:rPr>
          <w:rFonts w:ascii="Arial" w:eastAsiaTheme="minorHAnsi" w:hAnsi="Arial" w:cs="Arial"/>
          <w:sz w:val="24"/>
          <w:szCs w:val="24"/>
        </w:rPr>
        <w:t>На сайте доступен электронный каталог, который насч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тывает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73 530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библиографических записей;</w:t>
      </w:r>
    </w:p>
    <w:p w:rsidR="00FE2C54" w:rsidRPr="004A1FBD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- </w:t>
      </w:r>
      <w:r w:rsidRPr="004A1FBD">
        <w:rPr>
          <w:rFonts w:ascii="Arial" w:eastAsiaTheme="minorHAnsi" w:hAnsi="Arial" w:cs="Arial"/>
          <w:sz w:val="24"/>
          <w:szCs w:val="24"/>
        </w:rPr>
        <w:t>19 библиотек МБУ «ЕЦБС» имеют группы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в социальных сетях: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«</w:t>
      </w:r>
      <w:proofErr w:type="spellStart"/>
      <w:r w:rsidRPr="004A1FBD">
        <w:rPr>
          <w:rFonts w:ascii="Arial" w:eastAsiaTheme="minorHAnsi" w:hAnsi="Arial" w:cs="Arial"/>
          <w:sz w:val="24"/>
          <w:szCs w:val="24"/>
        </w:rPr>
        <w:t>ВКонта</w:t>
      </w:r>
      <w:r w:rsidRPr="004A1FBD">
        <w:rPr>
          <w:rFonts w:ascii="Arial" w:eastAsiaTheme="minorHAnsi" w:hAnsi="Arial" w:cs="Arial"/>
          <w:sz w:val="24"/>
          <w:szCs w:val="24"/>
        </w:rPr>
        <w:t>к</w:t>
      </w:r>
      <w:r w:rsidRPr="004A1FBD">
        <w:rPr>
          <w:rFonts w:ascii="Arial" w:eastAsiaTheme="minorHAnsi" w:hAnsi="Arial" w:cs="Arial"/>
          <w:sz w:val="24"/>
          <w:szCs w:val="24"/>
        </w:rPr>
        <w:t>те</w:t>
      </w:r>
      <w:proofErr w:type="spellEnd"/>
      <w:r w:rsidRPr="004A1FBD">
        <w:rPr>
          <w:rFonts w:ascii="Arial" w:eastAsiaTheme="minorHAnsi" w:hAnsi="Arial" w:cs="Arial"/>
          <w:sz w:val="24"/>
          <w:szCs w:val="24"/>
        </w:rPr>
        <w:t>»,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«Одноклассники»;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4A1FBD">
        <w:rPr>
          <w:rFonts w:ascii="Arial" w:eastAsiaTheme="minorHAnsi" w:hAnsi="Arial" w:cs="Arial"/>
          <w:sz w:val="24"/>
          <w:szCs w:val="24"/>
        </w:rPr>
        <w:t>- 4</w:t>
      </w:r>
      <w:r w:rsidR="000F414B" w:rsidRPr="004A1FBD">
        <w:rPr>
          <w:rFonts w:ascii="Arial" w:eastAsiaTheme="minorHAnsi" w:hAnsi="Arial" w:cs="Arial"/>
          <w:sz w:val="24"/>
          <w:szCs w:val="24"/>
        </w:rPr>
        <w:t xml:space="preserve"> </w:t>
      </w:r>
      <w:r w:rsidRPr="004A1FBD">
        <w:rPr>
          <w:rFonts w:ascii="Arial" w:eastAsiaTheme="minorHAnsi" w:hAnsi="Arial" w:cs="Arial"/>
          <w:sz w:val="24"/>
          <w:szCs w:val="24"/>
        </w:rPr>
        <w:t>специалиста</w:t>
      </w:r>
      <w:r w:rsidR="000F414B" w:rsidRPr="000F414B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прошли обучение на различных Курсах повышения квал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фикации, на базе Красноярского Краевого научно-учебного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центра кадров культ</w:t>
      </w:r>
      <w:r w:rsidRPr="000F414B">
        <w:rPr>
          <w:rFonts w:ascii="Arial" w:eastAsiaTheme="minorHAnsi" w:hAnsi="Arial" w:cs="Arial"/>
          <w:sz w:val="24"/>
          <w:szCs w:val="24"/>
        </w:rPr>
        <w:t>у</w:t>
      </w:r>
      <w:r w:rsidRPr="000F414B">
        <w:rPr>
          <w:rFonts w:ascii="Arial" w:eastAsiaTheme="minorHAnsi" w:hAnsi="Arial" w:cs="Arial"/>
          <w:sz w:val="24"/>
          <w:szCs w:val="24"/>
        </w:rPr>
        <w:t>ры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Госуда</w:t>
      </w:r>
      <w:r w:rsidRPr="000F414B">
        <w:rPr>
          <w:rFonts w:ascii="Arial" w:eastAsiaTheme="minorHAnsi" w:hAnsi="Arial" w:cs="Arial"/>
          <w:sz w:val="24"/>
          <w:szCs w:val="24"/>
        </w:rPr>
        <w:t>р</w:t>
      </w:r>
      <w:r w:rsidRPr="000F414B">
        <w:rPr>
          <w:rFonts w:ascii="Arial" w:eastAsiaTheme="minorHAnsi" w:hAnsi="Arial" w:cs="Arial"/>
          <w:sz w:val="24"/>
          <w:szCs w:val="24"/>
        </w:rPr>
        <w:t xml:space="preserve">ственной универсальной научной библиотеки Красноярского края, </w:t>
      </w:r>
      <w:r w:rsidRPr="004A1FBD">
        <w:rPr>
          <w:rFonts w:ascii="Arial" w:eastAsiaTheme="minorHAnsi" w:hAnsi="Arial" w:cs="Arial"/>
          <w:sz w:val="24"/>
          <w:szCs w:val="24"/>
        </w:rPr>
        <w:t xml:space="preserve">1 специалист </w:t>
      </w:r>
      <w:r w:rsidRPr="000F414B">
        <w:rPr>
          <w:rFonts w:ascii="Arial" w:eastAsiaTheme="minorHAnsi" w:hAnsi="Arial" w:cs="Arial"/>
          <w:sz w:val="24"/>
          <w:szCs w:val="24"/>
        </w:rPr>
        <w:t>прошёл профессиональную переподготовку на базе АНО ДПО «И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ститут новых технологий и управления», присвоена квалификация «Специалист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в области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библиотечно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 xml:space="preserve"> – информ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ционной деятельности»;</w:t>
      </w:r>
      <w:proofErr w:type="gramEnd"/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- </w:t>
      </w:r>
      <w:r w:rsidR="004A1FBD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 xml:space="preserve"> 2020 году на базе библиотек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действовало </w:t>
      </w:r>
      <w:r w:rsidRPr="004A1FBD">
        <w:rPr>
          <w:rFonts w:ascii="Arial" w:eastAsiaTheme="minorHAnsi" w:hAnsi="Arial" w:cs="Arial"/>
          <w:sz w:val="24"/>
          <w:szCs w:val="24"/>
        </w:rPr>
        <w:t>35 клубов по интересам</w:t>
      </w:r>
      <w:r w:rsidRPr="004A1FBD">
        <w:rPr>
          <w:rFonts w:ascii="Arial" w:eastAsiaTheme="minorHAnsi" w:hAnsi="Arial" w:cs="Arial"/>
          <w:i/>
          <w:sz w:val="24"/>
          <w:szCs w:val="24"/>
        </w:rPr>
        <w:t>,</w:t>
      </w:r>
      <w:r w:rsidRPr="000F414B">
        <w:rPr>
          <w:rFonts w:ascii="Arial" w:eastAsiaTheme="minorHAnsi" w:hAnsi="Arial" w:cs="Arial"/>
          <w:b/>
          <w:i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об</w:t>
      </w:r>
      <w:r w:rsidRPr="000F414B">
        <w:rPr>
          <w:rFonts w:ascii="Arial" w:eastAsiaTheme="minorHAnsi" w:hAnsi="Arial" w:cs="Arial"/>
          <w:sz w:val="24"/>
          <w:szCs w:val="24"/>
        </w:rPr>
        <w:t>ъ</w:t>
      </w:r>
      <w:r w:rsidRPr="000F414B">
        <w:rPr>
          <w:rFonts w:ascii="Arial" w:eastAsiaTheme="minorHAnsi" w:hAnsi="Arial" w:cs="Arial"/>
          <w:sz w:val="24"/>
          <w:szCs w:val="24"/>
        </w:rPr>
        <w:t>единяющих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людей разных поколений и работающих д</w:t>
      </w:r>
      <w:r w:rsidR="004A1FBD">
        <w:rPr>
          <w:rFonts w:ascii="Arial" w:eastAsiaTheme="minorHAnsi" w:hAnsi="Arial" w:cs="Arial"/>
          <w:sz w:val="24"/>
          <w:szCs w:val="24"/>
        </w:rPr>
        <w:t>ля различных категорий граждан.</w:t>
      </w:r>
    </w:p>
    <w:p w:rsidR="004A1FBD" w:rsidRDefault="00FE2C54" w:rsidP="000A51CA">
      <w:pPr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29 декабря 2020 г. во второй половине дня пожаром была уничтожена би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 xml:space="preserve">лиотека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в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с. </w:t>
      </w:r>
      <w:proofErr w:type="spellStart"/>
      <w:r w:rsidRPr="000F414B">
        <w:rPr>
          <w:rFonts w:ascii="Arial" w:eastAsiaTheme="minorHAnsi" w:hAnsi="Arial" w:cs="Arial"/>
          <w:sz w:val="24"/>
          <w:szCs w:val="24"/>
        </w:rPr>
        <w:t>Новополтавка</w:t>
      </w:r>
      <w:proofErr w:type="spellEnd"/>
      <w:r w:rsidRPr="000F414B">
        <w:rPr>
          <w:rFonts w:ascii="Arial" w:eastAsiaTheme="minorHAnsi" w:hAnsi="Arial" w:cs="Arial"/>
          <w:sz w:val="24"/>
          <w:szCs w:val="24"/>
        </w:rPr>
        <w:t>. В настоящее время обслуживание читателей орган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зовано на базе помещения в ДК. Книжный фонд сформирован посредством пер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распределения между библиотеками района и благодаря пожертвованиям гра</w:t>
      </w:r>
      <w:r w:rsidRPr="000F414B">
        <w:rPr>
          <w:rFonts w:ascii="Arial" w:eastAsiaTheme="minorHAnsi" w:hAnsi="Arial" w:cs="Arial"/>
          <w:sz w:val="24"/>
          <w:szCs w:val="24"/>
        </w:rPr>
        <w:t>ж</w:t>
      </w:r>
      <w:r w:rsidR="004A1FBD">
        <w:rPr>
          <w:rFonts w:ascii="Arial" w:eastAsiaTheme="minorHAnsi" w:hAnsi="Arial" w:cs="Arial"/>
          <w:sz w:val="24"/>
          <w:szCs w:val="24"/>
        </w:rPr>
        <w:t>дан.</w:t>
      </w:r>
    </w:p>
    <w:p w:rsidR="00FE2C54" w:rsidRPr="004A1FBD" w:rsidRDefault="004A1FBD" w:rsidP="000A51CA">
      <w:pPr>
        <w:spacing w:after="0" w:line="24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</w:t>
      </w:r>
      <w:r w:rsidRPr="000F41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рмаковская</w:t>
      </w:r>
      <w:proofErr w:type="spellEnd"/>
      <w:r w:rsidRPr="000F41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детская школа искусств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2020-2021 учебном году в соответствии с доведенными показателями Министе</w:t>
      </w:r>
      <w:r w:rsidRPr="000F414B">
        <w:rPr>
          <w:rFonts w:ascii="Arial" w:hAnsi="Arial" w:cs="Arial"/>
          <w:sz w:val="24"/>
          <w:szCs w:val="24"/>
        </w:rPr>
        <w:t>р</w:t>
      </w:r>
      <w:r w:rsidRPr="000F414B">
        <w:rPr>
          <w:rFonts w:ascii="Arial" w:hAnsi="Arial" w:cs="Arial"/>
          <w:sz w:val="24"/>
          <w:szCs w:val="24"/>
        </w:rPr>
        <w:t>ства культуры по выполнению Плана мероприятий («дорожной карты») в рамках реализации национального проекта «Культура» Школа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увеличила конти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 xml:space="preserve">гент обучающихся на 5 человек, что составило 225 обучающихся в общем числе. </w:t>
      </w:r>
      <w:proofErr w:type="gramStart"/>
      <w:r w:rsidRPr="000F414B">
        <w:rPr>
          <w:rFonts w:ascii="Arial" w:hAnsi="Arial" w:cs="Arial"/>
          <w:sz w:val="24"/>
          <w:szCs w:val="24"/>
        </w:rPr>
        <w:t>В 2020-2021 учебном году соо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ношение обучающихся к реализуемым программа составило: 207 обучающихся по семи предпрофессиональным программам, что составляет 92% от общего количества детей, 18 обучающихся по трем общера</w:t>
      </w:r>
      <w:r w:rsidRPr="000F414B">
        <w:rPr>
          <w:rFonts w:ascii="Arial" w:hAnsi="Arial" w:cs="Arial"/>
          <w:sz w:val="24"/>
          <w:szCs w:val="24"/>
        </w:rPr>
        <w:t>з</w:t>
      </w:r>
      <w:r w:rsidRPr="000F414B">
        <w:rPr>
          <w:rFonts w:ascii="Arial" w:hAnsi="Arial" w:cs="Arial"/>
          <w:sz w:val="24"/>
          <w:szCs w:val="24"/>
        </w:rPr>
        <w:t>вивающим программам, что составляет 8% от общего количества детей.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Увелич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ние контингента произошло по программам: «Народные и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струменты: домра» - 2 человека, «Духовые инструменты» - 1 человек, «Хоровое пение» - 2 человека. Для полноты реализации образовательных программ, учитывая увеличение конти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гента Школы было выд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лено дополнительное финансирование в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 xml:space="preserve">2020 году 151,4 </w:t>
      </w:r>
      <w:proofErr w:type="spellStart"/>
      <w:r w:rsidRPr="000F414B">
        <w:rPr>
          <w:rFonts w:ascii="Arial" w:hAnsi="Arial" w:cs="Arial"/>
          <w:sz w:val="24"/>
          <w:szCs w:val="24"/>
        </w:rPr>
        <w:t>тыс</w:t>
      </w:r>
      <w:proofErr w:type="gramStart"/>
      <w:r w:rsidRPr="000F414B">
        <w:rPr>
          <w:rFonts w:ascii="Arial" w:hAnsi="Arial" w:cs="Arial"/>
          <w:sz w:val="24"/>
          <w:szCs w:val="24"/>
        </w:rPr>
        <w:t>.р</w:t>
      </w:r>
      <w:proofErr w:type="gramEnd"/>
      <w:r w:rsidRPr="000F414B">
        <w:rPr>
          <w:rFonts w:ascii="Arial" w:hAnsi="Arial" w:cs="Arial"/>
          <w:sz w:val="24"/>
          <w:szCs w:val="24"/>
        </w:rPr>
        <w:t>уб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., в 2021 году 454,2 </w:t>
      </w:r>
      <w:proofErr w:type="spellStart"/>
      <w:r w:rsidRPr="000F414B">
        <w:rPr>
          <w:rFonts w:ascii="Arial" w:hAnsi="Arial" w:cs="Arial"/>
          <w:sz w:val="24"/>
          <w:szCs w:val="24"/>
        </w:rPr>
        <w:t>тыс.руб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2020 году МБУ </w:t>
      </w:r>
      <w:proofErr w:type="gramStart"/>
      <w:r w:rsidRPr="000F414B">
        <w:rPr>
          <w:rFonts w:ascii="Arial" w:hAnsi="Arial" w:cs="Arial"/>
          <w:sz w:val="24"/>
          <w:szCs w:val="24"/>
        </w:rPr>
        <w:t>ДО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0F414B">
        <w:rPr>
          <w:rFonts w:ascii="Arial" w:hAnsi="Arial" w:cs="Arial"/>
          <w:sz w:val="24"/>
          <w:szCs w:val="24"/>
        </w:rPr>
        <w:t>Ермаковская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ДШИ» встроилась в систему «Навиг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тор» дополнительного образования в части: регистрации программ, выдачи се</w:t>
      </w:r>
      <w:r w:rsidRPr="000F414B">
        <w:rPr>
          <w:rFonts w:ascii="Arial" w:hAnsi="Arial" w:cs="Arial"/>
          <w:sz w:val="24"/>
          <w:szCs w:val="24"/>
        </w:rPr>
        <w:t>р</w:t>
      </w:r>
      <w:r w:rsidRPr="000F414B">
        <w:rPr>
          <w:rFonts w:ascii="Arial" w:hAnsi="Arial" w:cs="Arial"/>
          <w:sz w:val="24"/>
          <w:szCs w:val="24"/>
        </w:rPr>
        <w:t>тификатов учета обучающимся ДШИ, записи на обучение через систему. Для пр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смотра и прослушивания поступающих назначались индивидуальные встречи с соблюд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нием все норм и требований </w:t>
      </w:r>
      <w:proofErr w:type="spellStart"/>
      <w:r w:rsidRPr="000F414B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0F414B">
        <w:rPr>
          <w:rFonts w:ascii="Arial" w:hAnsi="Arial" w:cs="Arial"/>
          <w:sz w:val="24"/>
          <w:szCs w:val="24"/>
        </w:rPr>
        <w:t>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>В 2020 году доля выпускников Ермаковской ДШИ завершивших обучение по дополнительным общеразвивающим программам и поступивших в професси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нальные образовательные организации составила 22,5% (7 чел.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из 31 выпускн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 xml:space="preserve">ков), в </w:t>
      </w:r>
      <w:proofErr w:type="spellStart"/>
      <w:r w:rsidRPr="000F414B">
        <w:rPr>
          <w:rFonts w:ascii="Arial" w:hAnsi="Arial" w:cs="Arial"/>
          <w:sz w:val="24"/>
          <w:szCs w:val="24"/>
        </w:rPr>
        <w:t>т.ч</w:t>
      </w:r>
      <w:proofErr w:type="spellEnd"/>
      <w:r w:rsidRPr="000F414B">
        <w:rPr>
          <w:rFonts w:ascii="Arial" w:hAnsi="Arial" w:cs="Arial"/>
          <w:sz w:val="24"/>
          <w:szCs w:val="24"/>
        </w:rPr>
        <w:t>. 2 чел. в «Кра</w:t>
      </w:r>
      <w:r w:rsidRPr="000F414B">
        <w:rPr>
          <w:rFonts w:ascii="Arial" w:hAnsi="Arial" w:cs="Arial"/>
          <w:sz w:val="24"/>
          <w:szCs w:val="24"/>
        </w:rPr>
        <w:t>с</w:t>
      </w:r>
      <w:r w:rsidRPr="000F414B">
        <w:rPr>
          <w:rFonts w:ascii="Arial" w:hAnsi="Arial" w:cs="Arial"/>
          <w:sz w:val="24"/>
          <w:szCs w:val="24"/>
        </w:rPr>
        <w:t>ноярский колледж искусств им. П.И. Иванова-</w:t>
      </w:r>
      <w:proofErr w:type="spellStart"/>
      <w:r w:rsidRPr="000F414B">
        <w:rPr>
          <w:rFonts w:ascii="Arial" w:hAnsi="Arial" w:cs="Arial"/>
          <w:sz w:val="24"/>
          <w:szCs w:val="24"/>
        </w:rPr>
        <w:t>Радкевича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» - хоровое </w:t>
      </w:r>
      <w:proofErr w:type="spellStart"/>
      <w:r w:rsidRPr="000F414B">
        <w:rPr>
          <w:rFonts w:ascii="Arial" w:hAnsi="Arial" w:cs="Arial"/>
          <w:sz w:val="24"/>
          <w:szCs w:val="24"/>
        </w:rPr>
        <w:t>дирижирование</w:t>
      </w:r>
      <w:proofErr w:type="spellEnd"/>
      <w:r w:rsidRPr="000F414B">
        <w:rPr>
          <w:rFonts w:ascii="Arial" w:hAnsi="Arial" w:cs="Arial"/>
          <w:sz w:val="24"/>
          <w:szCs w:val="24"/>
        </w:rPr>
        <w:t>, 3 чел. в «Минусинский колледж культуры и искусств» - музыкал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ное образование, мировая художественная культура, декоративно-</w:t>
      </w:r>
      <w:r w:rsidRPr="000F414B">
        <w:rPr>
          <w:rFonts w:ascii="Arial" w:hAnsi="Arial" w:cs="Arial"/>
          <w:sz w:val="24"/>
          <w:szCs w:val="24"/>
        </w:rPr>
        <w:lastRenderedPageBreak/>
        <w:t>прикладное искусство, 1 чел. - Красноярский колледж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сферы услуг и предприн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 xml:space="preserve">мательства – дизайн отраслей, 1 чел. - СФУ отделение «Архитектура».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Образовательный процесс 4 четверти 2019-2020 учебного года был орган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зован с применением электронных форм обучения и дистанционных технологий. Преп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 xml:space="preserve">даватели школы смогли достигнуть 100% охвата </w:t>
      </w:r>
      <w:proofErr w:type="gramStart"/>
      <w:r w:rsidRPr="000F414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. Для этого были созданы группы по классам в </w:t>
      </w:r>
      <w:proofErr w:type="spellStart"/>
      <w:r w:rsidRPr="000F414B">
        <w:rPr>
          <w:rFonts w:ascii="Arial" w:hAnsi="Arial" w:cs="Arial"/>
          <w:sz w:val="24"/>
          <w:szCs w:val="24"/>
        </w:rPr>
        <w:t>месенджерах</w:t>
      </w:r>
      <w:proofErr w:type="spellEnd"/>
      <w:proofErr w:type="gramStart"/>
      <w:r w:rsidRPr="000F414B">
        <w:rPr>
          <w:rFonts w:ascii="Arial" w:hAnsi="Arial" w:cs="Arial"/>
          <w:sz w:val="24"/>
          <w:szCs w:val="24"/>
          <w:lang w:val="en-US"/>
        </w:rPr>
        <w:t>WhatsApp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и </w:t>
      </w:r>
      <w:r w:rsidRPr="000F414B">
        <w:rPr>
          <w:rFonts w:ascii="Arial" w:hAnsi="Arial" w:cs="Arial"/>
          <w:sz w:val="24"/>
          <w:szCs w:val="24"/>
          <w:lang w:val="en-US"/>
        </w:rPr>
        <w:t>Viber</w:t>
      </w:r>
      <w:r w:rsidRPr="000F414B">
        <w:rPr>
          <w:rFonts w:ascii="Arial" w:hAnsi="Arial" w:cs="Arial"/>
          <w:sz w:val="24"/>
          <w:szCs w:val="24"/>
        </w:rPr>
        <w:t xml:space="preserve">, </w:t>
      </w:r>
      <w:r w:rsidRPr="000F414B">
        <w:rPr>
          <w:rFonts w:ascii="Arial" w:hAnsi="Arial" w:cs="Arial"/>
          <w:sz w:val="24"/>
          <w:szCs w:val="24"/>
          <w:lang w:val="en-US"/>
        </w:rPr>
        <w:t>VK</w:t>
      </w:r>
      <w:r w:rsidRPr="000F414B">
        <w:rPr>
          <w:rFonts w:ascii="Arial" w:hAnsi="Arial" w:cs="Arial"/>
          <w:sz w:val="24"/>
          <w:szCs w:val="24"/>
        </w:rPr>
        <w:t xml:space="preserve"> посре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>ством размещения фото, видео материалов, видеотрансляции, отправка и прие</w:t>
      </w:r>
      <w:r w:rsidRPr="000F414B">
        <w:rPr>
          <w:rFonts w:ascii="Arial" w:hAnsi="Arial" w:cs="Arial"/>
          <w:sz w:val="24"/>
          <w:szCs w:val="24"/>
        </w:rPr>
        <w:t>м</w:t>
      </w:r>
      <w:r w:rsidRPr="000F414B">
        <w:rPr>
          <w:rFonts w:ascii="Arial" w:hAnsi="Arial" w:cs="Arial"/>
          <w:sz w:val="24"/>
          <w:szCs w:val="24"/>
        </w:rPr>
        <w:t xml:space="preserve">ка материалов в формате </w:t>
      </w:r>
      <w:r w:rsidRPr="000F414B">
        <w:rPr>
          <w:rFonts w:ascii="Arial" w:hAnsi="Arial" w:cs="Arial"/>
          <w:sz w:val="24"/>
          <w:szCs w:val="24"/>
          <w:lang w:val="en-US"/>
        </w:rPr>
        <w:t>Word</w:t>
      </w:r>
      <w:r w:rsidRPr="000F414B">
        <w:rPr>
          <w:rFonts w:ascii="Arial" w:hAnsi="Arial" w:cs="Arial"/>
          <w:sz w:val="24"/>
          <w:szCs w:val="24"/>
        </w:rPr>
        <w:t xml:space="preserve">. Для детей, не </w:t>
      </w:r>
      <w:proofErr w:type="gramStart"/>
      <w:r w:rsidRPr="000F414B">
        <w:rPr>
          <w:rFonts w:ascii="Arial" w:hAnsi="Arial" w:cs="Arial"/>
          <w:sz w:val="24"/>
          <w:szCs w:val="24"/>
        </w:rPr>
        <w:t>имеющих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доступа к сети интернет, была организована возможность записывать ауди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 xml:space="preserve">записи и оформлять задания в бумажном варианте.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Процесс обучения осложнялся отсутствием персональных компьютеров, ноутбуков или </w:t>
      </w:r>
      <w:proofErr w:type="gramStart"/>
      <w:r w:rsidRPr="000F414B">
        <w:rPr>
          <w:rFonts w:ascii="Arial" w:hAnsi="Arial" w:cs="Arial"/>
          <w:sz w:val="24"/>
          <w:szCs w:val="24"/>
        </w:rPr>
        <w:t>планшетов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как у некоторых преподавателей, так и детей. Нет ст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бильного проводн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го интернета с подключением к ПК, отсутствие специальных образовательных платформ, неустойчивой трансляцией (картинка и звук), нео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ходимостью перевода групповых занятий по хореографии, хоровому пению, муз</w:t>
      </w:r>
      <w:r w:rsidRPr="000F414B">
        <w:rPr>
          <w:rFonts w:ascii="Arial" w:hAnsi="Arial" w:cs="Arial"/>
          <w:sz w:val="24"/>
          <w:szCs w:val="24"/>
        </w:rPr>
        <w:t>ы</w:t>
      </w:r>
      <w:r w:rsidRPr="000F414B">
        <w:rPr>
          <w:rFonts w:ascii="Arial" w:hAnsi="Arial" w:cs="Arial"/>
          <w:sz w:val="24"/>
          <w:szCs w:val="24"/>
        </w:rPr>
        <w:t>кальному фольклору из практической де</w:t>
      </w:r>
      <w:r w:rsidRPr="000F414B">
        <w:rPr>
          <w:rFonts w:ascii="Arial" w:hAnsi="Arial" w:cs="Arial"/>
          <w:sz w:val="24"/>
          <w:szCs w:val="24"/>
        </w:rPr>
        <w:t>я</w:t>
      </w:r>
      <w:r w:rsidRPr="000F414B">
        <w:rPr>
          <w:rFonts w:ascii="Arial" w:hAnsi="Arial" w:cs="Arial"/>
          <w:sz w:val="24"/>
          <w:szCs w:val="24"/>
        </w:rPr>
        <w:t xml:space="preserve">тельности в </w:t>
      </w:r>
      <w:proofErr w:type="gramStart"/>
      <w:r w:rsidRPr="000F414B">
        <w:rPr>
          <w:rFonts w:ascii="Arial" w:hAnsi="Arial" w:cs="Arial"/>
          <w:sz w:val="24"/>
          <w:szCs w:val="24"/>
        </w:rPr>
        <w:t>теоретическую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(разработка тестовых з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 xml:space="preserve">даний, написание рефератов).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2020 году обучающиеся школы приняли участие в 34 конкурсах очного, очно-заочного, и дистанционного формата, в том числе: 20 конкурсов Междун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родного и Всероссийского уровня, 9 - Краевого и зонального уровня, 5 - районного уровня. В результате – 27 дипломов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 xml:space="preserve">Гран-при, Лауреатов и 1,2,3,4 степеней.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2020 году в виду запрета проведения массовых мероприятий, все творч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ские мероприятия ДШИ (концерты, отчеты перед родителями, виртуальные в</w:t>
      </w:r>
      <w:r w:rsidRPr="000F414B">
        <w:rPr>
          <w:rFonts w:ascii="Arial" w:hAnsi="Arial" w:cs="Arial"/>
          <w:sz w:val="24"/>
          <w:szCs w:val="24"/>
        </w:rPr>
        <w:t>ы</w:t>
      </w:r>
      <w:r w:rsidRPr="000F414B">
        <w:rPr>
          <w:rFonts w:ascii="Arial" w:hAnsi="Arial" w:cs="Arial"/>
          <w:sz w:val="24"/>
          <w:szCs w:val="24"/>
        </w:rPr>
        <w:t>ставки) были п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реведены в формат онлайн.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B">
        <w:rPr>
          <w:rFonts w:ascii="Arial" w:hAnsi="Arial" w:cs="Arial"/>
          <w:sz w:val="24"/>
          <w:szCs w:val="24"/>
        </w:rPr>
        <w:t>Обучающиеся приняли участие в 42 творческих мероприятиях (8 онлайн концертов, 5 творческих отчетов для родит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лей по отделениям, 1 виртуальная экскурсия и 12 выставок, 16 творческих мер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приятий на базе художественного отд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ления.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2020 году 5 преподавателей прошли обучение на курсах повышения кв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лификации (26,3%), 1 преподаватель получает высшее образование заочно.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Всего в учреждении 19 сотрудников: 1 – директор, 1 – заместитель по уче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ной раб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те, 1 методист, 15 преподавателей, 1 костюмер. Из-за дефици</w:t>
      </w:r>
      <w:r w:rsidR="006730DE"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а кадров 2 с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трудника - внешние совместители. Все 16 преподавателей имеют профильное музыкальное образ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вание, высшую квалификационную категорию – 3 чел, первую квалификационную катег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рию – 13 чел., не имеют квалификационную категорию – 0 чел.</w:t>
      </w:r>
    </w:p>
    <w:p w:rsidR="00FE2C54" w:rsidRPr="000F414B" w:rsidRDefault="00FE2C54" w:rsidP="000A51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2020 году на базе ДШИ был реализован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проекта «</w:t>
      </w:r>
      <w:proofErr w:type="gramStart"/>
      <w:r w:rsidRPr="000F414B">
        <w:rPr>
          <w:rFonts w:ascii="Arial" w:hAnsi="Arial" w:cs="Arial"/>
          <w:sz w:val="24"/>
          <w:szCs w:val="24"/>
        </w:rPr>
        <w:t>Арт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– вернисаж добрых дел» н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коммерческой благотворительной организации «Радуга» (ДШИ) на сумму 110,0 </w:t>
      </w:r>
      <w:proofErr w:type="spellStart"/>
      <w:r w:rsidRPr="000F414B">
        <w:rPr>
          <w:rFonts w:ascii="Arial" w:hAnsi="Arial" w:cs="Arial"/>
          <w:sz w:val="24"/>
          <w:szCs w:val="24"/>
        </w:rPr>
        <w:t>т.руб</w:t>
      </w:r>
      <w:proofErr w:type="spellEnd"/>
      <w:r w:rsidRPr="000F414B">
        <w:rPr>
          <w:rFonts w:ascii="Arial" w:hAnsi="Arial" w:cs="Arial"/>
          <w:sz w:val="24"/>
          <w:szCs w:val="24"/>
        </w:rPr>
        <w:t>. На эти средства были приобретены 2 бесконтактных термометра, 3 магнитно-маркерные доски, 10 туристических стульчиков, 10 мольбертов, расхо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>ные материалы (канцелярия и др.)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для художественного и музыкального отдел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ния.</w:t>
      </w:r>
    </w:p>
    <w:p w:rsidR="004D40EE" w:rsidRPr="004A1FBD" w:rsidRDefault="004D40EE" w:rsidP="000A51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A1FBD">
        <w:rPr>
          <w:rFonts w:ascii="Arial" w:hAnsi="Arial" w:cs="Arial"/>
          <w:b/>
          <w:sz w:val="24"/>
          <w:szCs w:val="24"/>
          <w:lang w:eastAsia="ru-RU"/>
        </w:rPr>
        <w:t>В сфере туризма</w:t>
      </w:r>
      <w:r w:rsidR="004A1FBD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173FFB" w:rsidRDefault="004D40EE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0F414B">
        <w:rPr>
          <w:rFonts w:ascii="Arial" w:hAnsi="Arial" w:cs="Arial"/>
          <w:sz w:val="24"/>
          <w:szCs w:val="24"/>
          <w:lang w:eastAsia="ru-RU"/>
        </w:rPr>
        <w:t>Отрасль туризма Ермаковского района характеризуется достаточно выс</w:t>
      </w:r>
      <w:r w:rsidRPr="000F414B">
        <w:rPr>
          <w:rFonts w:ascii="Arial" w:hAnsi="Arial" w:cs="Arial"/>
          <w:sz w:val="24"/>
          <w:szCs w:val="24"/>
          <w:lang w:eastAsia="ru-RU"/>
        </w:rPr>
        <w:t>о</w:t>
      </w:r>
      <w:r w:rsidRPr="000F414B">
        <w:rPr>
          <w:rFonts w:ascii="Arial" w:hAnsi="Arial" w:cs="Arial"/>
          <w:sz w:val="24"/>
          <w:szCs w:val="24"/>
          <w:lang w:eastAsia="ru-RU"/>
        </w:rPr>
        <w:t>кими показателями:</w:t>
      </w:r>
      <w:r w:rsidR="006730DE" w:rsidRPr="000F414B">
        <w:rPr>
          <w:rFonts w:ascii="Arial" w:hAnsi="Arial" w:cs="Arial"/>
          <w:sz w:val="24"/>
          <w:szCs w:val="24"/>
          <w:lang w:eastAsia="ru-RU"/>
        </w:rPr>
        <w:t>9</w:t>
      </w:r>
      <w:r w:rsidRPr="000F414B">
        <w:rPr>
          <w:rFonts w:ascii="Arial" w:hAnsi="Arial" w:cs="Arial"/>
          <w:sz w:val="24"/>
          <w:szCs w:val="24"/>
          <w:lang w:eastAsia="ru-RU"/>
        </w:rPr>
        <w:t xml:space="preserve"> средств размещения </w:t>
      </w:r>
      <w:r w:rsidR="006730DE" w:rsidRPr="000F414B">
        <w:rPr>
          <w:rFonts w:ascii="Arial" w:hAnsi="Arial" w:cs="Arial"/>
          <w:sz w:val="24"/>
          <w:szCs w:val="24"/>
          <w:lang w:eastAsia="ru-RU"/>
        </w:rPr>
        <w:t>туристов общей вместимостью 853 ч</w:t>
      </w:r>
      <w:r w:rsidR="006730DE" w:rsidRPr="000F414B">
        <w:rPr>
          <w:rFonts w:ascii="Arial" w:hAnsi="Arial" w:cs="Arial"/>
          <w:sz w:val="24"/>
          <w:szCs w:val="24"/>
          <w:lang w:eastAsia="ru-RU"/>
        </w:rPr>
        <w:t>е</w:t>
      </w:r>
      <w:r w:rsidR="006730DE" w:rsidRPr="000F414B">
        <w:rPr>
          <w:rFonts w:ascii="Arial" w:hAnsi="Arial" w:cs="Arial"/>
          <w:sz w:val="24"/>
          <w:szCs w:val="24"/>
          <w:lang w:eastAsia="ru-RU"/>
        </w:rPr>
        <w:t>ловек</w:t>
      </w:r>
      <w:r w:rsidR="007A072A" w:rsidRPr="000F414B">
        <w:rPr>
          <w:rFonts w:ascii="Arial" w:hAnsi="Arial" w:cs="Arial"/>
          <w:sz w:val="24"/>
          <w:szCs w:val="24"/>
          <w:lang w:eastAsia="ru-RU"/>
        </w:rPr>
        <w:t>а в сутки (круглогодично) такие как</w:t>
      </w:r>
      <w:r w:rsidR="007A072A" w:rsidRPr="004A1FBD">
        <w:rPr>
          <w:rFonts w:ascii="Arial" w:hAnsi="Arial" w:cs="Arial"/>
          <w:sz w:val="24"/>
          <w:szCs w:val="24"/>
          <w:lang w:eastAsia="ru-RU"/>
        </w:rPr>
        <w:t>: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ООО База отдых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а «Ергаки», 605 км трассы Р257(М54), ПП «Ерг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ки»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урбаза «Горная </w:t>
      </w:r>
      <w:proofErr w:type="spellStart"/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Оя</w:t>
      </w:r>
      <w:proofErr w:type="spellEnd"/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», 609 км трассы М-54, Р25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7(М54), ПП «Ерг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ки»;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орнолыжная трасса «Снежная» 611 км трассы Р257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(М54), ПП «Ерг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ки»;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урбаза «Тушканчик»622 км трассы Р257(М54), ПП «Ергаки»;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урбаза «Спящий Саян», 622 км трассы 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Р257(М54), ПП «Ергаки»;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урбаза «Пик Звездный» 605 км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трассы </w:t>
      </w:r>
      <w:r w:rsidR="007A072A" w:rsidRPr="000F414B">
        <w:rPr>
          <w:rFonts w:ascii="Arial" w:eastAsia="Times New Roman" w:hAnsi="Arial" w:cs="Arial"/>
          <w:sz w:val="24"/>
          <w:szCs w:val="24"/>
          <w:lang w:eastAsia="ru-RU"/>
        </w:rPr>
        <w:t>Р257(М54)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C186F" w:rsidRPr="000F414B">
        <w:rPr>
          <w:rFonts w:ascii="Arial" w:eastAsia="Times New Roman" w:hAnsi="Arial" w:cs="Arial"/>
          <w:sz w:val="24"/>
          <w:szCs w:val="24"/>
          <w:lang w:eastAsia="ru-RU"/>
        </w:rPr>
        <w:t>урбаз</w:t>
      </w:r>
      <w:proofErr w:type="gramStart"/>
      <w:r w:rsidR="009C186F" w:rsidRPr="000F414B">
        <w:rPr>
          <w:rFonts w:ascii="Arial" w:eastAsia="Times New Roman" w:hAnsi="Arial" w:cs="Arial"/>
          <w:sz w:val="24"/>
          <w:szCs w:val="24"/>
          <w:lang w:eastAsia="ru-RU"/>
        </w:rPr>
        <w:t>а ООО</w:t>
      </w:r>
      <w:proofErr w:type="gramEnd"/>
      <w:r w:rsidR="009C186F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СТЦ «Звёздный» </w:t>
      </w:r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>Парк-отель «Хозяин тайги» 611 км (пов</w:t>
      </w:r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рот на Визит-центр) автодороги </w:t>
      </w:r>
      <w:r w:rsidR="009C186F" w:rsidRPr="000F414B">
        <w:rPr>
          <w:rFonts w:ascii="Arial" w:eastAsia="Times New Roman" w:hAnsi="Arial" w:cs="Arial"/>
          <w:sz w:val="24"/>
          <w:szCs w:val="24"/>
          <w:lang w:eastAsia="ru-RU"/>
        </w:rPr>
        <w:t>Р257(М54),</w:t>
      </w:r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ПП «Ергаки»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аза отдыха «Простоквашино» </w:t>
      </w:r>
      <w:proofErr w:type="gramStart"/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>. Осиновка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D40EE" w:rsidRPr="00173FFB" w:rsidRDefault="00173FFB" w:rsidP="0017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остиница «</w:t>
      </w:r>
      <w:proofErr w:type="spellStart"/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Оя</w:t>
      </w:r>
      <w:proofErr w:type="spellEnd"/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» с. Ермако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>ское,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пл. Ленина, </w:t>
      </w:r>
      <w:r w:rsidR="0024271B" w:rsidRPr="000F414B">
        <w:rPr>
          <w:rFonts w:ascii="Arial" w:eastAsia="Times New Roman" w:hAnsi="Arial" w:cs="Arial"/>
          <w:sz w:val="24"/>
          <w:szCs w:val="24"/>
          <w:lang w:eastAsia="ru-RU"/>
        </w:rPr>
        <w:t>7.</w:t>
      </w:r>
    </w:p>
    <w:p w:rsidR="004D40EE" w:rsidRP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3FFB">
        <w:rPr>
          <w:rFonts w:ascii="Arial" w:eastAsia="Times New Roman" w:hAnsi="Arial" w:cs="Arial"/>
          <w:b/>
          <w:sz w:val="24"/>
          <w:szCs w:val="24"/>
          <w:lang w:eastAsia="ru-RU"/>
        </w:rPr>
        <w:t>В сфере физической культуры, спорта и молодежной политики</w:t>
      </w:r>
      <w:r w:rsidR="00173FF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0A24CB" w:rsidRPr="000F414B" w:rsidRDefault="000A24CB" w:rsidP="000A51CA">
      <w:pPr>
        <w:shd w:val="clear" w:color="auto" w:fill="FFFFFF"/>
        <w:spacing w:before="100" w:beforeAutospacing="1" w:after="100" w:afterAutospacing="1" w:line="259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спорт, как самостоятельная отрасль, решает ряд конкретных социальных задач: укрепление здоровья граждан всех возрастов, ф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зическое и нравственное воспитание молодежи, профилактика негативных явл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ний общества,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формир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вание здорового образа жизни и позитивных жизненных ценностей посредством повышения социального и спортивного имиджа террит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рии, создание условий для культурного отдыха и досуга граждан района.</w:t>
      </w:r>
    </w:p>
    <w:p w:rsidR="00173FFB" w:rsidRDefault="000A24CB" w:rsidP="00173FF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Администрация Ермаковского района всегда уделяла большое внимание развитию массового спорта, поддержке детско-юношеского спорта и всего ф</w:t>
      </w:r>
      <w:r w:rsidR="00173FFB">
        <w:rPr>
          <w:rFonts w:ascii="Arial" w:eastAsia="Times New Roman" w:hAnsi="Arial" w:cs="Arial"/>
          <w:sz w:val="24"/>
          <w:szCs w:val="24"/>
          <w:lang w:eastAsia="ru-RU"/>
        </w:rPr>
        <w:t>изкультурного движения в целом.</w:t>
      </w:r>
    </w:p>
    <w:p w:rsidR="000A24CB" w:rsidRPr="00173FFB" w:rsidRDefault="000A24CB" w:rsidP="00173FF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Регламентирующим правовым актом по развитию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физической культуры и спорта в Ермаковском районе является Муниципальная программа </w:t>
      </w:r>
      <w:r w:rsidRPr="000F414B">
        <w:rPr>
          <w:rFonts w:ascii="Arial" w:hAnsi="Arial" w:cs="Arial"/>
          <w:sz w:val="24"/>
          <w:szCs w:val="24"/>
        </w:rPr>
        <w:t>«Развитие физической культуры и спорта в Ермаковском районе»,</w:t>
      </w:r>
      <w:r w:rsidR="00173FF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утвержденной постановлением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администрации Ермаковского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района от 29.10.2013 г..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№708-п (с изменени</w:t>
      </w:r>
      <w:r w:rsidRPr="000F414B">
        <w:rPr>
          <w:rFonts w:ascii="Arial" w:hAnsi="Arial" w:cs="Arial"/>
          <w:sz w:val="24"/>
          <w:szCs w:val="24"/>
        </w:rPr>
        <w:t>я</w:t>
      </w:r>
      <w:r w:rsidRPr="000F414B">
        <w:rPr>
          <w:rFonts w:ascii="Arial" w:hAnsi="Arial" w:cs="Arial"/>
          <w:sz w:val="24"/>
          <w:szCs w:val="24"/>
        </w:rPr>
        <w:t>ми).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Исполнителями данной программы являются МБУ «Ермаковский центр физической культуры спорта и туризма «Саяны» объединивший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Спортивные клубы по месту жительства граждан в 10 поселениях.</w:t>
      </w:r>
    </w:p>
    <w:p w:rsidR="00173FFB" w:rsidRDefault="000A24CB" w:rsidP="00173FF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МБУ «Спортивный Клуб по месту жительства граждан «Прометей» администрации Танзыбейского сельсовета имеет свой Устав и финанс</w:t>
      </w:r>
      <w:r w:rsidR="00173FFB">
        <w:rPr>
          <w:rFonts w:ascii="Arial" w:eastAsia="Times New Roman" w:hAnsi="Arial" w:cs="Arial"/>
          <w:sz w:val="24"/>
          <w:szCs w:val="24"/>
          <w:lang w:eastAsia="zh-CN"/>
        </w:rPr>
        <w:t>ирование.</w:t>
      </w:r>
    </w:p>
    <w:p w:rsidR="000A24CB" w:rsidRPr="000F414B" w:rsidRDefault="000A24CB" w:rsidP="00173FFB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Всего деятельностью 11 Спортивных Клубов по месту жительства граждан охвачены более 1000 любителей спорта: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«Ирбис» - с. Ермаковское; «Лидер» - с.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Жеблахты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>; «Маяк» - с. Н-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Суэтук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; «Вымпел» - с.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Семенниково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; «Фортуна» - п.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; «Саяны» - с. Верхнеусинское; «Тонус» - с.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Новополтавка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>; «Добры молодцы» - с. Разъезжее;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«Рекорд» - с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Мигна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; «Русь» - с.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Салба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>»; и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МБУ «Спортивный клуб по месту жительства граждан «Прометей» администрации Танзыбейского сельс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вета.</w:t>
      </w:r>
      <w:proofErr w:type="gramEnd"/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Также в районе действует МБОУ ДО «Ермаковская детско-юношеская спортивная школа «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Ланс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», общей численностью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занимающихся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225 человека.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С 2020 года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набаза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ФСЦ работает филиал Краевого государственного автономного учреждения "Спортивная школа олимпийского резерва по волейболу "Енисей" имени Э.А.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Носкова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". 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Организаторами физкультурных и спортивных мероприятий являются МБУ «Ермаковский центр физической культуры, спорта и туризма «Саяны», администрации Ермаковского района, МБУ 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ДО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«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Ермаковская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ДЮСШ «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Ланс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>» (МБМУ «Ермаковская ЦРБ»,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ОП МО МВД России «Шушенский» (по согласованию), ПСЧ – 43 ФГКУ ПСО - 27 ФПС по Красноярскому краю (по согласованию),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Ермаковская общественно-политическая газета «Нива» - по согласованию). 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Все мероприятия проводимые на территории Ермаковского района физкультурно-спортивной направленности являются официальными и включены в календарный план (далее - КП) официальных физкультурных мероприятий и спортивных мероприятий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Ермаковского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района</w:t>
      </w:r>
      <w:proofErr w:type="gram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.В</w:t>
      </w:r>
      <w:proofErr w:type="spellEnd"/>
      <w:proofErr w:type="gram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2020 году в КП вошло 150 мероприятий, в том числе: 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1)</w:t>
      </w:r>
      <w:r w:rsidR="002E5D66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82 – районные соревнования;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2) 70 – выездные соревнования (зональные и краевые).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Фактически в 2020 году организовано и проведено 57 спортивных мероприятия с охватом участников — 1544 человек: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из них районного уровня —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28 соревнований,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в которых приняли участие — 1208 человека; зонального и краевого уровня —29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в которых приняли участие 336 человек).</w:t>
      </w:r>
      <w:proofErr w:type="gramEnd"/>
      <w:r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Такое снижение обусловлено с запретом проведение мероприятий в связи с пандемией новой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zh-CN"/>
        </w:rPr>
        <w:t>короновирусной</w:t>
      </w:r>
      <w:proofErr w:type="spellEnd"/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инфекцией.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В 2021 году в КП, утвержденный постановлением администрации №51-п от 01.02.2021 г. «Об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утверждении календарного плана официальных физкультурных мероприятий и спортивных мероприятий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Ермаковского района в 2021 году», в который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вошло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224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мероприятия, в том числе: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1) 127 – районные соревнования;</w:t>
      </w:r>
    </w:p>
    <w:p w:rsidR="000A24CB" w:rsidRPr="000F414B" w:rsidRDefault="000A24CB" w:rsidP="000A51C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F414B">
        <w:rPr>
          <w:rFonts w:ascii="Arial" w:eastAsia="Times New Roman" w:hAnsi="Arial" w:cs="Arial"/>
          <w:sz w:val="24"/>
          <w:szCs w:val="24"/>
          <w:lang w:eastAsia="zh-CN"/>
        </w:rPr>
        <w:t>2)</w:t>
      </w:r>
      <w:r w:rsidR="000F414B" w:rsidRPr="000F414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zh-CN"/>
        </w:rPr>
        <w:t>97 – выездные соревнования (зональные и краевые).</w:t>
      </w:r>
    </w:p>
    <w:p w:rsidR="004D40EE" w:rsidRPr="000F414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Организация частной формы собственности в данной сфере отсутствует.</w:t>
      </w:r>
    </w:p>
    <w:p w:rsidR="004D40EE" w:rsidRP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3FFB">
        <w:rPr>
          <w:rFonts w:ascii="Arial" w:eastAsia="Times New Roman" w:hAnsi="Arial" w:cs="Arial"/>
          <w:b/>
          <w:sz w:val="24"/>
          <w:szCs w:val="24"/>
          <w:lang w:eastAsia="ru-RU"/>
        </w:rPr>
        <w:t>В сфере ритуальных услуг</w:t>
      </w:r>
      <w:r w:rsidR="00173FF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D40EE" w:rsidRPr="000F414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Похоронные услуги на территории района оказывают три индивидуальных предпринимателя. Оценивая текущее состояние деятельности данного направл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ния, потре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ность в данных услугах удовлетворена полностью.</w:t>
      </w:r>
    </w:p>
    <w:p w:rsidR="004D40EE" w:rsidRP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3F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сфере ремонта </w:t>
      </w:r>
      <w:proofErr w:type="gramStart"/>
      <w:r w:rsidRPr="00173FFB">
        <w:rPr>
          <w:rFonts w:ascii="Arial" w:eastAsia="Times New Roman" w:hAnsi="Arial" w:cs="Arial"/>
          <w:b/>
          <w:sz w:val="24"/>
          <w:szCs w:val="24"/>
          <w:lang w:eastAsia="ru-RU"/>
        </w:rPr>
        <w:t>автотранспортных</w:t>
      </w:r>
      <w:proofErr w:type="gramEnd"/>
      <w:r w:rsidRPr="00173F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средств</w:t>
      </w:r>
      <w:r w:rsidR="00173FF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D40EE" w:rsidRP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Согласно информации о распределении малых предприятий по видам эк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номической деятельности «оптовая и розничная торговля, ремонт автотранспор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ных средств, мотоциклов, бытовых изделий и предметов личного пользования», на территории Ермаковского района деятельность</w:t>
      </w:r>
      <w:r w:rsidR="000F414B"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по ремонту автотранспортных средств осуществляют 9 предст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вителей субъектов малого предпринимательства</w:t>
      </w:r>
      <w:r w:rsidRPr="00173F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40EE" w:rsidRP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3FFB">
        <w:rPr>
          <w:rFonts w:ascii="Arial" w:eastAsia="Times New Roman" w:hAnsi="Arial" w:cs="Arial"/>
          <w:b/>
          <w:sz w:val="24"/>
          <w:szCs w:val="24"/>
          <w:lang w:eastAsia="ru-RU"/>
        </w:rPr>
        <w:t>Рынок кадастровых и землеустроительных работ</w:t>
      </w:r>
      <w:r w:rsidR="00173FF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На территории района функционируют 2 организации частной формы со</w:t>
      </w:r>
      <w:r w:rsidRPr="000F414B">
        <w:rPr>
          <w:rFonts w:ascii="Arial" w:eastAsia="Times New Roman" w:hAnsi="Arial" w:cs="Arial"/>
          <w:sz w:val="24"/>
          <w:szCs w:val="24"/>
        </w:rPr>
        <w:t>б</w:t>
      </w:r>
      <w:r w:rsidRPr="000F414B">
        <w:rPr>
          <w:rFonts w:ascii="Arial" w:eastAsia="Times New Roman" w:hAnsi="Arial" w:cs="Arial"/>
          <w:sz w:val="24"/>
          <w:szCs w:val="24"/>
        </w:rPr>
        <w:t>ственности, специализирующиеся на выполнении кадастровых работ по образ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Pr="000F414B">
        <w:rPr>
          <w:rFonts w:ascii="Arial" w:eastAsia="Times New Roman" w:hAnsi="Arial" w:cs="Arial"/>
          <w:sz w:val="24"/>
          <w:szCs w:val="24"/>
        </w:rPr>
        <w:t>ванию земельных участков и объектов недвижимост</w:t>
      </w:r>
      <w:proofErr w:type="gramStart"/>
      <w:r w:rsidRPr="000F414B">
        <w:rPr>
          <w:rFonts w:ascii="Arial" w:eastAsia="Times New Roman" w:hAnsi="Arial" w:cs="Arial"/>
          <w:sz w:val="24"/>
          <w:szCs w:val="24"/>
        </w:rPr>
        <w:t>и ООО</w:t>
      </w:r>
      <w:proofErr w:type="gramEnd"/>
      <w:r w:rsidRPr="000F414B">
        <w:rPr>
          <w:rFonts w:ascii="Arial" w:eastAsia="Times New Roman" w:hAnsi="Arial" w:cs="Arial"/>
          <w:sz w:val="24"/>
          <w:szCs w:val="24"/>
        </w:rPr>
        <w:t xml:space="preserve"> «Олимп» и ООО «Земля и недвижимость». Доля многоквартирных домов (МКД), расположенных на земельных </w:t>
      </w:r>
      <w:proofErr w:type="gramStart"/>
      <w:r w:rsidRPr="000F414B">
        <w:rPr>
          <w:rFonts w:ascii="Arial" w:eastAsia="Times New Roman" w:hAnsi="Arial" w:cs="Arial"/>
          <w:sz w:val="24"/>
          <w:szCs w:val="24"/>
        </w:rPr>
        <w:t>участках</w:t>
      </w:r>
      <w:proofErr w:type="gramEnd"/>
      <w:r w:rsidRPr="000F414B">
        <w:rPr>
          <w:rFonts w:ascii="Arial" w:eastAsia="Times New Roman" w:hAnsi="Arial" w:cs="Arial"/>
          <w:sz w:val="24"/>
          <w:szCs w:val="24"/>
        </w:rPr>
        <w:t>, в отношении которых осуществлен государственный кадас</w:t>
      </w:r>
      <w:r w:rsidRPr="000F414B">
        <w:rPr>
          <w:rFonts w:ascii="Arial" w:eastAsia="Times New Roman" w:hAnsi="Arial" w:cs="Arial"/>
          <w:sz w:val="24"/>
          <w:szCs w:val="24"/>
        </w:rPr>
        <w:t>т</w:t>
      </w:r>
      <w:r w:rsidRPr="000F414B">
        <w:rPr>
          <w:rFonts w:ascii="Arial" w:eastAsia="Times New Roman" w:hAnsi="Arial" w:cs="Arial"/>
          <w:sz w:val="24"/>
          <w:szCs w:val="24"/>
        </w:rPr>
        <w:t>ровый учет, в общем количестве МКД составляет</w:t>
      </w:r>
      <w:r w:rsidR="000A24CB" w:rsidRPr="000F414B">
        <w:rPr>
          <w:rFonts w:ascii="Arial" w:eastAsia="Times New Roman" w:hAnsi="Arial" w:cs="Arial"/>
          <w:sz w:val="24"/>
          <w:szCs w:val="24"/>
        </w:rPr>
        <w:t>10</w:t>
      </w:r>
      <w:r w:rsidR="00173FFB">
        <w:rPr>
          <w:rFonts w:ascii="Arial" w:eastAsia="Times New Roman" w:hAnsi="Arial" w:cs="Arial"/>
          <w:sz w:val="24"/>
          <w:szCs w:val="24"/>
        </w:rPr>
        <w:t>0 процентов.</w:t>
      </w:r>
    </w:p>
    <w:p w:rsid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3FFB">
        <w:rPr>
          <w:rFonts w:ascii="Arial" w:eastAsia="Times New Roman" w:hAnsi="Arial" w:cs="Arial"/>
          <w:b/>
          <w:sz w:val="24"/>
          <w:szCs w:val="24"/>
          <w:lang w:eastAsia="ru-RU"/>
        </w:rPr>
        <w:t>Рынок нефтепродуктов</w:t>
      </w:r>
      <w:r w:rsidR="00173FF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>В Ермаковском районе розничную продажу нефтепро</w:t>
      </w:r>
      <w:r w:rsidR="009357FB" w:rsidRPr="000F414B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уктов осуществляют АО «Красноярскнефтепродукт», ООО «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Югсибнефть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>», индивидуальные предпр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ниматели </w:t>
      </w:r>
      <w:proofErr w:type="spellStart"/>
      <w:r w:rsidRPr="000F414B">
        <w:rPr>
          <w:rFonts w:ascii="Arial" w:eastAsia="Times New Roman" w:hAnsi="Arial" w:cs="Arial"/>
          <w:sz w:val="24"/>
          <w:szCs w:val="24"/>
          <w:lang w:eastAsia="ru-RU"/>
        </w:rPr>
        <w:t>Вохман</w:t>
      </w:r>
      <w:proofErr w:type="spellEnd"/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 И.Г., Полев С.В., Гусев А.В., Пом</w:t>
      </w:r>
      <w:r w:rsidR="009357FB" w:rsidRPr="000F414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A24CB" w:rsidRPr="000F414B">
        <w:rPr>
          <w:rFonts w:ascii="Arial" w:eastAsia="Times New Roman" w:hAnsi="Arial" w:cs="Arial"/>
          <w:sz w:val="24"/>
          <w:szCs w:val="24"/>
          <w:lang w:eastAsia="ru-RU"/>
        </w:rPr>
        <w:t>лов С.В., Мельникова К.С.</w:t>
      </w:r>
    </w:p>
    <w:p w:rsid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t>Перевозки пассажиров и ба</w:t>
      </w:r>
      <w:r w:rsidR="00173FFB">
        <w:rPr>
          <w:rFonts w:ascii="Arial" w:hAnsi="Arial" w:cs="Arial"/>
          <w:b/>
          <w:sz w:val="24"/>
          <w:szCs w:val="24"/>
        </w:rPr>
        <w:t xml:space="preserve">гажа автомобильным транспортом </w:t>
      </w:r>
      <w:r w:rsidRPr="00173FFB">
        <w:rPr>
          <w:rFonts w:ascii="Arial" w:hAnsi="Arial" w:cs="Arial"/>
          <w:b/>
          <w:sz w:val="24"/>
          <w:szCs w:val="24"/>
        </w:rPr>
        <w:t>по м</w:t>
      </w:r>
      <w:r w:rsidRPr="00173FFB">
        <w:rPr>
          <w:rFonts w:ascii="Arial" w:hAnsi="Arial" w:cs="Arial"/>
          <w:b/>
          <w:sz w:val="24"/>
          <w:szCs w:val="24"/>
        </w:rPr>
        <w:t>у</w:t>
      </w:r>
      <w:r w:rsidRPr="00173FFB">
        <w:rPr>
          <w:rFonts w:ascii="Arial" w:hAnsi="Arial" w:cs="Arial"/>
          <w:b/>
          <w:sz w:val="24"/>
          <w:szCs w:val="24"/>
        </w:rPr>
        <w:t>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color w:val="000000"/>
          <w:sz w:val="24"/>
          <w:szCs w:val="24"/>
        </w:rPr>
        <w:t>В Ермаковском районе деятельност</w:t>
      </w:r>
      <w:r w:rsidR="00173FFB">
        <w:rPr>
          <w:rFonts w:ascii="Arial" w:eastAsia="Times New Roman" w:hAnsi="Arial" w:cs="Arial"/>
          <w:color w:val="000000"/>
          <w:sz w:val="24"/>
          <w:szCs w:val="24"/>
        </w:rPr>
        <w:t xml:space="preserve">ь в сфере перевозки пассажиров 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и б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гажа автомобильным транспортом по муниципальным маршрутам регулярных п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 xml:space="preserve">ревозок осуществляет ОАО </w:t>
      </w:r>
      <w:r w:rsidRPr="000F414B">
        <w:rPr>
          <w:rFonts w:ascii="Arial" w:hAnsi="Arial" w:cs="Arial"/>
          <w:sz w:val="24"/>
          <w:szCs w:val="24"/>
        </w:rPr>
        <w:t>«</w:t>
      </w:r>
      <w:proofErr w:type="spellStart"/>
      <w:r w:rsidRPr="000F414B">
        <w:rPr>
          <w:rFonts w:ascii="Arial" w:hAnsi="Arial" w:cs="Arial"/>
          <w:sz w:val="24"/>
          <w:szCs w:val="24"/>
        </w:rPr>
        <w:t>Ермаковскагроавтотранс</w:t>
      </w:r>
      <w:proofErr w:type="spellEnd"/>
      <w:r w:rsidRPr="000F414B">
        <w:rPr>
          <w:rFonts w:ascii="Arial" w:hAnsi="Arial" w:cs="Arial"/>
          <w:sz w:val="24"/>
          <w:szCs w:val="24"/>
        </w:rPr>
        <w:t>».</w:t>
      </w:r>
    </w:p>
    <w:p w:rsid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t>Услуги по перевозке пасс</w:t>
      </w:r>
      <w:r w:rsidR="00173FFB">
        <w:rPr>
          <w:rFonts w:ascii="Arial" w:hAnsi="Arial" w:cs="Arial"/>
          <w:b/>
          <w:sz w:val="24"/>
          <w:szCs w:val="24"/>
        </w:rPr>
        <w:t xml:space="preserve">ажиров и багажа легковым такси </w:t>
      </w:r>
      <w:r w:rsidRPr="00173FFB">
        <w:rPr>
          <w:rFonts w:ascii="Arial" w:hAnsi="Arial" w:cs="Arial"/>
          <w:b/>
          <w:sz w:val="24"/>
          <w:szCs w:val="24"/>
        </w:rPr>
        <w:t>на террит</w:t>
      </w:r>
      <w:r w:rsidRPr="00173FFB">
        <w:rPr>
          <w:rFonts w:ascii="Arial" w:hAnsi="Arial" w:cs="Arial"/>
          <w:b/>
          <w:sz w:val="24"/>
          <w:szCs w:val="24"/>
        </w:rPr>
        <w:t>о</w:t>
      </w:r>
      <w:r w:rsidRPr="00173FFB">
        <w:rPr>
          <w:rFonts w:ascii="Arial" w:hAnsi="Arial" w:cs="Arial"/>
          <w:b/>
          <w:sz w:val="24"/>
          <w:szCs w:val="24"/>
        </w:rPr>
        <w:t>рии Ермаковского района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4D40EE" w:rsidRPr="00173FFB" w:rsidRDefault="004D40EE" w:rsidP="000A51CA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На текущий момент доля хозяйствующих субъектов частной формы со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ственности, осуществляющих деятельность по перевозке па</w:t>
      </w:r>
      <w:r w:rsidRPr="000F414B">
        <w:rPr>
          <w:rFonts w:ascii="Arial" w:hAnsi="Arial" w:cs="Arial"/>
          <w:sz w:val="24"/>
          <w:szCs w:val="24"/>
        </w:rPr>
        <w:t>с</w:t>
      </w:r>
      <w:r w:rsidRPr="000F414B">
        <w:rPr>
          <w:rFonts w:ascii="Arial" w:hAnsi="Arial" w:cs="Arial"/>
          <w:sz w:val="24"/>
          <w:szCs w:val="24"/>
        </w:rPr>
        <w:t>сажиров и багажа легковым такси, с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ставляет 100%.</w:t>
      </w:r>
    </w:p>
    <w:p w:rsidR="004D40EE" w:rsidRPr="000F414B" w:rsidRDefault="004D40EE" w:rsidP="000A51CA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F414B">
        <w:rPr>
          <w:rFonts w:ascii="Arial" w:hAnsi="Arial" w:cs="Arial"/>
          <w:b/>
          <w:sz w:val="24"/>
          <w:szCs w:val="24"/>
        </w:rPr>
        <w:t>2.2.</w:t>
      </w:r>
      <w:r w:rsidR="00173FFB">
        <w:rPr>
          <w:rFonts w:ascii="Arial" w:hAnsi="Arial" w:cs="Arial"/>
          <w:b/>
          <w:sz w:val="24"/>
          <w:szCs w:val="24"/>
        </w:rPr>
        <w:t xml:space="preserve"> </w:t>
      </w:r>
      <w:r w:rsidRPr="000F414B">
        <w:rPr>
          <w:rFonts w:ascii="Arial" w:hAnsi="Arial" w:cs="Arial"/>
          <w:b/>
          <w:sz w:val="24"/>
          <w:szCs w:val="24"/>
        </w:rPr>
        <w:t>Доля хозяйствующих субъект</w:t>
      </w:r>
      <w:r w:rsidR="00173FFB">
        <w:rPr>
          <w:rFonts w:ascii="Arial" w:hAnsi="Arial" w:cs="Arial"/>
          <w:b/>
          <w:sz w:val="24"/>
          <w:szCs w:val="24"/>
        </w:rPr>
        <w:t xml:space="preserve">ов частной формы собственности </w:t>
      </w:r>
      <w:r w:rsidRPr="000F414B">
        <w:rPr>
          <w:rFonts w:ascii="Arial" w:hAnsi="Arial" w:cs="Arial"/>
          <w:b/>
          <w:sz w:val="24"/>
          <w:szCs w:val="24"/>
        </w:rPr>
        <w:t>в соответствующей отрасли (сфере, товарном рынке).</w:t>
      </w:r>
    </w:p>
    <w:p w:rsidR="004D40EE" w:rsidRPr="000F414B" w:rsidRDefault="004D40EE" w:rsidP="000F41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081"/>
        <w:gridCol w:w="1939"/>
      </w:tblGrid>
      <w:tr w:rsidR="004D40EE" w:rsidRPr="000F414B" w:rsidTr="00173FFB">
        <w:trPr>
          <w:trHeight w:val="635"/>
        </w:trPr>
        <w:tc>
          <w:tcPr>
            <w:tcW w:w="288" w:type="pct"/>
            <w:hideMark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9" w:type="pct"/>
            <w:hideMark/>
          </w:tcPr>
          <w:p w:rsidR="004D40EE" w:rsidRPr="000F414B" w:rsidRDefault="00173FFB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отраслей (сфер, товарных рынков) эконом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13" w:type="pct"/>
            <w:hideMark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Исходная фа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тическая 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формация, по состоянию на 01.01.20</w:t>
            </w:r>
            <w:r w:rsidR="00A65377"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 </w:t>
            </w:r>
          </w:p>
        </w:tc>
      </w:tr>
      <w:tr w:rsidR="004D40EE" w:rsidRPr="000F414B" w:rsidTr="00173FFB">
        <w:trPr>
          <w:trHeight w:val="285"/>
        </w:trPr>
        <w:tc>
          <w:tcPr>
            <w:tcW w:w="288" w:type="pct"/>
            <w:hideMark/>
          </w:tcPr>
          <w:p w:rsidR="004D40EE" w:rsidRPr="000F414B" w:rsidRDefault="004D40EE" w:rsidP="0017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pct"/>
            <w:hideMark/>
          </w:tcPr>
          <w:p w:rsidR="004D40EE" w:rsidRPr="000F414B" w:rsidRDefault="004D40EE" w:rsidP="0017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pct"/>
            <w:hideMark/>
          </w:tcPr>
          <w:p w:rsidR="004D40EE" w:rsidRPr="000F414B" w:rsidRDefault="004D40EE" w:rsidP="00173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D40EE" w:rsidRPr="000F414B" w:rsidTr="00173FFB">
        <w:trPr>
          <w:trHeight w:val="545"/>
        </w:trPr>
        <w:tc>
          <w:tcPr>
            <w:tcW w:w="288" w:type="pct"/>
            <w:hideMark/>
          </w:tcPr>
          <w:p w:rsidR="004D40EE" w:rsidRPr="000F414B" w:rsidRDefault="004D40EE" w:rsidP="00173FFB">
            <w:pPr>
              <w:tabs>
                <w:tab w:val="center" w:pos="18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9" w:type="pct"/>
            <w:hideMark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розничная торговля лекарственными препаратами, мед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цинскими изделиями и сопутствующими товарами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 xml:space="preserve">60 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4D40EE" w:rsidRPr="000F414B" w:rsidTr="00173FFB">
        <w:trPr>
          <w:trHeight w:val="245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pct"/>
            <w:hideMark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4D40EE" w:rsidRPr="000F414B" w:rsidTr="00173FFB">
        <w:trPr>
          <w:trHeight w:val="272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173FFB">
        <w:trPr>
          <w:trHeight w:val="272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173FFB">
        <w:trPr>
          <w:trHeight w:val="272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9" w:type="pct"/>
            <w:hideMark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100 %</w:t>
            </w:r>
          </w:p>
        </w:tc>
      </w:tr>
      <w:tr w:rsidR="004D40EE" w:rsidRPr="000F414B" w:rsidTr="00173FFB">
        <w:trPr>
          <w:trHeight w:val="239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9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173FFB">
        <w:trPr>
          <w:trHeight w:val="239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9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содержанию и текущему ремонту 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имущества собственников помещений в многокварти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доме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173FFB">
        <w:trPr>
          <w:trHeight w:val="239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9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розничный рынок нефтепродуктов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</w:tr>
      <w:tr w:rsidR="004D40EE" w:rsidRPr="000F414B" w:rsidTr="00173FFB">
        <w:trPr>
          <w:trHeight w:val="239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9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перевозка пассажиров автомобильным транспортом по м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ниципальным маршрутам регулярных перевозок (городской транспорт) за исключением городского наземного электр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ческого транспорта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0F414B" w:rsidTr="00173FFB">
        <w:trPr>
          <w:trHeight w:val="239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9" w:type="pct"/>
            <w:hideMark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ремонт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автотранспортных</w:t>
            </w:r>
            <w:proofErr w:type="gramEnd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100 %</w:t>
            </w:r>
          </w:p>
        </w:tc>
      </w:tr>
      <w:tr w:rsidR="004D40EE" w:rsidRPr="000F414B" w:rsidTr="00173FFB">
        <w:trPr>
          <w:trHeight w:val="268"/>
        </w:trPr>
        <w:tc>
          <w:tcPr>
            <w:tcW w:w="288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Туризм: 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присутствия частного бизнеса в деятельности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колле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</w:t>
            </w:r>
            <w:proofErr w:type="gramEnd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средств размещения</w:t>
            </w:r>
          </w:p>
        </w:tc>
        <w:tc>
          <w:tcPr>
            <w:tcW w:w="1013" w:type="pct"/>
          </w:tcPr>
          <w:p w:rsidR="004D40EE" w:rsidRPr="000F414B" w:rsidRDefault="004D40EE" w:rsidP="00173F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75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:rsidR="004D40EE" w:rsidRPr="000F414B" w:rsidRDefault="004D40EE" w:rsidP="000F414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73FFB">
        <w:rPr>
          <w:rFonts w:ascii="Arial" w:eastAsia="Times New Roman" w:hAnsi="Arial" w:cs="Arial"/>
          <w:b/>
          <w:sz w:val="24"/>
          <w:szCs w:val="24"/>
        </w:rPr>
        <w:t>Розничная торговля</w:t>
      </w:r>
      <w:r w:rsidR="000F414B" w:rsidRPr="00173FF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73FFB">
        <w:rPr>
          <w:rFonts w:ascii="Arial" w:eastAsia="Times New Roman" w:hAnsi="Arial" w:cs="Arial"/>
          <w:b/>
          <w:sz w:val="24"/>
          <w:szCs w:val="24"/>
        </w:rPr>
        <w:t>лекарственными препаратами, изделиями мед</w:t>
      </w:r>
      <w:r w:rsidRPr="00173FFB">
        <w:rPr>
          <w:rFonts w:ascii="Arial" w:eastAsia="Times New Roman" w:hAnsi="Arial" w:cs="Arial"/>
          <w:b/>
          <w:sz w:val="24"/>
          <w:szCs w:val="24"/>
        </w:rPr>
        <w:t>и</w:t>
      </w:r>
      <w:r w:rsidRPr="00173FFB">
        <w:rPr>
          <w:rFonts w:ascii="Arial" w:eastAsia="Times New Roman" w:hAnsi="Arial" w:cs="Arial"/>
          <w:b/>
          <w:sz w:val="24"/>
          <w:szCs w:val="24"/>
        </w:rPr>
        <w:t>цинского назначения и сопутствующими товарами</w:t>
      </w:r>
      <w:r w:rsidR="00173FFB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Розничную торговлю лекарственными препаратами, изделиями медици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ского назначения и сопутствующими товарами в Ермаковском районе осущест</w:t>
      </w:r>
      <w:r w:rsidRPr="000F414B">
        <w:rPr>
          <w:rFonts w:ascii="Arial" w:hAnsi="Arial" w:cs="Arial"/>
          <w:sz w:val="24"/>
          <w:szCs w:val="24"/>
        </w:rPr>
        <w:t>в</w:t>
      </w:r>
      <w:r w:rsidRPr="000F414B">
        <w:rPr>
          <w:rFonts w:ascii="Arial" w:hAnsi="Arial" w:cs="Arial"/>
          <w:sz w:val="24"/>
          <w:szCs w:val="24"/>
        </w:rPr>
        <w:t>ляют в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10 аптеках и аптечных пунктах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продажи (АО «Губернские аптеки», ООО "</w:t>
      </w:r>
      <w:proofErr w:type="spellStart"/>
      <w:r w:rsidRPr="000F414B">
        <w:rPr>
          <w:rFonts w:ascii="Arial" w:hAnsi="Arial" w:cs="Arial"/>
          <w:sz w:val="24"/>
          <w:szCs w:val="24"/>
        </w:rPr>
        <w:t>Фарммаркет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", ООО «Юг», ООО "Домашний доктор", ИП </w:t>
      </w:r>
      <w:proofErr w:type="spellStart"/>
      <w:r w:rsidRPr="000F414B">
        <w:rPr>
          <w:rFonts w:ascii="Arial" w:hAnsi="Arial" w:cs="Arial"/>
          <w:sz w:val="24"/>
          <w:szCs w:val="24"/>
        </w:rPr>
        <w:t>Козикова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Г.А.,ИП Екимова О. К.) 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Осуществление данного вида деятельности возможно за счет ведения частного бизнеса. На муниципальном уровне, в рамках норм действующего зак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нодательства, может быть рассмотрен вопрос об оказании имущественной по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>держки и снижение ставки по арендной плате.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73FFB">
        <w:rPr>
          <w:rFonts w:ascii="Arial" w:eastAsia="Times New Roman" w:hAnsi="Arial" w:cs="Arial"/>
          <w:b/>
          <w:color w:val="000000"/>
          <w:sz w:val="24"/>
          <w:szCs w:val="24"/>
        </w:rPr>
        <w:t>Социальные услуги инвалидам и престарелым гражданам</w:t>
      </w:r>
      <w:r w:rsidR="00173FF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14B">
        <w:rPr>
          <w:rFonts w:ascii="Arial" w:eastAsia="Times New Roman" w:hAnsi="Arial" w:cs="Arial"/>
          <w:color w:val="000000"/>
          <w:sz w:val="24"/>
          <w:szCs w:val="24"/>
        </w:rPr>
        <w:t>В Ермаковском районе отсутствуют субъекты малого и среднего предпр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нимательства, оказывающие социальные услуги инвалидам и престарелым гра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данам.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73FFB">
        <w:rPr>
          <w:rFonts w:ascii="Arial" w:eastAsia="Times New Roman" w:hAnsi="Arial" w:cs="Arial"/>
          <w:b/>
          <w:sz w:val="24"/>
          <w:szCs w:val="24"/>
        </w:rPr>
        <w:t>Дошкольное образование</w:t>
      </w:r>
      <w:r w:rsidR="00173FFB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0F414B">
        <w:rPr>
          <w:rFonts w:ascii="Arial" w:eastAsia="Times New Roman" w:hAnsi="Arial" w:cs="Arial"/>
          <w:sz w:val="24"/>
          <w:szCs w:val="24"/>
        </w:rPr>
        <w:t>и</w:t>
      </w:r>
      <w:r w:rsidRPr="000F414B">
        <w:rPr>
          <w:rFonts w:ascii="Arial" w:eastAsia="Times New Roman" w:hAnsi="Arial" w:cs="Arial"/>
          <w:sz w:val="24"/>
          <w:szCs w:val="24"/>
        </w:rPr>
        <w:t>нимательства, оказывающие, оказывающие образовательные услуги в сфере д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Pr="000F414B">
        <w:rPr>
          <w:rFonts w:ascii="Arial" w:eastAsia="Times New Roman" w:hAnsi="Arial" w:cs="Arial"/>
          <w:sz w:val="24"/>
          <w:szCs w:val="24"/>
        </w:rPr>
        <w:t>школьного образ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Pr="000F414B">
        <w:rPr>
          <w:rFonts w:ascii="Arial" w:eastAsia="Times New Roman" w:hAnsi="Arial" w:cs="Arial"/>
          <w:sz w:val="24"/>
          <w:szCs w:val="24"/>
        </w:rPr>
        <w:t>вания (включая ИП).</w:t>
      </w:r>
      <w:r w:rsidR="000F414B" w:rsidRPr="000F41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73FFB">
        <w:rPr>
          <w:rFonts w:ascii="Arial" w:eastAsia="Times New Roman" w:hAnsi="Arial" w:cs="Arial"/>
          <w:b/>
          <w:sz w:val="24"/>
          <w:szCs w:val="24"/>
        </w:rPr>
        <w:t>Общее образование</w:t>
      </w:r>
      <w:r w:rsidR="00173FFB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0F414B">
        <w:rPr>
          <w:rFonts w:ascii="Arial" w:eastAsia="Times New Roman" w:hAnsi="Arial" w:cs="Arial"/>
          <w:sz w:val="24"/>
          <w:szCs w:val="24"/>
        </w:rPr>
        <w:t>и</w:t>
      </w:r>
      <w:r w:rsidRPr="000F414B">
        <w:rPr>
          <w:rFonts w:ascii="Arial" w:eastAsia="Times New Roman" w:hAnsi="Arial" w:cs="Arial"/>
          <w:sz w:val="24"/>
          <w:szCs w:val="24"/>
        </w:rPr>
        <w:t>нимательства, оказывающие образовательные услуги в сфере общего образов</w:t>
      </w:r>
      <w:r w:rsidRPr="000F414B">
        <w:rPr>
          <w:rFonts w:ascii="Arial" w:eastAsia="Times New Roman" w:hAnsi="Arial" w:cs="Arial"/>
          <w:sz w:val="24"/>
          <w:szCs w:val="24"/>
        </w:rPr>
        <w:t>а</w:t>
      </w:r>
      <w:r w:rsidRPr="000F414B">
        <w:rPr>
          <w:rFonts w:ascii="Arial" w:eastAsia="Times New Roman" w:hAnsi="Arial" w:cs="Arial"/>
          <w:sz w:val="24"/>
          <w:szCs w:val="24"/>
        </w:rPr>
        <w:t>ния.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73FFB">
        <w:rPr>
          <w:rFonts w:ascii="Arial" w:eastAsia="Times New Roman" w:hAnsi="Arial" w:cs="Arial"/>
          <w:b/>
          <w:sz w:val="24"/>
          <w:szCs w:val="24"/>
        </w:rPr>
        <w:t>Услуги отдыха и оздоровления детей</w:t>
      </w:r>
      <w:r w:rsidR="00173FFB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0F414B">
        <w:rPr>
          <w:rFonts w:ascii="Arial" w:eastAsia="Times New Roman" w:hAnsi="Arial" w:cs="Arial"/>
          <w:sz w:val="24"/>
          <w:szCs w:val="24"/>
        </w:rPr>
        <w:t>и</w:t>
      </w:r>
      <w:r w:rsidRPr="000F414B">
        <w:rPr>
          <w:rFonts w:ascii="Arial" w:eastAsia="Times New Roman" w:hAnsi="Arial" w:cs="Arial"/>
          <w:sz w:val="24"/>
          <w:szCs w:val="24"/>
        </w:rPr>
        <w:t>нимател</w:t>
      </w:r>
      <w:r w:rsidRPr="000F414B">
        <w:rPr>
          <w:rFonts w:ascii="Arial" w:eastAsia="Times New Roman" w:hAnsi="Arial" w:cs="Arial"/>
          <w:sz w:val="24"/>
          <w:szCs w:val="24"/>
        </w:rPr>
        <w:t>ь</w:t>
      </w:r>
      <w:r w:rsidRPr="000F414B">
        <w:rPr>
          <w:rFonts w:ascii="Arial" w:eastAsia="Times New Roman" w:hAnsi="Arial" w:cs="Arial"/>
          <w:sz w:val="24"/>
          <w:szCs w:val="24"/>
        </w:rPr>
        <w:t>ства, оказывающие услуги по предоставлению мест для краткосрочного пр</w:t>
      </w:r>
      <w:r w:rsidRPr="000F414B">
        <w:rPr>
          <w:rFonts w:ascii="Arial" w:eastAsia="Times New Roman" w:hAnsi="Arial" w:cs="Arial"/>
          <w:sz w:val="24"/>
          <w:szCs w:val="24"/>
        </w:rPr>
        <w:t>е</w:t>
      </w:r>
      <w:r w:rsidRPr="000F414B">
        <w:rPr>
          <w:rFonts w:ascii="Arial" w:eastAsia="Times New Roman" w:hAnsi="Arial" w:cs="Arial"/>
          <w:sz w:val="24"/>
          <w:szCs w:val="24"/>
        </w:rPr>
        <w:t>бывания.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73FFB">
        <w:rPr>
          <w:rFonts w:ascii="Arial" w:eastAsia="Times New Roman" w:hAnsi="Arial" w:cs="Arial"/>
          <w:b/>
          <w:sz w:val="24"/>
          <w:szCs w:val="24"/>
        </w:rPr>
        <w:t>Дополнительное образование детей</w:t>
      </w:r>
      <w:r w:rsidR="00173FFB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0F414B">
        <w:rPr>
          <w:rFonts w:ascii="Arial" w:eastAsia="Times New Roman" w:hAnsi="Arial" w:cs="Arial"/>
          <w:sz w:val="24"/>
          <w:szCs w:val="24"/>
        </w:rPr>
        <w:t>и</w:t>
      </w:r>
      <w:r w:rsidRPr="000F414B">
        <w:rPr>
          <w:rFonts w:ascii="Arial" w:eastAsia="Times New Roman" w:hAnsi="Arial" w:cs="Arial"/>
          <w:sz w:val="24"/>
          <w:szCs w:val="24"/>
        </w:rPr>
        <w:t>нимател</w:t>
      </w:r>
      <w:r w:rsidRPr="000F414B">
        <w:rPr>
          <w:rFonts w:ascii="Arial" w:eastAsia="Times New Roman" w:hAnsi="Arial" w:cs="Arial"/>
          <w:sz w:val="24"/>
          <w:szCs w:val="24"/>
        </w:rPr>
        <w:t>ь</w:t>
      </w:r>
      <w:r w:rsidRPr="000F414B">
        <w:rPr>
          <w:rFonts w:ascii="Arial" w:eastAsia="Times New Roman" w:hAnsi="Arial" w:cs="Arial"/>
          <w:sz w:val="24"/>
          <w:szCs w:val="24"/>
        </w:rPr>
        <w:t>ства, оказывающие услуги по дополнительному образованию детей.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73FFB">
        <w:rPr>
          <w:rFonts w:ascii="Arial" w:eastAsia="Times New Roman" w:hAnsi="Arial" w:cs="Arial"/>
          <w:b/>
          <w:color w:val="000000"/>
          <w:sz w:val="24"/>
          <w:szCs w:val="24"/>
        </w:rPr>
        <w:t>Ритуальные услуги</w:t>
      </w:r>
      <w:r w:rsidR="00173FF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14B">
        <w:rPr>
          <w:rFonts w:ascii="Arial" w:eastAsia="Times New Roman" w:hAnsi="Arial" w:cs="Arial"/>
          <w:color w:val="000000"/>
          <w:sz w:val="24"/>
          <w:szCs w:val="24"/>
        </w:rPr>
        <w:t>В Ермаковском райо</w:t>
      </w:r>
      <w:r w:rsidR="00173FFB">
        <w:rPr>
          <w:rFonts w:ascii="Arial" w:eastAsia="Times New Roman" w:hAnsi="Arial" w:cs="Arial"/>
          <w:color w:val="000000"/>
          <w:sz w:val="24"/>
          <w:szCs w:val="24"/>
        </w:rPr>
        <w:t xml:space="preserve">не оказывают похоронные услуги 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 xml:space="preserve">индивидуальные предприниматели количестве 3 единиц. 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lastRenderedPageBreak/>
        <w:t>Жилищное строительство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Строительство на территории района идет по ниспадающей, это связано с отсутствием на территории крупных инвесторов, строительных фирм, а также со</w:t>
      </w:r>
      <w:r w:rsidRPr="000F414B">
        <w:rPr>
          <w:rFonts w:ascii="Arial" w:eastAsiaTheme="minorHAnsi" w:hAnsi="Arial" w:cs="Arial"/>
          <w:sz w:val="24"/>
          <w:szCs w:val="24"/>
        </w:rPr>
        <w:t>б</w:t>
      </w:r>
      <w:r w:rsidRPr="000F414B">
        <w:rPr>
          <w:rFonts w:ascii="Arial" w:eastAsiaTheme="minorHAnsi" w:hAnsi="Arial" w:cs="Arial"/>
          <w:sz w:val="24"/>
          <w:szCs w:val="24"/>
        </w:rPr>
        <w:t>ственных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финансовых средств в бюджете района, которые можно было бы вкл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дывать в стро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 xml:space="preserve">тельство. 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Строительный рынок функционирует в условиях конкуренции его участн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 xml:space="preserve">ков между собой, в соответствии с Законом Российской Федерации от 05.04.2013 г. № 44-ФЗ </w:t>
      </w:r>
      <w:r w:rsidRPr="000F414B">
        <w:rPr>
          <w:rFonts w:ascii="Arial" w:eastAsiaTheme="minorHAnsi" w:hAnsi="Arial" w:cs="Arial"/>
          <w:sz w:val="24"/>
          <w:szCs w:val="24"/>
        </w:rPr>
        <w:t>"О контрактной системе в сфере закупок товаров, работ, услуг для обеспечения государстве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ных и муниципальных нужд"</w:t>
      </w:r>
      <w:r w:rsidRPr="000F414B">
        <w:rPr>
          <w:rFonts w:ascii="Arial" w:hAnsi="Arial" w:cs="Arial"/>
          <w:sz w:val="24"/>
          <w:szCs w:val="24"/>
        </w:rPr>
        <w:t>.</w:t>
      </w:r>
    </w:p>
    <w:p w:rsidR="00173FFB" w:rsidRDefault="004D40EE" w:rsidP="0017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Конкуренция здесь выступает в качестве мощного инструмента, регламе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тирующ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го условия функционирования предприятий, а также обуславливающего характер и сп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собы их приспособления к конкретной рыночной ситуации. Поэтому управление конкурентоспособностью становится важнейшим элементом в сист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 xml:space="preserve">ме менеджмента </w:t>
      </w:r>
      <w:proofErr w:type="gramStart"/>
      <w:r w:rsidRPr="000F414B">
        <w:rPr>
          <w:rFonts w:ascii="Arial" w:hAnsi="Arial" w:cs="Arial"/>
          <w:sz w:val="24"/>
          <w:szCs w:val="24"/>
        </w:rPr>
        <w:t>современных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стро</w:t>
      </w:r>
      <w:r w:rsidR="00173FFB">
        <w:rPr>
          <w:rFonts w:ascii="Arial" w:hAnsi="Arial" w:cs="Arial"/>
          <w:sz w:val="24"/>
          <w:szCs w:val="24"/>
        </w:rPr>
        <w:t>ительно-монтажных организации.</w:t>
      </w:r>
    </w:p>
    <w:p w:rsidR="004D40EE" w:rsidRPr="00173FFB" w:rsidRDefault="004D40EE" w:rsidP="00173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t>Дорожное строительство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173FFB" w:rsidRDefault="004D40EE" w:rsidP="00173FF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Определение подрядных организаций на выполнение всего комплекса д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Pr="000F414B">
        <w:rPr>
          <w:rFonts w:ascii="Arial" w:eastAsia="Times New Roman" w:hAnsi="Arial" w:cs="Arial"/>
          <w:sz w:val="24"/>
          <w:szCs w:val="24"/>
        </w:rPr>
        <w:t>рожных работ, в том числе строительство,</w:t>
      </w:r>
      <w:r w:rsidR="00173FFB">
        <w:rPr>
          <w:rFonts w:ascii="Arial" w:eastAsia="Times New Roman" w:hAnsi="Arial" w:cs="Arial"/>
          <w:sz w:val="24"/>
          <w:szCs w:val="24"/>
        </w:rPr>
        <w:t xml:space="preserve"> осуществляется в соответствии </w:t>
      </w:r>
      <w:r w:rsidRPr="000F414B">
        <w:rPr>
          <w:rFonts w:ascii="Arial" w:eastAsia="Times New Roman" w:hAnsi="Arial" w:cs="Arial"/>
          <w:sz w:val="24"/>
          <w:szCs w:val="24"/>
        </w:rPr>
        <w:t>с п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Pr="000F414B">
        <w:rPr>
          <w:rFonts w:ascii="Arial" w:eastAsia="Times New Roman" w:hAnsi="Arial" w:cs="Arial"/>
          <w:sz w:val="24"/>
          <w:szCs w:val="24"/>
        </w:rPr>
        <w:t>ложениями Федерального закона от 05.04.2013</w:t>
      </w:r>
      <w:r w:rsidR="00173FFB">
        <w:rPr>
          <w:rFonts w:ascii="Arial" w:eastAsia="Times New Roman" w:hAnsi="Arial" w:cs="Arial"/>
          <w:sz w:val="24"/>
          <w:szCs w:val="24"/>
        </w:rPr>
        <w:t xml:space="preserve"> г.</w:t>
      </w:r>
      <w:r w:rsidRPr="000F414B">
        <w:rPr>
          <w:rFonts w:ascii="Arial" w:eastAsia="Times New Roman" w:hAnsi="Arial" w:cs="Arial"/>
          <w:sz w:val="24"/>
          <w:szCs w:val="24"/>
        </w:rPr>
        <w:t xml:space="preserve"> № 44-ФЗ «О контрактной сист</w:t>
      </w:r>
      <w:r w:rsidRPr="000F414B">
        <w:rPr>
          <w:rFonts w:ascii="Arial" w:eastAsia="Times New Roman" w:hAnsi="Arial" w:cs="Arial"/>
          <w:sz w:val="24"/>
          <w:szCs w:val="24"/>
        </w:rPr>
        <w:t>е</w:t>
      </w:r>
      <w:r w:rsidRPr="000F414B">
        <w:rPr>
          <w:rFonts w:ascii="Arial" w:eastAsia="Times New Roman" w:hAnsi="Arial" w:cs="Arial"/>
          <w:sz w:val="24"/>
          <w:szCs w:val="24"/>
        </w:rPr>
        <w:t>ме в сфере закупок товаров, работ, услуг для обеспечения государственных и м</w:t>
      </w:r>
      <w:r w:rsidRPr="000F414B">
        <w:rPr>
          <w:rFonts w:ascii="Arial" w:eastAsia="Times New Roman" w:hAnsi="Arial" w:cs="Arial"/>
          <w:sz w:val="24"/>
          <w:szCs w:val="24"/>
        </w:rPr>
        <w:t>у</w:t>
      </w:r>
      <w:r w:rsidRPr="000F414B">
        <w:rPr>
          <w:rFonts w:ascii="Arial" w:eastAsia="Times New Roman" w:hAnsi="Arial" w:cs="Arial"/>
          <w:sz w:val="24"/>
          <w:szCs w:val="24"/>
        </w:rPr>
        <w:t>ниципальных нужд». Данная контрактная система направлена на создание пар</w:t>
      </w:r>
      <w:r w:rsidRPr="000F414B">
        <w:rPr>
          <w:rFonts w:ascii="Arial" w:eastAsia="Times New Roman" w:hAnsi="Arial" w:cs="Arial"/>
          <w:sz w:val="24"/>
          <w:szCs w:val="24"/>
        </w:rPr>
        <w:t>и</w:t>
      </w:r>
      <w:r w:rsidRPr="000F414B">
        <w:rPr>
          <w:rFonts w:ascii="Arial" w:eastAsia="Times New Roman" w:hAnsi="Arial" w:cs="Arial"/>
          <w:sz w:val="24"/>
          <w:szCs w:val="24"/>
        </w:rPr>
        <w:t>тетных условий для обеспечения конкуренции между участниками закупок. Любое з</w:t>
      </w:r>
      <w:r w:rsidRPr="000F414B">
        <w:rPr>
          <w:rFonts w:ascii="Arial" w:eastAsia="Times New Roman" w:hAnsi="Arial" w:cs="Arial"/>
          <w:sz w:val="24"/>
          <w:szCs w:val="24"/>
        </w:rPr>
        <w:t>а</w:t>
      </w:r>
      <w:r w:rsidRPr="000F414B">
        <w:rPr>
          <w:rFonts w:ascii="Arial" w:eastAsia="Times New Roman" w:hAnsi="Arial" w:cs="Arial"/>
          <w:sz w:val="24"/>
          <w:szCs w:val="24"/>
        </w:rPr>
        <w:t>интересованное лицо имеет возможность в соответствии с законодательством стать поставщиком (подрядч</w:t>
      </w:r>
      <w:r w:rsidRPr="000F414B">
        <w:rPr>
          <w:rFonts w:ascii="Arial" w:eastAsia="Times New Roman" w:hAnsi="Arial" w:cs="Arial"/>
          <w:sz w:val="24"/>
          <w:szCs w:val="24"/>
        </w:rPr>
        <w:t>и</w:t>
      </w:r>
      <w:r w:rsidRPr="000F414B">
        <w:rPr>
          <w:rFonts w:ascii="Arial" w:eastAsia="Times New Roman" w:hAnsi="Arial" w:cs="Arial"/>
          <w:sz w:val="24"/>
          <w:szCs w:val="24"/>
        </w:rPr>
        <w:t>ком,</w:t>
      </w:r>
      <w:r w:rsidR="000F414B" w:rsidRPr="000F414B">
        <w:rPr>
          <w:rFonts w:ascii="Arial" w:eastAsia="Times New Roman" w:hAnsi="Arial" w:cs="Arial"/>
          <w:sz w:val="24"/>
          <w:szCs w:val="24"/>
        </w:rPr>
        <w:t xml:space="preserve"> </w:t>
      </w:r>
      <w:r w:rsidR="00173FFB">
        <w:rPr>
          <w:rFonts w:ascii="Arial" w:eastAsia="Times New Roman" w:hAnsi="Arial" w:cs="Arial"/>
          <w:sz w:val="24"/>
          <w:szCs w:val="24"/>
        </w:rPr>
        <w:t>исполнителем).</w:t>
      </w:r>
    </w:p>
    <w:p w:rsidR="004D40EE" w:rsidRPr="00173FFB" w:rsidRDefault="004D40EE" w:rsidP="00173FFB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t>Архитектурно-строительное проектирование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color w:val="000000"/>
          <w:sz w:val="24"/>
          <w:szCs w:val="24"/>
        </w:rPr>
        <w:t>На территории Ермаковского района архитектурно-строительное проект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 xml:space="preserve">рование осуществляется </w:t>
      </w:r>
      <w:r w:rsidRPr="000F414B">
        <w:rPr>
          <w:rFonts w:ascii="Arial" w:eastAsia="Times New Roman" w:hAnsi="Arial" w:cs="Arial"/>
          <w:sz w:val="24"/>
          <w:szCs w:val="24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</w:t>
      </w:r>
      <w:r w:rsidRPr="000F414B">
        <w:rPr>
          <w:rFonts w:ascii="Arial" w:eastAsia="Times New Roman" w:hAnsi="Arial" w:cs="Arial"/>
          <w:sz w:val="24"/>
          <w:szCs w:val="24"/>
        </w:rPr>
        <w:t>у</w:t>
      </w:r>
      <w:r w:rsidRPr="000F414B">
        <w:rPr>
          <w:rFonts w:ascii="Arial" w:eastAsia="Times New Roman" w:hAnsi="Arial" w:cs="Arial"/>
          <w:sz w:val="24"/>
          <w:szCs w:val="24"/>
        </w:rPr>
        <w:t>дарственных и муниципальных нужд».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73FFB">
        <w:rPr>
          <w:rFonts w:ascii="Arial" w:eastAsia="Times New Roman" w:hAnsi="Arial" w:cs="Arial"/>
          <w:b/>
          <w:sz w:val="24"/>
          <w:szCs w:val="24"/>
        </w:rPr>
        <w:t>Кадастровые и землеустроительные работы</w:t>
      </w:r>
      <w:r w:rsidR="00173FFB">
        <w:rPr>
          <w:rFonts w:ascii="Arial" w:eastAsia="Times New Roman" w:hAnsi="Arial" w:cs="Arial"/>
          <w:b/>
          <w:sz w:val="24"/>
          <w:szCs w:val="24"/>
        </w:rPr>
        <w:t>.</w:t>
      </w:r>
    </w:p>
    <w:p w:rsid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На территории района функционируют 2 организации частной формы со</w:t>
      </w:r>
      <w:r w:rsidRPr="000F414B">
        <w:rPr>
          <w:rFonts w:ascii="Arial" w:eastAsia="Times New Roman" w:hAnsi="Arial" w:cs="Arial"/>
          <w:sz w:val="24"/>
          <w:szCs w:val="24"/>
        </w:rPr>
        <w:t>б</w:t>
      </w:r>
      <w:r w:rsidRPr="000F414B">
        <w:rPr>
          <w:rFonts w:ascii="Arial" w:eastAsia="Times New Roman" w:hAnsi="Arial" w:cs="Arial"/>
          <w:sz w:val="24"/>
          <w:szCs w:val="24"/>
        </w:rPr>
        <w:t>ственности, специализирующиеся на выполнении кадастровых работ по образ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Pr="000F414B">
        <w:rPr>
          <w:rFonts w:ascii="Arial" w:eastAsia="Times New Roman" w:hAnsi="Arial" w:cs="Arial"/>
          <w:sz w:val="24"/>
          <w:szCs w:val="24"/>
        </w:rPr>
        <w:t>ванию земельных участков и объектов недвижимост</w:t>
      </w:r>
      <w:proofErr w:type="gramStart"/>
      <w:r w:rsidRPr="000F414B">
        <w:rPr>
          <w:rFonts w:ascii="Arial" w:eastAsia="Times New Roman" w:hAnsi="Arial" w:cs="Arial"/>
          <w:sz w:val="24"/>
          <w:szCs w:val="24"/>
        </w:rPr>
        <w:t>и ООО</w:t>
      </w:r>
      <w:proofErr w:type="gramEnd"/>
      <w:r w:rsidRPr="000F414B">
        <w:rPr>
          <w:rFonts w:ascii="Arial" w:eastAsia="Times New Roman" w:hAnsi="Arial" w:cs="Arial"/>
          <w:sz w:val="24"/>
          <w:szCs w:val="24"/>
        </w:rPr>
        <w:t xml:space="preserve"> «Олимп» и ООО «Земля и недвижимость».</w:t>
      </w:r>
      <w:r w:rsidR="000F414B" w:rsidRPr="000F414B">
        <w:rPr>
          <w:rFonts w:ascii="Arial" w:eastAsia="Times New Roman" w:hAnsi="Arial" w:cs="Arial"/>
          <w:sz w:val="24"/>
          <w:szCs w:val="24"/>
        </w:rPr>
        <w:t xml:space="preserve"> </w:t>
      </w:r>
      <w:r w:rsidRPr="000F414B">
        <w:rPr>
          <w:rFonts w:ascii="Arial" w:eastAsia="Times New Roman" w:hAnsi="Arial" w:cs="Arial"/>
          <w:sz w:val="24"/>
          <w:szCs w:val="24"/>
        </w:rPr>
        <w:t>Определение подрядных организаций на выполнение кадастровых и землеустроительных работ</w:t>
      </w:r>
      <w:r w:rsidR="00173FFB">
        <w:rPr>
          <w:rFonts w:ascii="Arial" w:eastAsia="Times New Roman" w:hAnsi="Arial" w:cs="Arial"/>
          <w:sz w:val="24"/>
          <w:szCs w:val="24"/>
        </w:rPr>
        <w:t xml:space="preserve"> осуществляется в соответствии </w:t>
      </w:r>
      <w:r w:rsidRPr="000F414B">
        <w:rPr>
          <w:rFonts w:ascii="Arial" w:eastAsia="Times New Roman" w:hAnsi="Arial" w:cs="Arial"/>
          <w:sz w:val="24"/>
          <w:szCs w:val="24"/>
        </w:rPr>
        <w:t>с п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Pr="000F414B">
        <w:rPr>
          <w:rFonts w:ascii="Arial" w:eastAsia="Times New Roman" w:hAnsi="Arial" w:cs="Arial"/>
          <w:sz w:val="24"/>
          <w:szCs w:val="24"/>
        </w:rPr>
        <w:t>ложениями Федерального закона от 05.04.2013</w:t>
      </w:r>
      <w:r w:rsidR="00173FFB">
        <w:rPr>
          <w:rFonts w:ascii="Arial" w:eastAsia="Times New Roman" w:hAnsi="Arial" w:cs="Arial"/>
          <w:sz w:val="24"/>
          <w:szCs w:val="24"/>
        </w:rPr>
        <w:t xml:space="preserve"> г.</w:t>
      </w:r>
      <w:r w:rsidRPr="000F414B">
        <w:rPr>
          <w:rFonts w:ascii="Arial" w:eastAsia="Times New Roman" w:hAnsi="Arial" w:cs="Arial"/>
          <w:sz w:val="24"/>
          <w:szCs w:val="24"/>
        </w:rPr>
        <w:t xml:space="preserve"> № 44-ФЗ «О контрактной сист</w:t>
      </w:r>
      <w:r w:rsidRPr="000F414B">
        <w:rPr>
          <w:rFonts w:ascii="Arial" w:eastAsia="Times New Roman" w:hAnsi="Arial" w:cs="Arial"/>
          <w:sz w:val="24"/>
          <w:szCs w:val="24"/>
        </w:rPr>
        <w:t>е</w:t>
      </w:r>
      <w:r w:rsidRPr="000F414B">
        <w:rPr>
          <w:rFonts w:ascii="Arial" w:eastAsia="Times New Roman" w:hAnsi="Arial" w:cs="Arial"/>
          <w:sz w:val="24"/>
          <w:szCs w:val="24"/>
        </w:rPr>
        <w:t>ме в сфере закупок товаров, работ, услуг для обеспечения государственных и м</w:t>
      </w:r>
      <w:r w:rsidRPr="000F414B">
        <w:rPr>
          <w:rFonts w:ascii="Arial" w:eastAsia="Times New Roman" w:hAnsi="Arial" w:cs="Arial"/>
          <w:sz w:val="24"/>
          <w:szCs w:val="24"/>
        </w:rPr>
        <w:t>у</w:t>
      </w:r>
      <w:r w:rsidRPr="000F414B">
        <w:rPr>
          <w:rFonts w:ascii="Arial" w:eastAsia="Times New Roman" w:hAnsi="Arial" w:cs="Arial"/>
          <w:sz w:val="24"/>
          <w:szCs w:val="24"/>
        </w:rPr>
        <w:t>ни</w:t>
      </w:r>
      <w:r w:rsidR="00173FFB">
        <w:rPr>
          <w:rFonts w:ascii="Arial" w:eastAsia="Times New Roman" w:hAnsi="Arial" w:cs="Arial"/>
          <w:sz w:val="24"/>
          <w:szCs w:val="24"/>
        </w:rPr>
        <w:t>ципальных нужд».</w:t>
      </w:r>
    </w:p>
    <w:p w:rsidR="004D40EE" w:rsidRPr="00173FF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t>Добыча общераспространенных полезных ископаемых на участках недр местн</w:t>
      </w:r>
      <w:r w:rsidRPr="00173FFB">
        <w:rPr>
          <w:rFonts w:ascii="Arial" w:hAnsi="Arial" w:cs="Arial"/>
          <w:b/>
          <w:sz w:val="24"/>
          <w:szCs w:val="24"/>
        </w:rPr>
        <w:t>о</w:t>
      </w:r>
      <w:r w:rsidRPr="00173FFB">
        <w:rPr>
          <w:rFonts w:ascii="Arial" w:hAnsi="Arial" w:cs="Arial"/>
          <w:b/>
          <w:sz w:val="24"/>
          <w:szCs w:val="24"/>
        </w:rPr>
        <w:t>го значения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Добыча общераспространенных полезных ископаемых на участках недр местного значения в Ермаковском районе осуществляется в основном субъектами малого и сре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 xml:space="preserve">него предпринимательства. </w:t>
      </w:r>
    </w:p>
    <w:p w:rsidR="004D40EE" w:rsidRPr="00173FF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t>Теплоснабжение (производство тепловой энергии)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На территории Ермаковского района действует 3 частной формы собстве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 xml:space="preserve">ности </w:t>
      </w:r>
      <w:proofErr w:type="spellStart"/>
      <w:r w:rsidRPr="000F414B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организации в сфере теплоснабжения. </w:t>
      </w:r>
    </w:p>
    <w:p w:rsidR="004D40EE" w:rsidRPr="00173FF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73FFB">
        <w:rPr>
          <w:rFonts w:ascii="Arial" w:hAnsi="Arial" w:cs="Arial"/>
          <w:b/>
          <w:sz w:val="24"/>
          <w:szCs w:val="24"/>
        </w:rPr>
        <w:t>Услуги по сбору и транспортированию твердых коммунальных отх</w:t>
      </w:r>
      <w:r w:rsidRPr="00173FFB">
        <w:rPr>
          <w:rFonts w:ascii="Arial" w:hAnsi="Arial" w:cs="Arial"/>
          <w:b/>
          <w:sz w:val="24"/>
          <w:szCs w:val="24"/>
        </w:rPr>
        <w:t>о</w:t>
      </w:r>
      <w:r w:rsidRPr="00173FFB">
        <w:rPr>
          <w:rFonts w:ascii="Arial" w:hAnsi="Arial" w:cs="Arial"/>
          <w:b/>
          <w:sz w:val="24"/>
          <w:szCs w:val="24"/>
        </w:rPr>
        <w:t>дов</w:t>
      </w:r>
      <w:r w:rsidR="00173F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Ермаковском районе услуга по сбору и транспортировке твердых комм</w:t>
      </w:r>
      <w:r w:rsidRPr="000F414B">
        <w:rPr>
          <w:rFonts w:ascii="Arial" w:hAnsi="Arial" w:cs="Arial"/>
          <w:sz w:val="24"/>
          <w:szCs w:val="24"/>
        </w:rPr>
        <w:t>у</w:t>
      </w:r>
      <w:r w:rsidRPr="000F414B">
        <w:rPr>
          <w:rFonts w:ascii="Arial" w:hAnsi="Arial" w:cs="Arial"/>
          <w:sz w:val="24"/>
          <w:szCs w:val="24"/>
        </w:rPr>
        <w:t>нальных отходов осуществляется субъектами частного бизнеса.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B">
        <w:rPr>
          <w:rFonts w:ascii="Arial" w:hAnsi="Arial" w:cs="Arial"/>
          <w:sz w:val="24"/>
          <w:szCs w:val="24"/>
        </w:rPr>
        <w:t>Начиная с 01.01.2019 в районе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работает региональный оператор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по обращению с твердыми коммунальными отходами – юридическое лицо, осуществляющее свою деятел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lastRenderedPageBreak/>
        <w:t>ность по сбору, транспортировке, 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работке, утилизации, захоронению твердых коммунальных отходов – 100% частный би</w:t>
      </w:r>
      <w:r w:rsidRPr="000F414B">
        <w:rPr>
          <w:rFonts w:ascii="Arial" w:hAnsi="Arial" w:cs="Arial"/>
          <w:sz w:val="24"/>
          <w:szCs w:val="24"/>
        </w:rPr>
        <w:t>з</w:t>
      </w:r>
      <w:r w:rsidRPr="000F414B">
        <w:rPr>
          <w:rFonts w:ascii="Arial" w:hAnsi="Arial" w:cs="Arial"/>
          <w:sz w:val="24"/>
          <w:szCs w:val="24"/>
        </w:rPr>
        <w:t>нес.</w:t>
      </w:r>
    </w:p>
    <w:p w:rsidR="004D40EE" w:rsidRPr="0062142E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Выполнение работ по содержанию общего имущества собственников помещ</w:t>
      </w:r>
      <w:r w:rsidRPr="0062142E">
        <w:rPr>
          <w:rFonts w:ascii="Arial" w:hAnsi="Arial" w:cs="Arial"/>
          <w:b/>
          <w:sz w:val="24"/>
          <w:szCs w:val="24"/>
        </w:rPr>
        <w:t>е</w:t>
      </w:r>
      <w:r w:rsidRPr="0062142E">
        <w:rPr>
          <w:rFonts w:ascii="Arial" w:hAnsi="Arial" w:cs="Arial"/>
          <w:b/>
          <w:sz w:val="24"/>
          <w:szCs w:val="24"/>
        </w:rPr>
        <w:t>ний в многоквартирном доме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Ермаковском районе управляющая организация, осуществляющая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в</w:t>
      </w:r>
      <w:r w:rsidRPr="000F414B">
        <w:rPr>
          <w:rFonts w:ascii="Arial" w:hAnsi="Arial" w:cs="Arial"/>
          <w:sz w:val="24"/>
          <w:szCs w:val="24"/>
        </w:rPr>
        <w:t>ы</w:t>
      </w:r>
      <w:r w:rsidRPr="000F414B">
        <w:rPr>
          <w:rFonts w:ascii="Arial" w:hAnsi="Arial" w:cs="Arial"/>
          <w:sz w:val="24"/>
          <w:szCs w:val="24"/>
        </w:rPr>
        <w:t>полнение работ по содержанию общего имущества многоквартирных домов отн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сится к частной форме собственности.</w:t>
      </w:r>
    </w:p>
    <w:p w:rsidR="004D40EE" w:rsidRPr="0062142E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Розничная продажа нефтепродуктов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Ермаковском районе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розничную продажу нефтепродуктов осуществляет деятельность АО «</w:t>
      </w:r>
      <w:proofErr w:type="spellStart"/>
      <w:r w:rsidRPr="000F414B">
        <w:rPr>
          <w:rFonts w:ascii="Arial" w:hAnsi="Arial" w:cs="Arial"/>
          <w:sz w:val="24"/>
          <w:szCs w:val="24"/>
        </w:rPr>
        <w:t>Красноярскнефтепродукт»</w:t>
      </w:r>
      <w:proofErr w:type="gramStart"/>
      <w:r w:rsidRPr="000F414B">
        <w:rPr>
          <w:rFonts w:ascii="Arial" w:hAnsi="Arial" w:cs="Arial"/>
          <w:sz w:val="24"/>
          <w:szCs w:val="24"/>
        </w:rPr>
        <w:t>,О</w:t>
      </w:r>
      <w:proofErr w:type="gramEnd"/>
      <w:r w:rsidRPr="000F414B">
        <w:rPr>
          <w:rFonts w:ascii="Arial" w:hAnsi="Arial" w:cs="Arial"/>
          <w:sz w:val="24"/>
          <w:szCs w:val="24"/>
        </w:rPr>
        <w:t>ОО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0F414B">
        <w:rPr>
          <w:rFonts w:ascii="Arial" w:hAnsi="Arial" w:cs="Arial"/>
          <w:sz w:val="24"/>
          <w:szCs w:val="24"/>
        </w:rPr>
        <w:t>Югсибнефть</w:t>
      </w:r>
      <w:proofErr w:type="spellEnd"/>
      <w:r w:rsidRPr="000F414B">
        <w:rPr>
          <w:rFonts w:ascii="Arial" w:hAnsi="Arial" w:cs="Arial"/>
          <w:sz w:val="24"/>
          <w:szCs w:val="24"/>
        </w:rPr>
        <w:t>", индивидуал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 xml:space="preserve">ные предприниматели </w:t>
      </w:r>
      <w:proofErr w:type="spellStart"/>
      <w:r w:rsidRPr="000F414B">
        <w:rPr>
          <w:rFonts w:ascii="Arial" w:hAnsi="Arial" w:cs="Arial"/>
          <w:sz w:val="24"/>
          <w:szCs w:val="24"/>
        </w:rPr>
        <w:t>Вохман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И.Г., Полев </w:t>
      </w:r>
      <w:proofErr w:type="spellStart"/>
      <w:r w:rsidRPr="000F414B">
        <w:rPr>
          <w:rFonts w:ascii="Arial" w:hAnsi="Arial" w:cs="Arial"/>
          <w:sz w:val="24"/>
          <w:szCs w:val="24"/>
        </w:rPr>
        <w:t>С.В.,Гусев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А. В., Помолов С.В., Мел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никова К.С.</w:t>
      </w:r>
    </w:p>
    <w:p w:rsidR="004D40EE" w:rsidRPr="0062142E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Перевозки пассажиров и ба</w:t>
      </w:r>
      <w:r w:rsidR="0062142E" w:rsidRPr="0062142E">
        <w:rPr>
          <w:rFonts w:ascii="Arial" w:hAnsi="Arial" w:cs="Arial"/>
          <w:b/>
          <w:sz w:val="24"/>
          <w:szCs w:val="24"/>
        </w:rPr>
        <w:t xml:space="preserve">гажа автомобильным транспортом </w:t>
      </w:r>
      <w:r w:rsidRPr="0062142E">
        <w:rPr>
          <w:rFonts w:ascii="Arial" w:hAnsi="Arial" w:cs="Arial"/>
          <w:b/>
          <w:sz w:val="24"/>
          <w:szCs w:val="24"/>
        </w:rPr>
        <w:t>по м</w:t>
      </w:r>
      <w:r w:rsidRPr="0062142E">
        <w:rPr>
          <w:rFonts w:ascii="Arial" w:hAnsi="Arial" w:cs="Arial"/>
          <w:b/>
          <w:sz w:val="24"/>
          <w:szCs w:val="24"/>
        </w:rPr>
        <w:t>у</w:t>
      </w:r>
      <w:r w:rsidRPr="0062142E">
        <w:rPr>
          <w:rFonts w:ascii="Arial" w:hAnsi="Arial" w:cs="Arial"/>
          <w:b/>
          <w:sz w:val="24"/>
          <w:szCs w:val="24"/>
        </w:rPr>
        <w:t>ниц</w:t>
      </w:r>
      <w:r w:rsidRPr="0062142E">
        <w:rPr>
          <w:rFonts w:ascii="Arial" w:hAnsi="Arial" w:cs="Arial"/>
          <w:b/>
          <w:sz w:val="24"/>
          <w:szCs w:val="24"/>
        </w:rPr>
        <w:t>и</w:t>
      </w:r>
      <w:r w:rsidRPr="0062142E">
        <w:rPr>
          <w:rFonts w:ascii="Arial" w:hAnsi="Arial" w:cs="Arial"/>
          <w:b/>
          <w:sz w:val="24"/>
          <w:szCs w:val="24"/>
        </w:rPr>
        <w:t>пальным маршрутам регулярных перевозок (городской транспорт) за исключен</w:t>
      </w:r>
      <w:r w:rsidRPr="0062142E">
        <w:rPr>
          <w:rFonts w:ascii="Arial" w:hAnsi="Arial" w:cs="Arial"/>
          <w:b/>
          <w:sz w:val="24"/>
          <w:szCs w:val="24"/>
        </w:rPr>
        <w:t>и</w:t>
      </w:r>
      <w:r w:rsidRPr="0062142E">
        <w:rPr>
          <w:rFonts w:ascii="Arial" w:hAnsi="Arial" w:cs="Arial"/>
          <w:b/>
          <w:sz w:val="24"/>
          <w:szCs w:val="24"/>
        </w:rPr>
        <w:t>ем городского наземного электрического транспорта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14B">
        <w:rPr>
          <w:rFonts w:ascii="Arial" w:eastAsia="Times New Roman" w:hAnsi="Arial" w:cs="Arial"/>
          <w:color w:val="000000"/>
          <w:sz w:val="24"/>
          <w:szCs w:val="24"/>
        </w:rPr>
        <w:t>В Ермаковском районе деятельност</w:t>
      </w:r>
      <w:r w:rsidR="0062142E">
        <w:rPr>
          <w:rFonts w:ascii="Arial" w:eastAsia="Times New Roman" w:hAnsi="Arial" w:cs="Arial"/>
          <w:color w:val="000000"/>
          <w:sz w:val="24"/>
          <w:szCs w:val="24"/>
        </w:rPr>
        <w:t xml:space="preserve">ь в сфере перевозки пассажиров 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и б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гажа автомобильным транспортом по муниципальным маршрутам регулярных п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F414B">
        <w:rPr>
          <w:rFonts w:ascii="Arial" w:eastAsia="Times New Roman" w:hAnsi="Arial" w:cs="Arial"/>
          <w:color w:val="000000"/>
          <w:sz w:val="24"/>
          <w:szCs w:val="24"/>
        </w:rPr>
        <w:t xml:space="preserve">ревозок осуществляет ОАО </w:t>
      </w:r>
      <w:r w:rsidRPr="000F414B">
        <w:rPr>
          <w:rFonts w:ascii="Arial" w:hAnsi="Arial" w:cs="Arial"/>
          <w:sz w:val="24"/>
          <w:szCs w:val="24"/>
        </w:rPr>
        <w:t>«</w:t>
      </w:r>
      <w:proofErr w:type="spellStart"/>
      <w:r w:rsidRPr="000F414B">
        <w:rPr>
          <w:rFonts w:ascii="Arial" w:hAnsi="Arial" w:cs="Arial"/>
          <w:sz w:val="24"/>
          <w:szCs w:val="24"/>
        </w:rPr>
        <w:t>Ермаковскагроавтотранс</w:t>
      </w:r>
      <w:proofErr w:type="spellEnd"/>
      <w:r w:rsidRPr="000F414B">
        <w:rPr>
          <w:rFonts w:ascii="Arial" w:hAnsi="Arial" w:cs="Arial"/>
          <w:sz w:val="24"/>
          <w:szCs w:val="24"/>
        </w:rPr>
        <w:t>».</w:t>
      </w:r>
    </w:p>
    <w:p w:rsidR="004D40EE" w:rsidRPr="0062142E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Услуги по перевозке пасс</w:t>
      </w:r>
      <w:r w:rsidR="0062142E" w:rsidRPr="0062142E">
        <w:rPr>
          <w:rFonts w:ascii="Arial" w:hAnsi="Arial" w:cs="Arial"/>
          <w:b/>
          <w:sz w:val="24"/>
          <w:szCs w:val="24"/>
        </w:rPr>
        <w:t xml:space="preserve">ажиров и багажа легковым такси </w:t>
      </w:r>
      <w:r w:rsidRPr="0062142E">
        <w:rPr>
          <w:rFonts w:ascii="Arial" w:hAnsi="Arial" w:cs="Arial"/>
          <w:b/>
          <w:sz w:val="24"/>
          <w:szCs w:val="24"/>
        </w:rPr>
        <w:t>на террит</w:t>
      </w:r>
      <w:r w:rsidRPr="0062142E">
        <w:rPr>
          <w:rFonts w:ascii="Arial" w:hAnsi="Arial" w:cs="Arial"/>
          <w:b/>
          <w:sz w:val="24"/>
          <w:szCs w:val="24"/>
        </w:rPr>
        <w:t>о</w:t>
      </w:r>
      <w:r w:rsidRPr="0062142E">
        <w:rPr>
          <w:rFonts w:ascii="Arial" w:hAnsi="Arial" w:cs="Arial"/>
          <w:b/>
          <w:sz w:val="24"/>
          <w:szCs w:val="24"/>
        </w:rPr>
        <w:t>рии Ермаковского района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На текущий момент доля хозяйствующих субъектов частной формы со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ственности, осуществляющих деятельность по перевозке пассажиров и багажа легковым такси, с</w:t>
      </w:r>
      <w:r w:rsidRPr="000F414B">
        <w:rPr>
          <w:rFonts w:ascii="Arial" w:hAnsi="Arial" w:cs="Arial"/>
          <w:sz w:val="24"/>
          <w:szCs w:val="24"/>
        </w:rPr>
        <w:t>о</w:t>
      </w:r>
      <w:r w:rsidR="0062142E">
        <w:rPr>
          <w:rFonts w:ascii="Arial" w:hAnsi="Arial" w:cs="Arial"/>
          <w:sz w:val="24"/>
          <w:szCs w:val="24"/>
        </w:rPr>
        <w:t>ставляет 100%.</w:t>
      </w:r>
    </w:p>
    <w:p w:rsidR="004D40EE" w:rsidRP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Обработка древесины и производство изделий из дерева.</w:t>
      </w:r>
    </w:p>
    <w:p w:rsid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На текущий момент доля хозяйствующих субъектов частной формы со</w:t>
      </w:r>
      <w:r w:rsidRPr="000F414B">
        <w:rPr>
          <w:rFonts w:ascii="Arial" w:hAnsi="Arial" w:cs="Arial"/>
          <w:sz w:val="24"/>
          <w:szCs w:val="24"/>
        </w:rPr>
        <w:t>б</w:t>
      </w:r>
      <w:r w:rsidRPr="000F414B">
        <w:rPr>
          <w:rFonts w:ascii="Arial" w:hAnsi="Arial" w:cs="Arial"/>
          <w:sz w:val="24"/>
          <w:szCs w:val="24"/>
        </w:rPr>
        <w:t>ственности, осуществляющих деятельность по обработке древесины и произво</w:t>
      </w:r>
      <w:r w:rsidRPr="000F414B">
        <w:rPr>
          <w:rFonts w:ascii="Arial" w:hAnsi="Arial" w:cs="Arial"/>
          <w:sz w:val="24"/>
          <w:szCs w:val="24"/>
        </w:rPr>
        <w:t>д</w:t>
      </w:r>
      <w:r w:rsidRPr="000F414B">
        <w:rPr>
          <w:rFonts w:ascii="Arial" w:hAnsi="Arial" w:cs="Arial"/>
          <w:sz w:val="24"/>
          <w:szCs w:val="24"/>
        </w:rPr>
        <w:t>ство изделий из д</w:t>
      </w:r>
      <w:r w:rsidRPr="000F414B">
        <w:rPr>
          <w:rFonts w:ascii="Arial" w:hAnsi="Arial" w:cs="Arial"/>
          <w:sz w:val="24"/>
          <w:szCs w:val="24"/>
        </w:rPr>
        <w:t>е</w:t>
      </w:r>
      <w:r w:rsidR="0062142E">
        <w:rPr>
          <w:rFonts w:ascii="Arial" w:hAnsi="Arial" w:cs="Arial"/>
          <w:sz w:val="24"/>
          <w:szCs w:val="24"/>
        </w:rPr>
        <w:t>рева, составляет 100%.</w:t>
      </w:r>
    </w:p>
    <w:p w:rsidR="004D40EE" w:rsidRP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 xml:space="preserve">Ремонт </w:t>
      </w:r>
      <w:proofErr w:type="gramStart"/>
      <w:r w:rsidRPr="0062142E">
        <w:rPr>
          <w:rFonts w:ascii="Arial" w:hAnsi="Arial" w:cs="Arial"/>
          <w:b/>
          <w:sz w:val="24"/>
          <w:szCs w:val="24"/>
        </w:rPr>
        <w:t>автотранспортных</w:t>
      </w:r>
      <w:proofErr w:type="gramEnd"/>
      <w:r w:rsidRPr="0062142E">
        <w:rPr>
          <w:rFonts w:ascii="Arial" w:hAnsi="Arial" w:cs="Arial"/>
          <w:b/>
          <w:sz w:val="24"/>
          <w:szCs w:val="24"/>
        </w:rPr>
        <w:t xml:space="preserve"> средств</w:t>
      </w:r>
      <w:r w:rsidR="0062142E" w:rsidRPr="0062142E">
        <w:rPr>
          <w:rFonts w:ascii="Arial" w:hAnsi="Arial" w:cs="Arial"/>
          <w:b/>
          <w:sz w:val="24"/>
          <w:szCs w:val="24"/>
        </w:rPr>
        <w:t>.</w:t>
      </w:r>
    </w:p>
    <w:p w:rsidR="0062142E" w:rsidRDefault="004D40EE" w:rsidP="000F41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На основании данных налоговой инспекции, согласно информации о ра</w:t>
      </w:r>
      <w:r w:rsidRPr="000F414B">
        <w:rPr>
          <w:rFonts w:ascii="Arial" w:eastAsia="Times New Roman" w:hAnsi="Arial" w:cs="Arial"/>
          <w:sz w:val="24"/>
          <w:szCs w:val="24"/>
        </w:rPr>
        <w:t>с</w:t>
      </w:r>
      <w:r w:rsidRPr="000F414B">
        <w:rPr>
          <w:rFonts w:ascii="Arial" w:eastAsia="Times New Roman" w:hAnsi="Arial" w:cs="Arial"/>
          <w:sz w:val="24"/>
          <w:szCs w:val="24"/>
        </w:rPr>
        <w:t>предел</w:t>
      </w:r>
      <w:r w:rsidRPr="000F414B">
        <w:rPr>
          <w:rFonts w:ascii="Arial" w:eastAsia="Times New Roman" w:hAnsi="Arial" w:cs="Arial"/>
          <w:sz w:val="24"/>
          <w:szCs w:val="24"/>
        </w:rPr>
        <w:t>е</w:t>
      </w:r>
      <w:r w:rsidRPr="000F414B">
        <w:rPr>
          <w:rFonts w:ascii="Arial" w:eastAsia="Times New Roman" w:hAnsi="Arial" w:cs="Arial"/>
          <w:sz w:val="24"/>
          <w:szCs w:val="24"/>
        </w:rPr>
        <w:t>нии малых предприятий по видам экономической деятельности «оптовая и розничная торговля, ремонт автотранспортных средств, мотоциклов, бытовых изделий и предметов личного пользования», на территории Ермаковского района регистрацию осуществляют 9 представителей субъектов малого предприним</w:t>
      </w:r>
      <w:r w:rsidRPr="000F414B">
        <w:rPr>
          <w:rFonts w:ascii="Arial" w:eastAsia="Times New Roman" w:hAnsi="Arial" w:cs="Arial"/>
          <w:sz w:val="24"/>
          <w:szCs w:val="24"/>
        </w:rPr>
        <w:t>а</w:t>
      </w:r>
      <w:r w:rsidRPr="000F414B">
        <w:rPr>
          <w:rFonts w:ascii="Arial" w:eastAsia="Times New Roman" w:hAnsi="Arial" w:cs="Arial"/>
          <w:sz w:val="24"/>
          <w:szCs w:val="24"/>
        </w:rPr>
        <w:t>тельства. Провести детализацию по ра</w:t>
      </w:r>
      <w:r w:rsidRPr="000F414B">
        <w:rPr>
          <w:rFonts w:ascii="Arial" w:eastAsia="Times New Roman" w:hAnsi="Arial" w:cs="Arial"/>
          <w:sz w:val="24"/>
          <w:szCs w:val="24"/>
        </w:rPr>
        <w:t>й</w:t>
      </w:r>
      <w:r w:rsidRPr="000F414B">
        <w:rPr>
          <w:rFonts w:ascii="Arial" w:eastAsia="Times New Roman" w:hAnsi="Arial" w:cs="Arial"/>
          <w:sz w:val="24"/>
          <w:szCs w:val="24"/>
        </w:rPr>
        <w:t xml:space="preserve">ону в части ремонта </w:t>
      </w:r>
      <w:proofErr w:type="gramStart"/>
      <w:r w:rsidRPr="000F414B">
        <w:rPr>
          <w:rFonts w:ascii="Arial" w:eastAsia="Times New Roman" w:hAnsi="Arial" w:cs="Arial"/>
          <w:sz w:val="24"/>
          <w:szCs w:val="24"/>
        </w:rPr>
        <w:t>автотранспортных</w:t>
      </w:r>
      <w:proofErr w:type="gramEnd"/>
      <w:r w:rsidRPr="000F414B">
        <w:rPr>
          <w:rFonts w:ascii="Arial" w:eastAsia="Times New Roman" w:hAnsi="Arial" w:cs="Arial"/>
          <w:sz w:val="24"/>
          <w:szCs w:val="24"/>
        </w:rPr>
        <w:t xml:space="preserve"> средств не пред</w:t>
      </w:r>
      <w:r w:rsidRPr="000F414B">
        <w:rPr>
          <w:rFonts w:ascii="Arial" w:eastAsia="Times New Roman" w:hAnsi="Arial" w:cs="Arial"/>
          <w:sz w:val="24"/>
          <w:szCs w:val="24"/>
        </w:rPr>
        <w:t>о</w:t>
      </w:r>
      <w:r w:rsidR="0062142E">
        <w:rPr>
          <w:rFonts w:ascii="Arial" w:eastAsia="Times New Roman" w:hAnsi="Arial" w:cs="Arial"/>
          <w:sz w:val="24"/>
          <w:szCs w:val="24"/>
        </w:rPr>
        <w:t>ставляется возможным.</w:t>
      </w:r>
    </w:p>
    <w:p w:rsid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Услуги в сфере культуры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8B7C2A" w:rsidRP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kern w:val="1"/>
          <w:sz w:val="24"/>
          <w:szCs w:val="24"/>
          <w:lang w:eastAsia="ar-SA"/>
        </w:rPr>
        <w:t>На территории Ермаковского района по состо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я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нию на 01.01.20</w:t>
      </w:r>
      <w:r w:rsidR="00285335" w:rsidRPr="000F414B">
        <w:rPr>
          <w:rFonts w:ascii="Arial" w:hAnsi="Arial" w:cs="Arial"/>
          <w:kern w:val="1"/>
          <w:sz w:val="24"/>
          <w:szCs w:val="24"/>
          <w:lang w:eastAsia="ar-SA"/>
        </w:rPr>
        <w:t>20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 xml:space="preserve"> действуют 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сеть учреждений культуры Ермаковского района, к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торая включает 5 юридических лиц: муниципальное бюджетное учреждение культуры "Ермаковская централиз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ванная клубная система" (18 филиалов в сёлах),</w:t>
      </w:r>
      <w:r w:rsidR="000F414B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МБУ "Ермаковская централиз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ванная библиотечная система" (20 библиотек в с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ё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лах), МБУ "Ермаковская детская школа искусств", МКУ "Центр по обеспечению деятельности учреждений культ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ры" и отдел культуры со статусом юр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="008B7C2A" w:rsidRPr="000F414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дического лица.</w:t>
      </w:r>
      <w:proofErr w:type="gramEnd"/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0F414B">
        <w:rPr>
          <w:rFonts w:ascii="Arial" w:hAnsi="Arial" w:cs="Arial"/>
          <w:kern w:val="1"/>
          <w:sz w:val="24"/>
          <w:szCs w:val="24"/>
          <w:lang w:eastAsia="ar-SA"/>
        </w:rPr>
        <w:t>Муниципальные учреждения культуры предоставляют бесплатные услуги. Эти услуги финансируются из бюджета в связи с выполнением важнейшей соц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альных функций:</w:t>
      </w:r>
      <w:r w:rsidR="000F414B" w:rsidRPr="000F414B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сохранение имеющегося культурного богатства, передача, с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здание новых культурных образцов, ценностей, норм; социализация членов общ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ства, их приобщение к существующим нормативно-ценностным системам, форм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рование навыков и норм обращения с культурными ценностями, активизация кул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ь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турного потенциала; создание условий и возможностей для всестороннего разв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тия личности, её творческой самореализации, поддержка ценностно ориентир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ванных форм культурной д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0F414B">
        <w:rPr>
          <w:rFonts w:ascii="Arial" w:hAnsi="Arial" w:cs="Arial"/>
          <w:kern w:val="1"/>
          <w:sz w:val="24"/>
          <w:szCs w:val="24"/>
          <w:lang w:eastAsia="ar-SA"/>
        </w:rPr>
        <w:t>ятельности.</w:t>
      </w:r>
    </w:p>
    <w:p w:rsidR="004D40EE" w:rsidRPr="0062142E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2142E">
        <w:rPr>
          <w:rFonts w:ascii="Arial" w:hAnsi="Arial" w:cs="Arial"/>
          <w:b/>
          <w:sz w:val="24"/>
          <w:szCs w:val="24"/>
          <w:lang w:eastAsia="ru-RU"/>
        </w:rPr>
        <w:lastRenderedPageBreak/>
        <w:t>В сфере туризма</w:t>
      </w:r>
      <w:r w:rsidR="0062142E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14B">
        <w:rPr>
          <w:rFonts w:ascii="Arial" w:hAnsi="Arial" w:cs="Arial"/>
          <w:sz w:val="24"/>
          <w:szCs w:val="24"/>
          <w:lang w:eastAsia="ru-RU"/>
        </w:rPr>
        <w:t>Отрасль туризма Ермаковского района характеризуется достаточно выс</w:t>
      </w:r>
      <w:r w:rsidRPr="000F414B">
        <w:rPr>
          <w:rFonts w:ascii="Arial" w:hAnsi="Arial" w:cs="Arial"/>
          <w:sz w:val="24"/>
          <w:szCs w:val="24"/>
          <w:lang w:eastAsia="ru-RU"/>
        </w:rPr>
        <w:t>о</w:t>
      </w:r>
      <w:r w:rsidRPr="000F414B">
        <w:rPr>
          <w:rFonts w:ascii="Arial" w:hAnsi="Arial" w:cs="Arial"/>
          <w:sz w:val="24"/>
          <w:szCs w:val="24"/>
          <w:lang w:eastAsia="ru-RU"/>
        </w:rPr>
        <w:t xml:space="preserve">кими показателями: </w:t>
      </w:r>
      <w:r w:rsidR="00D20748" w:rsidRPr="000F414B">
        <w:rPr>
          <w:rFonts w:ascii="Arial" w:hAnsi="Arial" w:cs="Arial"/>
          <w:sz w:val="24"/>
          <w:szCs w:val="24"/>
          <w:lang w:eastAsia="ru-RU"/>
        </w:rPr>
        <w:t>9 средств размещения туристов общей вместимостью 853 ч</w:t>
      </w:r>
      <w:r w:rsidR="00D20748" w:rsidRPr="000F414B">
        <w:rPr>
          <w:rFonts w:ascii="Arial" w:hAnsi="Arial" w:cs="Arial"/>
          <w:sz w:val="24"/>
          <w:szCs w:val="24"/>
          <w:lang w:eastAsia="ru-RU"/>
        </w:rPr>
        <w:t>е</w:t>
      </w:r>
      <w:r w:rsidR="00D20748" w:rsidRPr="000F414B">
        <w:rPr>
          <w:rFonts w:ascii="Arial" w:hAnsi="Arial" w:cs="Arial"/>
          <w:sz w:val="24"/>
          <w:szCs w:val="24"/>
          <w:lang w:eastAsia="ru-RU"/>
        </w:rPr>
        <w:t>ловека в сутки (круглогодично)</w:t>
      </w:r>
      <w:r w:rsidRPr="000F414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414B">
        <w:rPr>
          <w:rFonts w:ascii="Arial" w:hAnsi="Arial" w:cs="Arial"/>
          <w:sz w:val="24"/>
          <w:szCs w:val="24"/>
          <w:lang w:eastAsia="ru-RU"/>
        </w:rPr>
        <w:t>Туристские фирмы, в том числе</w:t>
      </w:r>
      <w:r w:rsidR="000F414B" w:rsidRPr="000F414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414B">
        <w:rPr>
          <w:rFonts w:ascii="Arial" w:hAnsi="Arial" w:cs="Arial"/>
          <w:sz w:val="24"/>
          <w:szCs w:val="24"/>
          <w:lang w:eastAsia="ru-RU"/>
        </w:rPr>
        <w:t>туроператоры отсутствуют.</w:t>
      </w:r>
    </w:p>
    <w:p w:rsid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Доля присутствия частного бизнеса в деятельности </w:t>
      </w:r>
      <w:proofErr w:type="gramStart"/>
      <w:r w:rsidRPr="000F414B">
        <w:rPr>
          <w:rFonts w:ascii="Arial" w:hAnsi="Arial" w:cs="Arial"/>
          <w:sz w:val="24"/>
          <w:szCs w:val="24"/>
        </w:rPr>
        <w:t>коллективных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средств разм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щения района в 20</w:t>
      </w:r>
      <w:r w:rsidR="00285335" w:rsidRPr="000F414B">
        <w:rPr>
          <w:rFonts w:ascii="Arial" w:hAnsi="Arial" w:cs="Arial"/>
          <w:sz w:val="24"/>
          <w:szCs w:val="24"/>
        </w:rPr>
        <w:t>20</w:t>
      </w:r>
      <w:r w:rsidR="0062142E">
        <w:rPr>
          <w:rFonts w:ascii="Arial" w:hAnsi="Arial" w:cs="Arial"/>
          <w:sz w:val="24"/>
          <w:szCs w:val="24"/>
        </w:rPr>
        <w:t>году составляет 75%.</w:t>
      </w:r>
    </w:p>
    <w:p w:rsidR="004D40EE" w:rsidRPr="0062142E" w:rsidRDefault="004D40EE" w:rsidP="006214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b/>
          <w:sz w:val="24"/>
          <w:szCs w:val="24"/>
        </w:rPr>
        <w:t>2.3. Характеристика основных административных и экономических б</w:t>
      </w:r>
      <w:r w:rsidRPr="000F414B">
        <w:rPr>
          <w:rFonts w:ascii="Arial" w:hAnsi="Arial" w:cs="Arial"/>
          <w:b/>
          <w:sz w:val="24"/>
          <w:szCs w:val="24"/>
        </w:rPr>
        <w:t>а</w:t>
      </w:r>
      <w:r w:rsidRPr="000F414B">
        <w:rPr>
          <w:rFonts w:ascii="Arial" w:hAnsi="Arial" w:cs="Arial"/>
          <w:b/>
          <w:sz w:val="24"/>
          <w:szCs w:val="24"/>
        </w:rPr>
        <w:t>рьеров входа на соответствующий товарный рынок.</w:t>
      </w:r>
    </w:p>
    <w:p w:rsidR="004D40EE" w:rsidRPr="000F414B" w:rsidRDefault="004D40EE" w:rsidP="000F414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Малый и средний бизнес постоянно обеспечивает экономическую свободу граждан. Кроме того, малое и среднее предпринимательство создает новые раб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чие места, а также является самым главным строителем в области новых техн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логий.</w:t>
      </w:r>
      <w:r w:rsidRPr="000F414B">
        <w:rPr>
          <w:rFonts w:ascii="Arial" w:eastAsiaTheme="minorHAnsi" w:hAnsi="Arial" w:cs="Arial"/>
          <w:sz w:val="24"/>
          <w:szCs w:val="24"/>
        </w:rPr>
        <w:t xml:space="preserve"> Малый бизнес а</w:t>
      </w:r>
      <w:r w:rsidRPr="000F414B">
        <w:rPr>
          <w:rFonts w:ascii="Arial" w:eastAsiaTheme="minorHAnsi" w:hAnsi="Arial" w:cs="Arial"/>
          <w:sz w:val="24"/>
          <w:szCs w:val="24"/>
        </w:rPr>
        <w:t>к</w:t>
      </w:r>
      <w:r w:rsidRPr="000F414B">
        <w:rPr>
          <w:rFonts w:ascii="Arial" w:eastAsiaTheme="minorHAnsi" w:hAnsi="Arial" w:cs="Arial"/>
          <w:sz w:val="24"/>
          <w:szCs w:val="24"/>
        </w:rPr>
        <w:t>тивно вошел во все сферы экономики: торгово-закупочную деятельность, общественное питание, деревопереработку, бытовые, транспор</w:t>
      </w:r>
      <w:r w:rsidRPr="000F414B">
        <w:rPr>
          <w:rFonts w:ascii="Arial" w:eastAsiaTheme="minorHAnsi" w:hAnsi="Arial" w:cs="Arial"/>
          <w:sz w:val="24"/>
          <w:szCs w:val="24"/>
        </w:rPr>
        <w:t>т</w:t>
      </w:r>
      <w:r w:rsidRPr="000F414B">
        <w:rPr>
          <w:rFonts w:ascii="Arial" w:eastAsiaTheme="minorHAnsi" w:hAnsi="Arial" w:cs="Arial"/>
          <w:sz w:val="24"/>
          <w:szCs w:val="24"/>
        </w:rPr>
        <w:t>ные и коммунальные услуги, услуги связи, сельское хозяйство, перерабатыва</w:t>
      </w:r>
      <w:r w:rsidRPr="000F414B">
        <w:rPr>
          <w:rFonts w:ascii="Arial" w:eastAsiaTheme="minorHAnsi" w:hAnsi="Arial" w:cs="Arial"/>
          <w:sz w:val="24"/>
          <w:szCs w:val="24"/>
        </w:rPr>
        <w:t>ю</w:t>
      </w:r>
      <w:r w:rsidRPr="000F414B">
        <w:rPr>
          <w:rFonts w:ascii="Arial" w:eastAsiaTheme="minorHAnsi" w:hAnsi="Arial" w:cs="Arial"/>
          <w:sz w:val="24"/>
          <w:szCs w:val="24"/>
        </w:rPr>
        <w:t>щую пр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мышленность, и многое другое.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Количество организаций малого бизнеса (юридических лиц) по состоянию на конец 2020 года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в Ермаковском районе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составляет 52.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Из них по видам деятельности: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- Раздел</w:t>
      </w:r>
      <w:proofErr w:type="gramStart"/>
      <w:r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А</w:t>
      </w:r>
      <w:proofErr w:type="gramEnd"/>
      <w:r w:rsidRPr="000F414B">
        <w:rPr>
          <w:rFonts w:ascii="Arial" w:eastAsiaTheme="minorHAnsi" w:hAnsi="Arial" w:cs="Arial"/>
          <w:sz w:val="24"/>
          <w:szCs w:val="24"/>
          <w:u w:color="FF0000"/>
        </w:rPr>
        <w:t>: Сельское, лесное хозяйство, охота и рыбоводство – 24,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- Раздел C: Обрабатывающие производства - 5;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- Раздел F: Строительство – 3;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color w:val="FFFFFF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- Раздел G: Торговля оптовая и розничная; ремонт автотранспортных средств и м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о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тоциклов – 9;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- Раздел I: Деятельность гостиниц и предприятий общественного питания -3;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- Раздел Q: Деятельность в области здравоохранения и социальных услуг – 3;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- Прочие – 5. 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Количество предприятий малого бизнеса значительно увеличиваться не б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у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дет, изменения будут происходить внутри структуры, за счет изменения видов д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е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ятельности, либо закрытие одних и регистрации новых.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Численность занятых на малых предприятиях (без учета внешних совм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е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стителей) составила - 223 человек, а с учетом индивидуальных предпринимат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е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лей численность лиц, трудящихся в малом бизнесе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составила 332 человек. 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Основное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количество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работающих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занято в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сельском хозяйстве, обрабат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ы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вающих производствах, торговле и производстве и распределение электроэне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р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гии.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Среднемесячная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заработная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плата работников малых предприятий в 2020 году составила 20467,20 рублей. Наибольшая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заработная плата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у работников о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б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рабатывающих производств, в деятельности в области здравоохранения и соц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и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альных услуг, строител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ь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стве.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Среднемесячная заработная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плата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наемных работников индивидуальных предпр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и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нимателей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в 2020 году составила 12731,50 рублей.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t>Оборот организаций малого бизнеса (юридических лиц), выполненных р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а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бот и услуг собственными силами в 2020 году составил 256 047,35 тыс. руб., или 106,7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к уровню прошлого года. В 2021 году оборот составит 273 202,52 тыс. руб. или 106,69 % к уровню 2020 года, в 2022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году 283 311,02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тыс. руб. или 103,7 %, в 2023 году оборот составит 294 360,15 тыс. руб. темп роста в 2024 году – 305840,19 тыс. руб. или 103,89 %.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</w:p>
    <w:p w:rsidR="00D20748" w:rsidRPr="000F414B" w:rsidRDefault="00D20748" w:rsidP="000F41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Theme="minorHAnsi" w:hAnsi="Arial" w:cs="Arial"/>
          <w:sz w:val="24"/>
          <w:szCs w:val="24"/>
          <w:u w:color="FF0000"/>
        </w:rPr>
      </w:pPr>
      <w:r w:rsidRPr="000F414B">
        <w:rPr>
          <w:rFonts w:ascii="Arial" w:eastAsiaTheme="minorHAnsi" w:hAnsi="Arial" w:cs="Arial"/>
          <w:sz w:val="24"/>
          <w:szCs w:val="24"/>
          <w:u w:color="FF0000"/>
        </w:rPr>
        <w:lastRenderedPageBreak/>
        <w:t>Преобладающими видами деятельности малых предприятий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являются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л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е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созаготовки, перерабатывающее производство, у индивидуальных предприним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а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телей</w:t>
      </w:r>
      <w:r w:rsidR="000F414B" w:rsidRPr="000F414B">
        <w:rPr>
          <w:rFonts w:ascii="Arial" w:eastAsiaTheme="minorHAnsi" w:hAnsi="Arial" w:cs="Arial"/>
          <w:sz w:val="24"/>
          <w:szCs w:val="24"/>
          <w:u w:color="FF0000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розни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ч</w:t>
      </w:r>
      <w:r w:rsidRPr="000F414B">
        <w:rPr>
          <w:rFonts w:ascii="Arial" w:eastAsiaTheme="minorHAnsi" w:hAnsi="Arial" w:cs="Arial"/>
          <w:sz w:val="24"/>
          <w:szCs w:val="24"/>
          <w:u w:color="FF0000"/>
        </w:rPr>
        <w:t>ная торговля.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Оценка состояния </w:t>
      </w:r>
      <w:proofErr w:type="gramStart"/>
      <w:r w:rsidRPr="000F414B">
        <w:rPr>
          <w:rFonts w:ascii="Arial" w:hAnsi="Arial" w:cs="Arial"/>
          <w:sz w:val="24"/>
          <w:szCs w:val="24"/>
        </w:rPr>
        <w:t>конкуренции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как в целом, так и в отдельных отраслях и сферах является важнейшим инструментом разработки и реализации госуда</w:t>
      </w:r>
      <w:r w:rsidRPr="000F414B">
        <w:rPr>
          <w:rFonts w:ascii="Arial" w:hAnsi="Arial" w:cs="Arial"/>
          <w:sz w:val="24"/>
          <w:szCs w:val="24"/>
        </w:rPr>
        <w:t>р</w:t>
      </w:r>
      <w:r w:rsidRPr="000F414B">
        <w:rPr>
          <w:rFonts w:ascii="Arial" w:hAnsi="Arial" w:cs="Arial"/>
          <w:sz w:val="24"/>
          <w:szCs w:val="24"/>
        </w:rPr>
        <w:t>ственной эконом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ческой политики.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Общая (главная) цель государственного регулирования экономки – обесп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чение рационального хозяйствования, ориентированного на повышение эффе</w:t>
      </w:r>
      <w:r w:rsidRPr="000F414B">
        <w:rPr>
          <w:rFonts w:ascii="Arial" w:hAnsi="Arial" w:cs="Arial"/>
          <w:sz w:val="24"/>
          <w:szCs w:val="24"/>
        </w:rPr>
        <w:t>к</w:t>
      </w:r>
      <w:r w:rsidRPr="000F414B">
        <w:rPr>
          <w:rFonts w:ascii="Arial" w:hAnsi="Arial" w:cs="Arial"/>
          <w:sz w:val="24"/>
          <w:szCs w:val="24"/>
        </w:rPr>
        <w:t>тивности, созд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ние и развитие конкурентных условий.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Фактором негативного влияния на состояние экономики продолжают ост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ваться государственно-монополистические тенденции в экономике, которые пр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водят к усил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Эти процессы сопровождаются замедленными темпами приватизации, наличием у организаций с государственным участием значительного количества непрофильных акт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вов и медленными темпами их реализации.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условиях реальной возможности государственного воздействия на акт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 xml:space="preserve">визацию </w:t>
      </w:r>
      <w:proofErr w:type="gramStart"/>
      <w:r w:rsidRPr="000F414B">
        <w:rPr>
          <w:rFonts w:ascii="Arial" w:hAnsi="Arial" w:cs="Arial"/>
          <w:sz w:val="24"/>
          <w:szCs w:val="24"/>
        </w:rPr>
        <w:t>экономических процессов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остаются не решенными системные проблемы в сфере государственных и муниципальных закупок, распоряжения государстве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ным и муниципал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ным имуществом, прочими видами государственных ресурсов.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Важнейшим фактором, сдерживающим развитие </w:t>
      </w:r>
      <w:proofErr w:type="gramStart"/>
      <w:r w:rsidRPr="000F414B">
        <w:rPr>
          <w:rFonts w:ascii="Arial" w:hAnsi="Arial" w:cs="Arial"/>
          <w:sz w:val="24"/>
          <w:szCs w:val="24"/>
        </w:rPr>
        <w:t>экономических процессов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являе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ся состояние системы тарифного регулирования, оказывающего решающее значение на все сферы деятельности.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</w:t>
      </w:r>
      <w:r w:rsidRPr="000F414B">
        <w:rPr>
          <w:rFonts w:ascii="Arial" w:hAnsi="Arial" w:cs="Arial"/>
          <w:sz w:val="24"/>
          <w:szCs w:val="24"/>
        </w:rPr>
        <w:t>з</w:t>
      </w:r>
      <w:r w:rsidRPr="000F414B">
        <w:rPr>
          <w:rFonts w:ascii="Arial" w:hAnsi="Arial" w:cs="Arial"/>
          <w:sz w:val="24"/>
          <w:szCs w:val="24"/>
        </w:rPr>
        <w:t>менение эк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номической ситуации.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социальной сфере постановление Правительства Красноярского края от 17.12.2014 г. №609-п «О порядке формирования и ведения реестра поставщиков соц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альных услуг» исключает административные и экономические барьеры для вхо</w:t>
      </w:r>
      <w:r w:rsidRPr="000F414B">
        <w:rPr>
          <w:rFonts w:ascii="Arial" w:hAnsi="Arial" w:cs="Arial"/>
          <w:sz w:val="24"/>
          <w:szCs w:val="24"/>
        </w:rPr>
        <w:t>ж</w:t>
      </w:r>
      <w:r w:rsidRPr="000F414B">
        <w:rPr>
          <w:rFonts w:ascii="Arial" w:hAnsi="Arial" w:cs="Arial"/>
          <w:sz w:val="24"/>
          <w:szCs w:val="24"/>
        </w:rPr>
        <w:t>дения организаций частных форм собственности в реестр поставщиков.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сфере культуры основными административными и </w:t>
      </w:r>
      <w:proofErr w:type="gramStart"/>
      <w:r w:rsidRPr="000F414B">
        <w:rPr>
          <w:rFonts w:ascii="Arial" w:hAnsi="Arial" w:cs="Arial"/>
          <w:sz w:val="24"/>
          <w:szCs w:val="24"/>
        </w:rPr>
        <w:t>экономическими бар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ерами,</w:t>
      </w:r>
      <w:r w:rsidR="000F414B" w:rsidRPr="000F414B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препятствующими вхождению негосударственных организаций на рынок услуг в сфере культуры являются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: 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де</w:t>
      </w:r>
      <w:r w:rsidRPr="000F414B">
        <w:rPr>
          <w:rFonts w:ascii="Arial" w:hAnsi="Arial" w:cs="Arial"/>
          <w:sz w:val="24"/>
          <w:szCs w:val="24"/>
        </w:rPr>
        <w:t>й</w:t>
      </w:r>
      <w:r w:rsidRPr="000F414B">
        <w:rPr>
          <w:rFonts w:ascii="Arial" w:hAnsi="Arial" w:cs="Arial"/>
          <w:sz w:val="24"/>
          <w:szCs w:val="24"/>
        </w:rPr>
        <w:t>ству</w:t>
      </w:r>
      <w:r w:rsidRPr="000F414B">
        <w:rPr>
          <w:rFonts w:ascii="Arial" w:hAnsi="Arial" w:cs="Arial"/>
          <w:sz w:val="24"/>
          <w:szCs w:val="24"/>
        </w:rPr>
        <w:t>ю</w:t>
      </w:r>
      <w:r w:rsidRPr="000F414B">
        <w:rPr>
          <w:rFonts w:ascii="Arial" w:hAnsi="Arial" w:cs="Arial"/>
          <w:sz w:val="24"/>
          <w:szCs w:val="24"/>
        </w:rPr>
        <w:t xml:space="preserve">щих в сфере культуры; 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- значительные вложения при длительных сроках окупаемости; </w:t>
      </w:r>
    </w:p>
    <w:p w:rsidR="002E5D66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</w:t>
      </w:r>
      <w:r w:rsidR="0062142E">
        <w:rPr>
          <w:rFonts w:ascii="Arial" w:hAnsi="Arial" w:cs="Arial"/>
          <w:sz w:val="24"/>
          <w:szCs w:val="24"/>
        </w:rPr>
        <w:t xml:space="preserve"> </w:t>
      </w:r>
      <w:r w:rsidRPr="000F414B">
        <w:rPr>
          <w:rFonts w:ascii="Arial" w:hAnsi="Arial" w:cs="Arial"/>
          <w:sz w:val="24"/>
          <w:szCs w:val="24"/>
        </w:rPr>
        <w:t>отсутствие собственных площадей.</w:t>
      </w:r>
    </w:p>
    <w:p w:rsidR="004D40EE" w:rsidRPr="000F414B" w:rsidRDefault="004D40EE" w:rsidP="000F414B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Основные факторы, ограничивающие строительную деятельность: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-высокая стоимость материалов, конструкций, изделий;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-высокий уровень налогов;</w:t>
      </w:r>
    </w:p>
    <w:p w:rsidR="004D40EE" w:rsidRPr="000F414B" w:rsidRDefault="004D40EE" w:rsidP="000F41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-высокий процент коммерческого кредита.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С точки зрения развития конкуренции, внедрение целевой модели по пол</w:t>
      </w:r>
      <w:r w:rsidRPr="000F414B">
        <w:rPr>
          <w:rFonts w:ascii="Arial" w:hAnsi="Arial" w:cs="Arial"/>
          <w:sz w:val="24"/>
          <w:szCs w:val="24"/>
        </w:rPr>
        <w:t>у</w:t>
      </w:r>
      <w:r w:rsidRPr="000F414B">
        <w:rPr>
          <w:rFonts w:ascii="Arial" w:hAnsi="Arial" w:cs="Arial"/>
          <w:sz w:val="24"/>
          <w:szCs w:val="24"/>
        </w:rPr>
        <w:t>чению разрешения на строительство и территориальное планирование, позволит обеспечить в регионах единую правоприменительную практику в сфере стро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тельства, снизить административную нагрузку на бизнес, сократить сроки получ</w:t>
      </w:r>
      <w:r w:rsidRPr="000F414B">
        <w:rPr>
          <w:rFonts w:ascii="Arial" w:hAnsi="Arial" w:cs="Arial"/>
          <w:sz w:val="24"/>
          <w:szCs w:val="24"/>
        </w:rPr>
        <w:t>е</w:t>
      </w:r>
      <w:r w:rsidRPr="000F414B">
        <w:rPr>
          <w:rFonts w:ascii="Arial" w:hAnsi="Arial" w:cs="Arial"/>
          <w:sz w:val="24"/>
          <w:szCs w:val="24"/>
        </w:rPr>
        <w:t>ния разрешительной докуме</w:t>
      </w:r>
      <w:r w:rsidRPr="000F414B">
        <w:rPr>
          <w:rFonts w:ascii="Arial" w:hAnsi="Arial" w:cs="Arial"/>
          <w:sz w:val="24"/>
          <w:szCs w:val="24"/>
        </w:rPr>
        <w:t>н</w:t>
      </w:r>
      <w:r w:rsidRPr="000F414B">
        <w:rPr>
          <w:rFonts w:ascii="Arial" w:hAnsi="Arial" w:cs="Arial"/>
          <w:sz w:val="24"/>
          <w:szCs w:val="24"/>
        </w:rPr>
        <w:t>тации на строительство, сделает работу в отрасли более пр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зрачной и понятной.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>Преградами на пути малого бизнеса в сфере туризма являются: многочи</w:t>
      </w:r>
      <w:r w:rsidRPr="000F414B">
        <w:rPr>
          <w:rFonts w:ascii="Arial" w:hAnsi="Arial" w:cs="Arial"/>
          <w:sz w:val="24"/>
          <w:szCs w:val="24"/>
        </w:rPr>
        <w:t>с</w:t>
      </w:r>
      <w:r w:rsidRPr="000F414B">
        <w:rPr>
          <w:rFonts w:ascii="Arial" w:hAnsi="Arial" w:cs="Arial"/>
          <w:sz w:val="24"/>
          <w:szCs w:val="24"/>
        </w:rPr>
        <w:t>ленные административные барьеры, включая разного рода инспекции, админ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lastRenderedPageBreak/>
        <w:t>стративная заорганизованность; налоговое администрирование; координация действий участников рынка туристических услуг и определение оптимального с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 xml:space="preserve">отношения между регулированием, </w:t>
      </w:r>
      <w:proofErr w:type="spellStart"/>
      <w:r w:rsidRPr="000F414B">
        <w:rPr>
          <w:rFonts w:ascii="Arial" w:hAnsi="Arial" w:cs="Arial"/>
          <w:sz w:val="24"/>
          <w:szCs w:val="24"/>
        </w:rPr>
        <w:t>дерегулированием</w:t>
      </w:r>
      <w:proofErr w:type="spellEnd"/>
      <w:r w:rsidRPr="000F414B">
        <w:rPr>
          <w:rFonts w:ascii="Arial" w:hAnsi="Arial" w:cs="Arial"/>
          <w:sz w:val="24"/>
          <w:szCs w:val="24"/>
        </w:rPr>
        <w:t xml:space="preserve"> и саморегулированием о</w:t>
      </w:r>
      <w:r w:rsidRPr="000F414B">
        <w:rPr>
          <w:rFonts w:ascii="Arial" w:hAnsi="Arial" w:cs="Arial"/>
          <w:sz w:val="24"/>
          <w:szCs w:val="24"/>
        </w:rPr>
        <w:t>т</w:t>
      </w:r>
      <w:r w:rsidRPr="000F414B">
        <w:rPr>
          <w:rFonts w:ascii="Arial" w:hAnsi="Arial" w:cs="Arial"/>
          <w:sz w:val="24"/>
          <w:szCs w:val="24"/>
        </w:rPr>
        <w:t>расли; возможность потребителей отказаться от туристического продукта трад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ционного посредника и ориентироваться на туристический продукт другого хозя</w:t>
      </w:r>
      <w:r w:rsidRPr="000F414B">
        <w:rPr>
          <w:rFonts w:ascii="Arial" w:hAnsi="Arial" w:cs="Arial"/>
          <w:sz w:val="24"/>
          <w:szCs w:val="24"/>
        </w:rPr>
        <w:t>й</w:t>
      </w:r>
      <w:r w:rsidRPr="000F414B">
        <w:rPr>
          <w:rFonts w:ascii="Arial" w:hAnsi="Arial" w:cs="Arial"/>
          <w:sz w:val="24"/>
          <w:szCs w:val="24"/>
        </w:rPr>
        <w:t>ствующего субъекта;</w:t>
      </w:r>
      <w:proofErr w:type="gramEnd"/>
      <w:r w:rsidRPr="000F414B">
        <w:rPr>
          <w:rFonts w:ascii="Arial" w:hAnsi="Arial" w:cs="Arial"/>
          <w:sz w:val="24"/>
          <w:szCs w:val="24"/>
        </w:rPr>
        <w:t xml:space="preserve"> сложности доступа на финансовые рынки и другие.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В сфере здравоохранения основными административными и экономическ</w:t>
      </w:r>
      <w:r w:rsidRPr="000F414B">
        <w:rPr>
          <w:rFonts w:ascii="Arial" w:hAnsi="Arial" w:cs="Arial"/>
          <w:sz w:val="24"/>
          <w:szCs w:val="24"/>
        </w:rPr>
        <w:t>и</w:t>
      </w:r>
      <w:r w:rsidRPr="000F414B">
        <w:rPr>
          <w:rFonts w:ascii="Arial" w:hAnsi="Arial" w:cs="Arial"/>
          <w:sz w:val="24"/>
          <w:szCs w:val="24"/>
        </w:rPr>
        <w:t>ми б</w:t>
      </w:r>
      <w:r w:rsidRPr="000F414B">
        <w:rPr>
          <w:rFonts w:ascii="Arial" w:hAnsi="Arial" w:cs="Arial"/>
          <w:sz w:val="24"/>
          <w:szCs w:val="24"/>
        </w:rPr>
        <w:t>а</w:t>
      </w:r>
      <w:r w:rsidRPr="000F414B">
        <w:rPr>
          <w:rFonts w:ascii="Arial" w:hAnsi="Arial" w:cs="Arial"/>
          <w:sz w:val="24"/>
          <w:szCs w:val="24"/>
        </w:rPr>
        <w:t>рьерами входа на товарный рынок являются:</w:t>
      </w:r>
    </w:p>
    <w:p w:rsidR="004D40EE" w:rsidRPr="000F414B" w:rsidRDefault="0062142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0EE" w:rsidRPr="000F414B">
        <w:rPr>
          <w:rFonts w:ascii="Arial" w:hAnsi="Arial" w:cs="Arial"/>
          <w:sz w:val="24"/>
          <w:szCs w:val="24"/>
        </w:rPr>
        <w:t>дефицит квалифицированных кадров (провизоров, фармацевтов);</w:t>
      </w:r>
    </w:p>
    <w:p w:rsidR="004D40EE" w:rsidRPr="000F414B" w:rsidRDefault="0062142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0EE" w:rsidRPr="000F414B">
        <w:rPr>
          <w:rFonts w:ascii="Arial" w:hAnsi="Arial" w:cs="Arial"/>
          <w:sz w:val="24"/>
          <w:szCs w:val="24"/>
        </w:rPr>
        <w:t>высокая социальная нагрузка, сни</w:t>
      </w:r>
      <w:r>
        <w:rPr>
          <w:rFonts w:ascii="Arial" w:hAnsi="Arial" w:cs="Arial"/>
          <w:sz w:val="24"/>
          <w:szCs w:val="24"/>
        </w:rPr>
        <w:t xml:space="preserve">жающая рентабельность бизнеса, </w:t>
      </w:r>
      <w:r w:rsidR="004D40EE" w:rsidRPr="000F414B">
        <w:rPr>
          <w:rFonts w:ascii="Arial" w:hAnsi="Arial" w:cs="Arial"/>
          <w:sz w:val="24"/>
          <w:szCs w:val="24"/>
        </w:rPr>
        <w:t>в том числе связанная с государственным регулированием в сфере обращения жизне</w:t>
      </w:r>
      <w:r w:rsidR="004D40EE" w:rsidRPr="000F414B">
        <w:rPr>
          <w:rFonts w:ascii="Arial" w:hAnsi="Arial" w:cs="Arial"/>
          <w:sz w:val="24"/>
          <w:szCs w:val="24"/>
        </w:rPr>
        <w:t>н</w:t>
      </w:r>
      <w:r w:rsidR="004D40EE" w:rsidRPr="000F414B">
        <w:rPr>
          <w:rFonts w:ascii="Arial" w:hAnsi="Arial" w:cs="Arial"/>
          <w:sz w:val="24"/>
          <w:szCs w:val="24"/>
        </w:rPr>
        <w:t>но важных и необходимых лекарственных препаратов;</w:t>
      </w:r>
    </w:p>
    <w:p w:rsidR="004D40EE" w:rsidRPr="000F414B" w:rsidRDefault="0062142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0EE" w:rsidRPr="000F414B">
        <w:rPr>
          <w:rFonts w:ascii="Arial" w:hAnsi="Arial" w:cs="Arial"/>
          <w:sz w:val="24"/>
          <w:szCs w:val="24"/>
        </w:rPr>
        <w:t>необходимость значительных инвестиций в недвижимость, логистику, те</w:t>
      </w:r>
      <w:r w:rsidR="004D40EE" w:rsidRPr="000F414B">
        <w:rPr>
          <w:rFonts w:ascii="Arial" w:hAnsi="Arial" w:cs="Arial"/>
          <w:sz w:val="24"/>
          <w:szCs w:val="24"/>
        </w:rPr>
        <w:t>х</w:t>
      </w:r>
      <w:r w:rsidR="004D40EE" w:rsidRPr="000F414B">
        <w:rPr>
          <w:rFonts w:ascii="Arial" w:hAnsi="Arial" w:cs="Arial"/>
          <w:sz w:val="24"/>
          <w:szCs w:val="24"/>
        </w:rPr>
        <w:t>нологии, маркетинг и рекламу;</w:t>
      </w:r>
    </w:p>
    <w:p w:rsidR="004D40EE" w:rsidRPr="000F414B" w:rsidRDefault="0062142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0EE" w:rsidRPr="000F414B">
        <w:rPr>
          <w:rFonts w:ascii="Arial" w:hAnsi="Arial" w:cs="Arial"/>
          <w:sz w:val="24"/>
          <w:szCs w:val="24"/>
        </w:rPr>
        <w:t>государственное регулирование торговых надбавок, требование подде</w:t>
      </w:r>
      <w:r w:rsidR="004D40EE" w:rsidRPr="000F414B">
        <w:rPr>
          <w:rFonts w:ascii="Arial" w:hAnsi="Arial" w:cs="Arial"/>
          <w:sz w:val="24"/>
          <w:szCs w:val="24"/>
        </w:rPr>
        <w:t>р</w:t>
      </w:r>
      <w:r w:rsidR="004D40EE" w:rsidRPr="000F414B">
        <w:rPr>
          <w:rFonts w:ascii="Arial" w:hAnsi="Arial" w:cs="Arial"/>
          <w:sz w:val="24"/>
          <w:szCs w:val="24"/>
        </w:rPr>
        <w:t>жания в аптеках минимального ассортимента лекарственных препаратов, безо</w:t>
      </w:r>
      <w:r w:rsidR="004D40EE" w:rsidRPr="000F414B">
        <w:rPr>
          <w:rFonts w:ascii="Arial" w:hAnsi="Arial" w:cs="Arial"/>
          <w:sz w:val="24"/>
          <w:szCs w:val="24"/>
        </w:rPr>
        <w:t>т</w:t>
      </w:r>
      <w:r w:rsidR="004D40EE" w:rsidRPr="000F414B">
        <w:rPr>
          <w:rFonts w:ascii="Arial" w:hAnsi="Arial" w:cs="Arial"/>
          <w:sz w:val="24"/>
          <w:szCs w:val="24"/>
        </w:rPr>
        <w:t>нос</w:t>
      </w:r>
      <w:r w:rsidR="004D40EE" w:rsidRPr="000F414B">
        <w:rPr>
          <w:rFonts w:ascii="Arial" w:hAnsi="Arial" w:cs="Arial"/>
          <w:sz w:val="24"/>
          <w:szCs w:val="24"/>
        </w:rPr>
        <w:t>и</w:t>
      </w:r>
      <w:r w:rsidR="004D40EE" w:rsidRPr="000F414B">
        <w:rPr>
          <w:rFonts w:ascii="Arial" w:hAnsi="Arial" w:cs="Arial"/>
          <w:sz w:val="24"/>
          <w:szCs w:val="24"/>
        </w:rPr>
        <w:t>тельно спроса на них.</w:t>
      </w:r>
    </w:p>
    <w:p w:rsidR="004D40EE" w:rsidRPr="0062142E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 xml:space="preserve">2.4. Оценка состояния конкурентной среды </w:t>
      </w:r>
      <w:proofErr w:type="gramStart"/>
      <w:r w:rsidRPr="0062142E">
        <w:rPr>
          <w:rFonts w:ascii="Arial" w:hAnsi="Arial" w:cs="Arial"/>
          <w:b/>
          <w:sz w:val="24"/>
          <w:szCs w:val="24"/>
        </w:rPr>
        <w:t>бизнес-объединениями</w:t>
      </w:r>
      <w:proofErr w:type="gramEnd"/>
      <w:r w:rsidRPr="0062142E">
        <w:rPr>
          <w:rFonts w:ascii="Arial" w:hAnsi="Arial" w:cs="Arial"/>
          <w:b/>
          <w:sz w:val="24"/>
          <w:szCs w:val="24"/>
        </w:rPr>
        <w:t xml:space="preserve"> и потр</w:t>
      </w:r>
      <w:r w:rsidRPr="0062142E">
        <w:rPr>
          <w:rFonts w:ascii="Arial" w:hAnsi="Arial" w:cs="Arial"/>
          <w:b/>
          <w:sz w:val="24"/>
          <w:szCs w:val="24"/>
        </w:rPr>
        <w:t>е</w:t>
      </w:r>
      <w:r w:rsidRPr="0062142E">
        <w:rPr>
          <w:rFonts w:ascii="Arial" w:hAnsi="Arial" w:cs="Arial"/>
          <w:b/>
          <w:sz w:val="24"/>
          <w:szCs w:val="24"/>
        </w:rPr>
        <w:t>бителями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>Провести детальную оценку состояния конкурентной среды бизнес-объединениями и потребителями на территории Ермаковского района не пред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ста</w:t>
      </w:r>
      <w:r w:rsidRPr="000F414B">
        <w:rPr>
          <w:rFonts w:ascii="Arial" w:hAnsi="Arial" w:cs="Arial"/>
          <w:sz w:val="24"/>
          <w:szCs w:val="24"/>
        </w:rPr>
        <w:t>в</w:t>
      </w:r>
      <w:r w:rsidRPr="000F414B">
        <w:rPr>
          <w:rFonts w:ascii="Arial" w:hAnsi="Arial" w:cs="Arial"/>
          <w:sz w:val="24"/>
          <w:szCs w:val="24"/>
        </w:rPr>
        <w:t xml:space="preserve">ляется </w:t>
      </w:r>
      <w:proofErr w:type="gramStart"/>
      <w:r w:rsidRPr="000F414B">
        <w:rPr>
          <w:rFonts w:ascii="Arial" w:hAnsi="Arial" w:cs="Arial"/>
          <w:sz w:val="24"/>
          <w:szCs w:val="24"/>
        </w:rPr>
        <w:t>возможным</w:t>
      </w:r>
      <w:proofErr w:type="gramEnd"/>
      <w:r w:rsidRPr="000F414B">
        <w:rPr>
          <w:rFonts w:ascii="Arial" w:hAnsi="Arial" w:cs="Arial"/>
          <w:sz w:val="24"/>
          <w:szCs w:val="24"/>
        </w:rPr>
        <w:t>. В целях выявления административных барьеров и оценки сост</w:t>
      </w:r>
      <w:r w:rsidRPr="000F414B">
        <w:rPr>
          <w:rFonts w:ascii="Arial" w:hAnsi="Arial" w:cs="Arial"/>
          <w:sz w:val="24"/>
          <w:szCs w:val="24"/>
        </w:rPr>
        <w:t>о</w:t>
      </w:r>
      <w:r w:rsidRPr="000F414B">
        <w:rPr>
          <w:rFonts w:ascii="Arial" w:hAnsi="Arial" w:cs="Arial"/>
          <w:sz w:val="24"/>
          <w:szCs w:val="24"/>
        </w:rPr>
        <w:t>яния конкурентной среды субъектами предпринимательской деятельности, за основу взяты данные научно-исследовательской работы КГБУ «Цент социал</w:t>
      </w:r>
      <w:r w:rsidRPr="000F414B">
        <w:rPr>
          <w:rFonts w:ascii="Arial" w:hAnsi="Arial" w:cs="Arial"/>
          <w:sz w:val="24"/>
          <w:szCs w:val="24"/>
        </w:rPr>
        <w:t>ь</w:t>
      </w:r>
      <w:r w:rsidRPr="000F414B">
        <w:rPr>
          <w:rFonts w:ascii="Arial" w:hAnsi="Arial" w:cs="Arial"/>
          <w:sz w:val="24"/>
          <w:szCs w:val="24"/>
        </w:rPr>
        <w:t>но-экономического мониторинга».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</w:rPr>
        <w:t>Основной целью проведенного исследования являлось изучение уровня конкуре</w:t>
      </w:r>
      <w:r w:rsidRPr="000F414B">
        <w:rPr>
          <w:rFonts w:ascii="Arial" w:eastAsia="Times New Roman" w:hAnsi="Arial" w:cs="Arial"/>
          <w:sz w:val="24"/>
          <w:szCs w:val="24"/>
        </w:rPr>
        <w:t>н</w:t>
      </w:r>
      <w:r w:rsidRPr="000F414B">
        <w:rPr>
          <w:rFonts w:ascii="Arial" w:eastAsia="Times New Roman" w:hAnsi="Arial" w:cs="Arial"/>
          <w:sz w:val="24"/>
          <w:szCs w:val="24"/>
        </w:rPr>
        <w:t>ции на социально значимых рынках Красноярского края.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414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указанной цели: </w:t>
      </w:r>
    </w:p>
    <w:p w:rsidR="004D40EE" w:rsidRPr="000F414B" w:rsidRDefault="0062142E" w:rsidP="000F414B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 барьеры ведения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едпринимательской деятельности 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Красноярском крае;</w:t>
      </w:r>
    </w:p>
    <w:p w:rsidR="004D40EE" w:rsidRPr="000F414B" w:rsidRDefault="0062142E" w:rsidP="000F414B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определено влияние органов власти разного уровня, общественных орг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низаций на развитие конкуренции, конкурентной среды в Красноярском крае;</w:t>
      </w:r>
    </w:p>
    <w:p w:rsidR="004D40EE" w:rsidRPr="000F414B" w:rsidRDefault="0062142E" w:rsidP="000F414B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сформирован перечень социально значимых рынков Красноярского края; </w:t>
      </w:r>
    </w:p>
    <w:p w:rsidR="004D40EE" w:rsidRPr="000F414B" w:rsidRDefault="0062142E" w:rsidP="000F414B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сформирован перечень перспективных рынков Красноярского края; </w:t>
      </w:r>
    </w:p>
    <w:p w:rsidR="0062142E" w:rsidRDefault="0062142E" w:rsidP="0062142E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0F41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исследовано влияние естественных монополий на развитие конкуренции, конкурен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тной среды в Красноярском крае.</w:t>
      </w:r>
    </w:p>
    <w:p w:rsidR="0062142E" w:rsidRDefault="0062142E" w:rsidP="0062142E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hAnsi="Arial" w:cs="Arial"/>
          <w:b/>
          <w:sz w:val="24"/>
          <w:szCs w:val="24"/>
        </w:rPr>
      </w:pPr>
    </w:p>
    <w:p w:rsidR="004D40EE" w:rsidRPr="0062142E" w:rsidRDefault="0062142E" w:rsidP="0062142E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42E">
        <w:rPr>
          <w:rFonts w:ascii="Arial" w:hAnsi="Arial" w:cs="Arial"/>
          <w:b/>
          <w:sz w:val="24"/>
          <w:szCs w:val="24"/>
        </w:rPr>
        <w:t>3</w:t>
      </w:r>
      <w:r w:rsidR="004D40EE" w:rsidRPr="0062142E">
        <w:rPr>
          <w:rFonts w:ascii="Arial" w:hAnsi="Arial" w:cs="Arial"/>
          <w:b/>
          <w:sz w:val="24"/>
          <w:szCs w:val="24"/>
        </w:rPr>
        <w:t>.</w:t>
      </w:r>
      <w:r w:rsidRPr="0062142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D40EE" w:rsidRPr="0062142E">
        <w:rPr>
          <w:rFonts w:ascii="Arial" w:hAnsi="Arial" w:cs="Arial"/>
          <w:b/>
          <w:sz w:val="24"/>
          <w:szCs w:val="24"/>
        </w:rPr>
        <w:t>Ресурсное</w:t>
      </w:r>
      <w:proofErr w:type="gramEnd"/>
      <w:r w:rsidR="004D40EE" w:rsidRPr="0062142E">
        <w:rPr>
          <w:rFonts w:ascii="Arial" w:hAnsi="Arial" w:cs="Arial"/>
          <w:b/>
          <w:sz w:val="24"/>
          <w:szCs w:val="24"/>
        </w:rPr>
        <w:t xml:space="preserve"> обеспечение дорожной карты</w:t>
      </w:r>
    </w:p>
    <w:p w:rsidR="001C0030" w:rsidRPr="000F414B" w:rsidRDefault="001C0030" w:rsidP="000F414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целях реализации дорожной карты и в соответствии с распоряжением Прав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тельства Российской Федерации от 05.09.2015№ 1738-р «Об утверждении стандарта ра</w:t>
      </w:r>
      <w:r w:rsidRPr="000F414B">
        <w:rPr>
          <w:rFonts w:ascii="Arial" w:eastAsiaTheme="minorHAnsi" w:hAnsi="Arial" w:cs="Arial"/>
          <w:sz w:val="24"/>
          <w:szCs w:val="24"/>
        </w:rPr>
        <w:t>з</w:t>
      </w:r>
      <w:r w:rsidRPr="000F414B">
        <w:rPr>
          <w:rFonts w:ascii="Arial" w:eastAsiaTheme="minorHAnsi" w:hAnsi="Arial" w:cs="Arial"/>
          <w:sz w:val="24"/>
          <w:szCs w:val="24"/>
        </w:rPr>
        <w:t>вития конкуренции в субъектах Российской Федерации» необходимо организовать пров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 xml:space="preserve">дение мониторинга состояния и развития конкурентной среды на рынках товаров, работ и услуг Ермаковского района. В рамках утвержденных программ определено </w:t>
      </w:r>
      <w:proofErr w:type="gramStart"/>
      <w:r w:rsidRPr="000F414B">
        <w:rPr>
          <w:rFonts w:ascii="Arial" w:eastAsiaTheme="minorHAnsi" w:hAnsi="Arial" w:cs="Arial"/>
          <w:sz w:val="24"/>
          <w:szCs w:val="24"/>
        </w:rPr>
        <w:t>ресурсное</w:t>
      </w:r>
      <w:proofErr w:type="gramEnd"/>
      <w:r w:rsidRPr="000F414B">
        <w:rPr>
          <w:rFonts w:ascii="Arial" w:eastAsiaTheme="minorHAnsi" w:hAnsi="Arial" w:cs="Arial"/>
          <w:sz w:val="24"/>
          <w:szCs w:val="24"/>
        </w:rPr>
        <w:t xml:space="preserve"> обеспечение «дорожной карты».</w:t>
      </w:r>
    </w:p>
    <w:p w:rsidR="004D40EE" w:rsidRPr="0062142E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В сфере сельского хозяйства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«Развитие сел</w:t>
      </w:r>
      <w:r w:rsidRPr="000F414B">
        <w:rPr>
          <w:rFonts w:ascii="Arial" w:eastAsiaTheme="minorHAnsi" w:hAnsi="Arial" w:cs="Arial"/>
          <w:sz w:val="24"/>
          <w:szCs w:val="24"/>
        </w:rPr>
        <w:t>ь</w:t>
      </w:r>
      <w:r w:rsidRPr="000F414B">
        <w:rPr>
          <w:rFonts w:ascii="Arial" w:eastAsiaTheme="minorHAnsi" w:hAnsi="Arial" w:cs="Arial"/>
          <w:sz w:val="24"/>
          <w:szCs w:val="24"/>
        </w:rPr>
        <w:t>ского х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зяйства и регулирования рынков сельскохозяйственной продукции, сырья и продовольствия в Ермаковском районе», утвержденной постановлением адм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нистрации Ермаковского района от 30.10.2013 №715-п объем финансирования с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ста</w:t>
      </w:r>
      <w:r w:rsidRPr="000F414B">
        <w:rPr>
          <w:rFonts w:ascii="Arial" w:eastAsiaTheme="minorHAnsi" w:hAnsi="Arial" w:cs="Arial"/>
          <w:sz w:val="24"/>
          <w:szCs w:val="24"/>
        </w:rPr>
        <w:t>в</w:t>
      </w:r>
      <w:r w:rsidRPr="000F414B">
        <w:rPr>
          <w:rFonts w:ascii="Arial" w:eastAsiaTheme="minorHAnsi" w:hAnsi="Arial" w:cs="Arial"/>
          <w:sz w:val="24"/>
          <w:szCs w:val="24"/>
        </w:rPr>
        <w:t>ляет:</w:t>
      </w:r>
    </w:p>
    <w:p w:rsidR="004D40EE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proofErr w:type="gramStart"/>
      <w:r w:rsidR="004D40EE" w:rsidRPr="000F414B">
        <w:rPr>
          <w:rFonts w:ascii="Arial" w:eastAsiaTheme="minorHAnsi" w:hAnsi="Arial" w:cs="Arial"/>
          <w:sz w:val="24"/>
          <w:szCs w:val="24"/>
        </w:rPr>
        <w:t>краевого</w:t>
      </w:r>
      <w:proofErr w:type="gramEnd"/>
      <w:r w:rsidR="004D40EE" w:rsidRPr="000F414B">
        <w:rPr>
          <w:rFonts w:ascii="Arial" w:eastAsiaTheme="minorHAnsi" w:hAnsi="Arial" w:cs="Arial"/>
          <w:sz w:val="24"/>
          <w:szCs w:val="24"/>
        </w:rPr>
        <w:t xml:space="preserve"> бюджета, по годам: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lastRenderedPageBreak/>
        <w:t>20</w:t>
      </w:r>
      <w:r w:rsidR="002B3F30" w:rsidRPr="000F414B">
        <w:rPr>
          <w:rFonts w:ascii="Arial" w:eastAsiaTheme="minorHAnsi" w:hAnsi="Arial" w:cs="Arial"/>
          <w:sz w:val="24"/>
          <w:szCs w:val="24"/>
        </w:rPr>
        <w:t>20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2B3F30" w:rsidRPr="000F414B">
        <w:rPr>
          <w:rFonts w:ascii="Arial" w:eastAsiaTheme="minorHAnsi" w:hAnsi="Arial" w:cs="Arial"/>
          <w:sz w:val="24"/>
          <w:szCs w:val="24"/>
        </w:rPr>
        <w:t>3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893,3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2B3F30" w:rsidRPr="000F414B">
        <w:rPr>
          <w:rFonts w:ascii="Arial" w:eastAsiaTheme="minorHAnsi" w:hAnsi="Arial" w:cs="Arial"/>
          <w:sz w:val="24"/>
          <w:szCs w:val="24"/>
        </w:rPr>
        <w:t>21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2B3F30" w:rsidRPr="000F414B">
        <w:rPr>
          <w:rFonts w:ascii="Arial" w:eastAsiaTheme="minorHAnsi" w:hAnsi="Arial" w:cs="Arial"/>
          <w:sz w:val="24"/>
          <w:szCs w:val="24"/>
        </w:rPr>
        <w:t>4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240,1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2B3F30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2021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Pr="000F414B">
        <w:rPr>
          <w:rFonts w:ascii="Arial" w:eastAsiaTheme="minorHAnsi" w:hAnsi="Arial" w:cs="Arial"/>
          <w:sz w:val="24"/>
          <w:szCs w:val="24"/>
        </w:rPr>
        <w:t>4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240,1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2B3F30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2022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 год </w:t>
      </w:r>
      <w:r w:rsidRPr="000F414B">
        <w:rPr>
          <w:rFonts w:ascii="Arial" w:eastAsiaTheme="minorHAnsi" w:hAnsi="Arial" w:cs="Arial"/>
          <w:sz w:val="24"/>
          <w:szCs w:val="24"/>
        </w:rPr>
        <w:t>–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4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240,1</w:t>
      </w:r>
      <w:r w:rsidR="0062142E">
        <w:rPr>
          <w:rFonts w:ascii="Arial" w:eastAsiaTheme="minorHAnsi" w:hAnsi="Arial" w:cs="Arial"/>
          <w:sz w:val="24"/>
          <w:szCs w:val="24"/>
        </w:rPr>
        <w:t xml:space="preserve"> тыс. рублей.</w:t>
      </w:r>
    </w:p>
    <w:p w:rsidR="004D40EE" w:rsidRPr="0062142E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В сфере промышленности, энергетики и жилищно-коммунального х</w:t>
      </w:r>
      <w:r w:rsidRPr="0062142E">
        <w:rPr>
          <w:rFonts w:ascii="Arial" w:hAnsi="Arial" w:cs="Arial"/>
          <w:b/>
          <w:sz w:val="24"/>
          <w:szCs w:val="24"/>
        </w:rPr>
        <w:t>о</w:t>
      </w:r>
      <w:r w:rsidRPr="0062142E">
        <w:rPr>
          <w:rFonts w:ascii="Arial" w:hAnsi="Arial" w:cs="Arial"/>
          <w:b/>
          <w:sz w:val="24"/>
          <w:szCs w:val="24"/>
        </w:rPr>
        <w:t>зяйства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«Реформиров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ние и модернизация жилищно-коммунального хозяйства и повышение энергетич</w:t>
      </w:r>
      <w:r w:rsidRPr="000F414B">
        <w:rPr>
          <w:rFonts w:ascii="Arial" w:eastAsiaTheme="minorHAnsi" w:hAnsi="Arial" w:cs="Arial"/>
          <w:sz w:val="24"/>
          <w:szCs w:val="24"/>
        </w:rPr>
        <w:t>е</w:t>
      </w:r>
      <w:r w:rsidRPr="000F414B">
        <w:rPr>
          <w:rFonts w:ascii="Arial" w:eastAsiaTheme="minorHAnsi" w:hAnsi="Arial" w:cs="Arial"/>
          <w:sz w:val="24"/>
          <w:szCs w:val="24"/>
        </w:rPr>
        <w:t>ской эффективности Ермаковского района», утвержденной постановлением адм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нистрации Ермаковского района от 31.10.2013</w:t>
      </w:r>
      <w:r w:rsidR="0062142E">
        <w:rPr>
          <w:rFonts w:ascii="Arial" w:eastAsiaTheme="minorHAnsi" w:hAnsi="Arial" w:cs="Arial"/>
          <w:sz w:val="24"/>
          <w:szCs w:val="24"/>
        </w:rPr>
        <w:t xml:space="preserve"> г.</w:t>
      </w:r>
      <w:r w:rsidRPr="000F414B">
        <w:rPr>
          <w:rFonts w:ascii="Arial" w:eastAsiaTheme="minorHAnsi" w:hAnsi="Arial" w:cs="Arial"/>
          <w:sz w:val="24"/>
          <w:szCs w:val="24"/>
        </w:rPr>
        <w:t xml:space="preserve"> №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722-п объем финансирования с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ставляет:</w:t>
      </w:r>
    </w:p>
    <w:p w:rsidR="004D40EE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proofErr w:type="gramStart"/>
      <w:r w:rsidR="004D40EE" w:rsidRPr="000F414B">
        <w:rPr>
          <w:rFonts w:ascii="Arial" w:eastAsiaTheme="minorHAnsi" w:hAnsi="Arial" w:cs="Arial"/>
          <w:sz w:val="24"/>
          <w:szCs w:val="24"/>
        </w:rPr>
        <w:t>краевого</w:t>
      </w:r>
      <w:proofErr w:type="gramEnd"/>
      <w:r w:rsidR="004D40EE" w:rsidRPr="000F414B">
        <w:rPr>
          <w:rFonts w:ascii="Arial" w:eastAsiaTheme="minorHAnsi" w:hAnsi="Arial" w:cs="Arial"/>
          <w:sz w:val="24"/>
          <w:szCs w:val="24"/>
        </w:rPr>
        <w:t xml:space="preserve"> бюджета по годам: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887C94" w:rsidRPr="000F414B">
        <w:rPr>
          <w:rFonts w:ascii="Arial" w:eastAsiaTheme="minorHAnsi" w:hAnsi="Arial" w:cs="Arial"/>
          <w:sz w:val="24"/>
          <w:szCs w:val="24"/>
        </w:rPr>
        <w:t>20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22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 xml:space="preserve">993,5 </w:t>
      </w:r>
      <w:r w:rsidRPr="000F414B">
        <w:rPr>
          <w:rFonts w:ascii="Arial" w:eastAsiaTheme="minorHAnsi" w:hAnsi="Arial" w:cs="Arial"/>
          <w:sz w:val="24"/>
          <w:szCs w:val="24"/>
        </w:rPr>
        <w:t>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887C94" w:rsidRPr="000F414B">
        <w:rPr>
          <w:rFonts w:ascii="Arial" w:eastAsiaTheme="minorHAnsi" w:hAnsi="Arial" w:cs="Arial"/>
          <w:sz w:val="24"/>
          <w:szCs w:val="24"/>
        </w:rPr>
        <w:t>2</w:t>
      </w:r>
      <w:r w:rsidRPr="000F414B">
        <w:rPr>
          <w:rFonts w:ascii="Arial" w:eastAsiaTheme="minorHAnsi" w:hAnsi="Arial" w:cs="Arial"/>
          <w:sz w:val="24"/>
          <w:szCs w:val="24"/>
        </w:rPr>
        <w:t xml:space="preserve">1 год – </w:t>
      </w:r>
      <w:r w:rsidR="00887C94" w:rsidRPr="000F414B">
        <w:rPr>
          <w:rFonts w:ascii="Arial" w:eastAsiaTheme="minorHAnsi" w:hAnsi="Arial" w:cs="Arial"/>
          <w:sz w:val="24"/>
          <w:szCs w:val="24"/>
        </w:rPr>
        <w:t>15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>566,8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</w:t>
      </w:r>
      <w:r w:rsidR="00887C94" w:rsidRPr="000F414B">
        <w:rPr>
          <w:rFonts w:ascii="Arial" w:eastAsiaTheme="minorHAnsi" w:hAnsi="Arial" w:cs="Arial"/>
          <w:sz w:val="24"/>
          <w:szCs w:val="24"/>
        </w:rPr>
        <w:t>2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887C94" w:rsidRPr="000F414B">
        <w:rPr>
          <w:rFonts w:ascii="Arial" w:eastAsiaTheme="minorHAnsi" w:hAnsi="Arial" w:cs="Arial"/>
          <w:sz w:val="24"/>
          <w:szCs w:val="24"/>
        </w:rPr>
        <w:t>15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>840,9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</w:t>
      </w:r>
      <w:r w:rsidR="00887C94" w:rsidRPr="000F414B">
        <w:rPr>
          <w:rFonts w:ascii="Arial" w:eastAsiaTheme="minorHAnsi" w:hAnsi="Arial" w:cs="Arial"/>
          <w:sz w:val="24"/>
          <w:szCs w:val="24"/>
        </w:rPr>
        <w:t>3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887C94" w:rsidRPr="000F414B">
        <w:rPr>
          <w:rFonts w:ascii="Arial" w:eastAsiaTheme="minorHAnsi" w:hAnsi="Arial" w:cs="Arial"/>
          <w:sz w:val="24"/>
          <w:szCs w:val="24"/>
        </w:rPr>
        <w:t>15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>843,9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</w:t>
      </w:r>
      <w:r w:rsidR="0062142E">
        <w:rPr>
          <w:rFonts w:ascii="Arial" w:eastAsiaTheme="minorHAnsi" w:hAnsi="Arial" w:cs="Arial"/>
          <w:sz w:val="24"/>
          <w:szCs w:val="24"/>
        </w:rPr>
        <w:t>с. рублей.</w:t>
      </w:r>
    </w:p>
    <w:p w:rsidR="004D40EE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>средства местных бюджетов по годам: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887C94" w:rsidRPr="000F414B">
        <w:rPr>
          <w:rFonts w:ascii="Arial" w:eastAsiaTheme="minorHAnsi" w:hAnsi="Arial" w:cs="Arial"/>
          <w:sz w:val="24"/>
          <w:szCs w:val="24"/>
        </w:rPr>
        <w:t>20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887C94" w:rsidRPr="000F414B">
        <w:rPr>
          <w:rFonts w:ascii="Arial" w:eastAsiaTheme="minorHAnsi" w:hAnsi="Arial" w:cs="Arial"/>
          <w:sz w:val="24"/>
          <w:szCs w:val="24"/>
        </w:rPr>
        <w:t>4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>745,51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887C94" w:rsidRPr="000F414B">
        <w:rPr>
          <w:rFonts w:ascii="Arial" w:eastAsiaTheme="minorHAnsi" w:hAnsi="Arial" w:cs="Arial"/>
          <w:sz w:val="24"/>
          <w:szCs w:val="24"/>
        </w:rPr>
        <w:t>21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93,0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</w:t>
      </w:r>
      <w:r w:rsidR="00887C94" w:rsidRPr="000F414B">
        <w:rPr>
          <w:rFonts w:ascii="Arial" w:eastAsiaTheme="minorHAnsi" w:hAnsi="Arial" w:cs="Arial"/>
          <w:sz w:val="24"/>
          <w:szCs w:val="24"/>
        </w:rPr>
        <w:t>2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93,0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</w:t>
      </w:r>
      <w:r w:rsidR="00887C94" w:rsidRPr="000F414B">
        <w:rPr>
          <w:rFonts w:ascii="Arial" w:eastAsiaTheme="minorHAnsi" w:hAnsi="Arial" w:cs="Arial"/>
          <w:sz w:val="24"/>
          <w:szCs w:val="24"/>
        </w:rPr>
        <w:t>3 год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 xml:space="preserve">- </w:t>
      </w:r>
      <w:r w:rsidR="0062142E">
        <w:rPr>
          <w:rFonts w:ascii="Arial" w:eastAsiaTheme="minorHAnsi" w:hAnsi="Arial" w:cs="Arial"/>
          <w:sz w:val="24"/>
          <w:szCs w:val="24"/>
        </w:rPr>
        <w:t>93,0 тыс. рублей.</w:t>
      </w:r>
    </w:p>
    <w:p w:rsidR="004D40EE" w:rsidRPr="0062142E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62142E">
        <w:rPr>
          <w:rFonts w:ascii="Arial" w:eastAsiaTheme="minorHAnsi" w:hAnsi="Arial" w:cs="Arial"/>
          <w:b/>
          <w:sz w:val="24"/>
          <w:szCs w:val="24"/>
        </w:rPr>
        <w:t>В сфере строительства</w:t>
      </w:r>
      <w:r w:rsidR="0062142E">
        <w:rPr>
          <w:rFonts w:ascii="Arial" w:eastAsiaTheme="minorHAnsi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«Создание усл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вий для строительства социально значимых объектов, а так же обеспечения д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ступным и комфортным жильем граждан Ермаковского района Красноярского края», утвержденной постановлением администрации Ермаковского района от 31.10.2013</w:t>
      </w:r>
      <w:r w:rsidR="0062142E">
        <w:rPr>
          <w:rFonts w:ascii="Arial" w:eastAsiaTheme="minorHAnsi" w:hAnsi="Arial" w:cs="Arial"/>
          <w:sz w:val="24"/>
          <w:szCs w:val="24"/>
        </w:rPr>
        <w:t xml:space="preserve"> г.</w:t>
      </w:r>
      <w:r w:rsidRPr="000F414B">
        <w:rPr>
          <w:rFonts w:ascii="Arial" w:eastAsiaTheme="minorHAnsi" w:hAnsi="Arial" w:cs="Arial"/>
          <w:sz w:val="24"/>
          <w:szCs w:val="24"/>
        </w:rPr>
        <w:t xml:space="preserve"> №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723-п объем фина</w:t>
      </w:r>
      <w:r w:rsidRPr="000F414B">
        <w:rPr>
          <w:rFonts w:ascii="Arial" w:eastAsiaTheme="minorHAnsi" w:hAnsi="Arial" w:cs="Arial"/>
          <w:sz w:val="24"/>
          <w:szCs w:val="24"/>
        </w:rPr>
        <w:t>н</w:t>
      </w:r>
      <w:r w:rsidRPr="000F414B">
        <w:rPr>
          <w:rFonts w:ascii="Arial" w:eastAsiaTheme="minorHAnsi" w:hAnsi="Arial" w:cs="Arial"/>
          <w:sz w:val="24"/>
          <w:szCs w:val="24"/>
        </w:rPr>
        <w:t>сирования составляет:</w:t>
      </w:r>
    </w:p>
    <w:p w:rsidR="004D40EE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proofErr w:type="gramStart"/>
      <w:r w:rsidR="004D40EE" w:rsidRPr="000F414B">
        <w:rPr>
          <w:rFonts w:ascii="Arial" w:eastAsiaTheme="minorHAnsi" w:hAnsi="Arial" w:cs="Arial"/>
          <w:sz w:val="24"/>
          <w:szCs w:val="24"/>
        </w:rPr>
        <w:t>краевого</w:t>
      </w:r>
      <w:proofErr w:type="gramEnd"/>
      <w:r w:rsidR="004D40EE" w:rsidRPr="000F414B">
        <w:rPr>
          <w:rFonts w:ascii="Arial" w:eastAsiaTheme="minorHAnsi" w:hAnsi="Arial" w:cs="Arial"/>
          <w:sz w:val="24"/>
          <w:szCs w:val="24"/>
        </w:rPr>
        <w:t xml:space="preserve"> бюджета по годам: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2B3F30" w:rsidRPr="000F414B">
        <w:rPr>
          <w:rFonts w:ascii="Arial" w:eastAsiaTheme="minorHAnsi" w:hAnsi="Arial" w:cs="Arial"/>
          <w:sz w:val="24"/>
          <w:szCs w:val="24"/>
        </w:rPr>
        <w:t xml:space="preserve">20 </w:t>
      </w:r>
      <w:r w:rsidRPr="000F414B">
        <w:rPr>
          <w:rFonts w:ascii="Arial" w:eastAsiaTheme="minorHAnsi" w:hAnsi="Arial" w:cs="Arial"/>
          <w:sz w:val="24"/>
          <w:szCs w:val="24"/>
        </w:rPr>
        <w:t xml:space="preserve">год – </w:t>
      </w:r>
      <w:r w:rsidR="002B3F30" w:rsidRPr="000F414B">
        <w:rPr>
          <w:rFonts w:ascii="Arial" w:eastAsiaTheme="minorHAnsi" w:hAnsi="Arial" w:cs="Arial"/>
          <w:sz w:val="24"/>
          <w:szCs w:val="24"/>
        </w:rPr>
        <w:t>121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001,3</w:t>
      </w:r>
      <w:r w:rsidR="0062142E">
        <w:rPr>
          <w:rFonts w:ascii="Arial" w:eastAsiaTheme="minorHAnsi" w:hAnsi="Arial" w:cs="Arial"/>
          <w:sz w:val="24"/>
          <w:szCs w:val="24"/>
        </w:rPr>
        <w:t xml:space="preserve"> тыс. рублей.</w:t>
      </w:r>
    </w:p>
    <w:p w:rsidR="004D40EE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>средства местных бюджетов по годам: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2B3F30" w:rsidRPr="000F414B">
        <w:rPr>
          <w:rFonts w:ascii="Arial" w:eastAsiaTheme="minorHAnsi" w:hAnsi="Arial" w:cs="Arial"/>
          <w:sz w:val="24"/>
          <w:szCs w:val="24"/>
        </w:rPr>
        <w:t xml:space="preserve">20 </w:t>
      </w:r>
      <w:r w:rsidRPr="000F414B">
        <w:rPr>
          <w:rFonts w:ascii="Arial" w:eastAsiaTheme="minorHAnsi" w:hAnsi="Arial" w:cs="Arial"/>
          <w:sz w:val="24"/>
          <w:szCs w:val="24"/>
        </w:rPr>
        <w:t xml:space="preserve">год – </w:t>
      </w:r>
      <w:r w:rsidR="002B3F30" w:rsidRPr="000F414B">
        <w:rPr>
          <w:rFonts w:ascii="Arial" w:eastAsiaTheme="minorHAnsi" w:hAnsi="Arial" w:cs="Arial"/>
          <w:sz w:val="24"/>
          <w:szCs w:val="24"/>
        </w:rPr>
        <w:t>4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866,0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2B3F30" w:rsidRPr="000F414B">
        <w:rPr>
          <w:rFonts w:ascii="Arial" w:eastAsiaTheme="minorHAnsi" w:hAnsi="Arial" w:cs="Arial"/>
          <w:sz w:val="24"/>
          <w:szCs w:val="24"/>
        </w:rPr>
        <w:t>21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2B3F30" w:rsidRPr="000F414B">
        <w:rPr>
          <w:rFonts w:ascii="Arial" w:eastAsiaTheme="minorHAnsi" w:hAnsi="Arial" w:cs="Arial"/>
          <w:sz w:val="24"/>
          <w:szCs w:val="24"/>
        </w:rPr>
        <w:t>4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395,3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</w:t>
      </w:r>
      <w:r w:rsidR="002B3F30" w:rsidRPr="000F414B">
        <w:rPr>
          <w:rFonts w:ascii="Arial" w:eastAsiaTheme="minorHAnsi" w:hAnsi="Arial" w:cs="Arial"/>
          <w:sz w:val="24"/>
          <w:szCs w:val="24"/>
        </w:rPr>
        <w:t>2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2B3F30" w:rsidRPr="000F414B">
        <w:rPr>
          <w:rFonts w:ascii="Arial" w:eastAsiaTheme="minorHAnsi" w:hAnsi="Arial" w:cs="Arial"/>
          <w:sz w:val="24"/>
          <w:szCs w:val="24"/>
        </w:rPr>
        <w:t>2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945,3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</w:t>
      </w:r>
      <w:r w:rsidR="002B3F30" w:rsidRPr="000F414B">
        <w:rPr>
          <w:rFonts w:ascii="Arial" w:eastAsiaTheme="minorHAnsi" w:hAnsi="Arial" w:cs="Arial"/>
          <w:sz w:val="24"/>
          <w:szCs w:val="24"/>
        </w:rPr>
        <w:t>3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</w:t>
      </w:r>
      <w:r w:rsidR="002B3F30" w:rsidRPr="000F414B">
        <w:rPr>
          <w:rFonts w:ascii="Arial" w:eastAsiaTheme="minorHAnsi" w:hAnsi="Arial" w:cs="Arial"/>
          <w:sz w:val="24"/>
          <w:szCs w:val="24"/>
        </w:rPr>
        <w:t>–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2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2B3F30" w:rsidRPr="000F414B">
        <w:rPr>
          <w:rFonts w:ascii="Arial" w:eastAsiaTheme="minorHAnsi" w:hAnsi="Arial" w:cs="Arial"/>
          <w:sz w:val="24"/>
          <w:szCs w:val="24"/>
        </w:rPr>
        <w:t>945,3</w:t>
      </w:r>
      <w:r w:rsidR="0062142E">
        <w:rPr>
          <w:rFonts w:ascii="Arial" w:eastAsiaTheme="minorHAnsi" w:hAnsi="Arial" w:cs="Arial"/>
          <w:sz w:val="24"/>
          <w:szCs w:val="24"/>
        </w:rPr>
        <w:t xml:space="preserve"> тыс. рублей.</w:t>
      </w:r>
    </w:p>
    <w:p w:rsidR="004D40EE" w:rsidRPr="0062142E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2142E">
        <w:rPr>
          <w:rFonts w:ascii="Arial" w:hAnsi="Arial" w:cs="Arial"/>
          <w:b/>
          <w:sz w:val="24"/>
          <w:szCs w:val="24"/>
        </w:rPr>
        <w:t>В сфере культуры и туризма</w:t>
      </w:r>
      <w:r w:rsidR="0062142E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</w:t>
      </w:r>
      <w:r w:rsidRPr="000F414B">
        <w:rPr>
          <w:rFonts w:ascii="Arial" w:eastAsiaTheme="minorHAnsi" w:hAnsi="Arial" w:cs="Arial"/>
          <w:bCs/>
          <w:sz w:val="24"/>
          <w:szCs w:val="24"/>
        </w:rPr>
        <w:t>Развитие кул</w:t>
      </w:r>
      <w:r w:rsidRPr="000F414B">
        <w:rPr>
          <w:rFonts w:ascii="Arial" w:eastAsiaTheme="minorHAnsi" w:hAnsi="Arial" w:cs="Arial"/>
          <w:bCs/>
          <w:sz w:val="24"/>
          <w:szCs w:val="24"/>
        </w:rPr>
        <w:t>ь</w:t>
      </w:r>
      <w:r w:rsidRPr="000F414B">
        <w:rPr>
          <w:rFonts w:ascii="Arial" w:eastAsiaTheme="minorHAnsi" w:hAnsi="Arial" w:cs="Arial"/>
          <w:bCs/>
          <w:sz w:val="24"/>
          <w:szCs w:val="24"/>
        </w:rPr>
        <w:t>туры</w:t>
      </w:r>
      <w:r w:rsidRPr="000F414B">
        <w:rPr>
          <w:rFonts w:ascii="Arial" w:eastAsiaTheme="minorHAnsi" w:hAnsi="Arial" w:cs="Arial"/>
          <w:sz w:val="24"/>
          <w:szCs w:val="24"/>
        </w:rPr>
        <w:t>», утвержденной постановлением администрации Ермаковского района от 31.10.2013</w:t>
      </w:r>
      <w:r w:rsidR="0062142E">
        <w:rPr>
          <w:rFonts w:ascii="Arial" w:eastAsiaTheme="minorHAnsi" w:hAnsi="Arial" w:cs="Arial"/>
          <w:sz w:val="24"/>
          <w:szCs w:val="24"/>
        </w:rPr>
        <w:t xml:space="preserve"> г.</w:t>
      </w:r>
      <w:r w:rsidRPr="000F414B">
        <w:rPr>
          <w:rFonts w:ascii="Arial" w:eastAsiaTheme="minorHAnsi" w:hAnsi="Arial" w:cs="Arial"/>
          <w:sz w:val="24"/>
          <w:szCs w:val="24"/>
        </w:rPr>
        <w:t xml:space="preserve"> №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718-п объем финансирования составляет:</w:t>
      </w:r>
    </w:p>
    <w:p w:rsidR="009A524D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с</w:t>
      </w:r>
      <w:r w:rsidR="009A524D" w:rsidRPr="000F414B">
        <w:rPr>
          <w:rFonts w:ascii="Arial" w:eastAsiaTheme="minorHAnsi" w:hAnsi="Arial" w:cs="Arial"/>
          <w:sz w:val="24"/>
          <w:szCs w:val="24"/>
        </w:rPr>
        <w:t xml:space="preserve">редства из </w:t>
      </w:r>
      <w:proofErr w:type="gramStart"/>
      <w:r w:rsidR="009A524D" w:rsidRPr="000F414B">
        <w:rPr>
          <w:rFonts w:ascii="Arial" w:eastAsiaTheme="minorHAnsi" w:hAnsi="Arial" w:cs="Arial"/>
          <w:sz w:val="24"/>
          <w:szCs w:val="24"/>
        </w:rPr>
        <w:t>федерального</w:t>
      </w:r>
      <w:proofErr w:type="gramEnd"/>
      <w:r w:rsidR="009A524D" w:rsidRPr="000F414B">
        <w:rPr>
          <w:rFonts w:ascii="Arial" w:eastAsiaTheme="minorHAnsi" w:hAnsi="Arial" w:cs="Arial"/>
          <w:sz w:val="24"/>
          <w:szCs w:val="24"/>
        </w:rPr>
        <w:t xml:space="preserve"> бюджета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9A524D" w:rsidRPr="000F414B">
        <w:rPr>
          <w:rFonts w:ascii="Arial" w:eastAsiaTheme="minorHAnsi" w:hAnsi="Arial" w:cs="Arial"/>
          <w:sz w:val="24"/>
          <w:szCs w:val="24"/>
        </w:rPr>
        <w:t>по годам</w:t>
      </w:r>
      <w:r>
        <w:rPr>
          <w:rFonts w:ascii="Arial" w:eastAsiaTheme="minorHAnsi" w:hAnsi="Arial" w:cs="Arial"/>
          <w:sz w:val="24"/>
          <w:szCs w:val="24"/>
        </w:rPr>
        <w:t>:</w:t>
      </w:r>
    </w:p>
    <w:p w:rsidR="009A524D" w:rsidRPr="000F414B" w:rsidRDefault="009A524D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2020 год – </w:t>
      </w:r>
      <w:r w:rsidR="00887C94" w:rsidRPr="000F414B">
        <w:rPr>
          <w:rFonts w:ascii="Arial" w:eastAsiaTheme="minorHAnsi" w:hAnsi="Arial" w:cs="Arial"/>
          <w:sz w:val="24"/>
          <w:szCs w:val="24"/>
        </w:rPr>
        <w:t>1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>662,9</w:t>
      </w:r>
      <w:r w:rsidR="0062142E">
        <w:rPr>
          <w:rFonts w:ascii="Arial" w:eastAsiaTheme="minorHAnsi" w:hAnsi="Arial" w:cs="Arial"/>
          <w:sz w:val="24"/>
          <w:szCs w:val="24"/>
        </w:rPr>
        <w:t xml:space="preserve"> тыс. рублей.</w:t>
      </w:r>
    </w:p>
    <w:p w:rsidR="004D40EE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proofErr w:type="gramStart"/>
      <w:r w:rsidR="004D40EE" w:rsidRPr="000F414B">
        <w:rPr>
          <w:rFonts w:ascii="Arial" w:eastAsiaTheme="minorHAnsi" w:hAnsi="Arial" w:cs="Arial"/>
          <w:sz w:val="24"/>
          <w:szCs w:val="24"/>
        </w:rPr>
        <w:t>краевого</w:t>
      </w:r>
      <w:proofErr w:type="gramEnd"/>
      <w:r w:rsidR="004D40EE" w:rsidRPr="000F414B">
        <w:rPr>
          <w:rFonts w:ascii="Arial" w:eastAsiaTheme="minorHAnsi" w:hAnsi="Arial" w:cs="Arial"/>
          <w:sz w:val="24"/>
          <w:szCs w:val="24"/>
        </w:rPr>
        <w:t xml:space="preserve"> бюджета по годам:</w:t>
      </w:r>
    </w:p>
    <w:p w:rsidR="004D40EE" w:rsidRPr="000F414B" w:rsidRDefault="009A524D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2020 </w:t>
      </w:r>
      <w:r w:rsidR="004D40EE" w:rsidRPr="000F414B">
        <w:rPr>
          <w:rFonts w:ascii="Arial" w:eastAsiaTheme="minorHAnsi" w:hAnsi="Arial" w:cs="Arial"/>
          <w:sz w:val="24"/>
          <w:szCs w:val="24"/>
        </w:rPr>
        <w:t>год –</w:t>
      </w:r>
      <w:r w:rsidR="00887C94" w:rsidRPr="000F414B">
        <w:rPr>
          <w:rFonts w:ascii="Arial" w:eastAsiaTheme="minorHAnsi" w:hAnsi="Arial" w:cs="Arial"/>
          <w:sz w:val="24"/>
          <w:szCs w:val="24"/>
        </w:rPr>
        <w:t xml:space="preserve"> 5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887C94" w:rsidRPr="000F414B">
        <w:rPr>
          <w:rFonts w:ascii="Arial" w:eastAsiaTheme="minorHAnsi" w:hAnsi="Arial" w:cs="Arial"/>
          <w:sz w:val="24"/>
          <w:szCs w:val="24"/>
        </w:rPr>
        <w:t xml:space="preserve">819,4 </w:t>
      </w:r>
      <w:r w:rsidR="004D40EE" w:rsidRPr="000F414B">
        <w:rPr>
          <w:rFonts w:ascii="Arial" w:eastAsiaTheme="minorHAnsi" w:hAnsi="Arial" w:cs="Arial"/>
          <w:sz w:val="24"/>
          <w:szCs w:val="24"/>
        </w:rPr>
        <w:t>тыс. рублей;</w:t>
      </w:r>
    </w:p>
    <w:p w:rsidR="004D40EE" w:rsidRPr="000F414B" w:rsidRDefault="009A524D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2019 год – </w:t>
      </w:r>
      <w:r w:rsidR="00887C94" w:rsidRPr="000F414B">
        <w:rPr>
          <w:rFonts w:ascii="Arial" w:eastAsiaTheme="minorHAnsi" w:hAnsi="Arial" w:cs="Arial"/>
          <w:sz w:val="24"/>
          <w:szCs w:val="24"/>
        </w:rPr>
        <w:t>281,1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9A524D" w:rsidRPr="000F414B" w:rsidRDefault="009A524D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2022 год –</w:t>
      </w:r>
      <w:r w:rsidR="00887C94" w:rsidRPr="000F414B">
        <w:rPr>
          <w:rFonts w:ascii="Arial" w:eastAsiaTheme="minorHAnsi" w:hAnsi="Arial" w:cs="Arial"/>
          <w:sz w:val="24"/>
          <w:szCs w:val="24"/>
        </w:rPr>
        <w:t xml:space="preserve"> 281,1 тыс. рублей;</w:t>
      </w:r>
    </w:p>
    <w:p w:rsidR="009A524D" w:rsidRPr="000F414B" w:rsidRDefault="009A524D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 xml:space="preserve">2023 год – </w:t>
      </w:r>
      <w:r w:rsidR="00887C94" w:rsidRPr="000F414B">
        <w:rPr>
          <w:rFonts w:ascii="Arial" w:eastAsiaTheme="minorHAnsi" w:hAnsi="Arial" w:cs="Arial"/>
          <w:sz w:val="24"/>
          <w:szCs w:val="24"/>
        </w:rPr>
        <w:t>281,1 тыс. рублей.</w:t>
      </w:r>
    </w:p>
    <w:p w:rsidR="004D40EE" w:rsidRPr="000F414B" w:rsidRDefault="0062142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>средства местных бюджетов по годам: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9A524D" w:rsidRPr="000F414B">
        <w:rPr>
          <w:rFonts w:ascii="Arial" w:eastAsiaTheme="minorHAnsi" w:hAnsi="Arial" w:cs="Arial"/>
          <w:sz w:val="24"/>
          <w:szCs w:val="24"/>
        </w:rPr>
        <w:t xml:space="preserve">20 </w:t>
      </w:r>
      <w:r w:rsidRPr="000F414B">
        <w:rPr>
          <w:rFonts w:ascii="Arial" w:eastAsiaTheme="minorHAnsi" w:hAnsi="Arial" w:cs="Arial"/>
          <w:sz w:val="24"/>
          <w:szCs w:val="24"/>
        </w:rPr>
        <w:t xml:space="preserve">год – </w:t>
      </w:r>
      <w:r w:rsidR="0062142E">
        <w:rPr>
          <w:rFonts w:ascii="Arial" w:eastAsiaTheme="minorHAnsi" w:hAnsi="Arial" w:cs="Arial"/>
          <w:sz w:val="24"/>
          <w:szCs w:val="24"/>
        </w:rPr>
        <w:t xml:space="preserve">107 </w:t>
      </w:r>
      <w:r w:rsidR="00887C94" w:rsidRPr="000F414B">
        <w:rPr>
          <w:rFonts w:ascii="Arial" w:eastAsiaTheme="minorHAnsi" w:hAnsi="Arial" w:cs="Arial"/>
          <w:sz w:val="24"/>
          <w:szCs w:val="24"/>
        </w:rPr>
        <w:t>835,8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9A524D" w:rsidRPr="000F414B">
        <w:rPr>
          <w:rFonts w:ascii="Arial" w:eastAsiaTheme="minorHAnsi" w:hAnsi="Arial" w:cs="Arial"/>
          <w:sz w:val="24"/>
          <w:szCs w:val="24"/>
        </w:rPr>
        <w:t>21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– </w:t>
      </w:r>
      <w:r w:rsidR="0062142E">
        <w:rPr>
          <w:rFonts w:ascii="Arial" w:eastAsiaTheme="minorHAnsi" w:hAnsi="Arial" w:cs="Arial"/>
          <w:sz w:val="24"/>
          <w:szCs w:val="24"/>
        </w:rPr>
        <w:t xml:space="preserve">116 </w:t>
      </w:r>
      <w:r w:rsidR="00887C94" w:rsidRPr="000F414B">
        <w:rPr>
          <w:rFonts w:ascii="Arial" w:eastAsiaTheme="minorHAnsi" w:hAnsi="Arial" w:cs="Arial"/>
          <w:sz w:val="24"/>
          <w:szCs w:val="24"/>
        </w:rPr>
        <w:t>200,0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9A524D" w:rsidRPr="000F414B">
        <w:rPr>
          <w:rFonts w:ascii="Arial" w:eastAsiaTheme="minorHAnsi" w:hAnsi="Arial" w:cs="Arial"/>
          <w:sz w:val="24"/>
          <w:szCs w:val="24"/>
        </w:rPr>
        <w:t>22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 xml:space="preserve">год – </w:t>
      </w:r>
      <w:r w:rsidR="0062142E">
        <w:rPr>
          <w:rFonts w:ascii="Arial" w:eastAsiaTheme="minorHAnsi" w:hAnsi="Arial" w:cs="Arial"/>
          <w:sz w:val="24"/>
          <w:szCs w:val="24"/>
        </w:rPr>
        <w:t xml:space="preserve">104 </w:t>
      </w:r>
      <w:r w:rsidR="00887C94" w:rsidRPr="000F414B">
        <w:rPr>
          <w:rFonts w:ascii="Arial" w:eastAsiaTheme="minorHAnsi" w:hAnsi="Arial" w:cs="Arial"/>
          <w:sz w:val="24"/>
          <w:szCs w:val="24"/>
        </w:rPr>
        <w:t>607,0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</w:t>
      </w:r>
      <w:r w:rsidR="009A524D" w:rsidRPr="000F414B">
        <w:rPr>
          <w:rFonts w:ascii="Arial" w:eastAsiaTheme="minorHAnsi" w:hAnsi="Arial" w:cs="Arial"/>
          <w:sz w:val="24"/>
          <w:szCs w:val="24"/>
        </w:rPr>
        <w:t>23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 </w:t>
      </w:r>
      <w:r w:rsidR="0062142E">
        <w:rPr>
          <w:rFonts w:ascii="Arial" w:eastAsiaTheme="minorHAnsi" w:hAnsi="Arial" w:cs="Arial"/>
          <w:sz w:val="24"/>
          <w:szCs w:val="24"/>
        </w:rPr>
        <w:t>–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62142E">
        <w:rPr>
          <w:rFonts w:ascii="Arial" w:eastAsiaTheme="minorHAnsi" w:hAnsi="Arial" w:cs="Arial"/>
          <w:sz w:val="24"/>
          <w:szCs w:val="24"/>
        </w:rPr>
        <w:t xml:space="preserve">104 </w:t>
      </w:r>
      <w:r w:rsidR="00887C94" w:rsidRPr="000F414B">
        <w:rPr>
          <w:rFonts w:ascii="Arial" w:eastAsiaTheme="minorHAnsi" w:hAnsi="Arial" w:cs="Arial"/>
          <w:sz w:val="24"/>
          <w:szCs w:val="24"/>
        </w:rPr>
        <w:t>607,0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62142E">
        <w:rPr>
          <w:rFonts w:ascii="Arial" w:eastAsiaTheme="minorHAnsi" w:hAnsi="Arial" w:cs="Arial"/>
          <w:sz w:val="24"/>
          <w:szCs w:val="24"/>
        </w:rPr>
        <w:t>тыс. рублей.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«Развитие а</w:t>
      </w:r>
      <w:r w:rsidRPr="000F414B">
        <w:rPr>
          <w:rFonts w:ascii="Arial" w:eastAsiaTheme="minorHAnsi" w:hAnsi="Arial" w:cs="Arial"/>
          <w:sz w:val="24"/>
          <w:szCs w:val="24"/>
        </w:rPr>
        <w:t>р</w:t>
      </w:r>
      <w:r w:rsidRPr="000F414B">
        <w:rPr>
          <w:rFonts w:ascii="Arial" w:eastAsiaTheme="minorHAnsi" w:hAnsi="Arial" w:cs="Arial"/>
          <w:sz w:val="24"/>
          <w:szCs w:val="24"/>
        </w:rPr>
        <w:t>хивного дела в Ермаковском районе», утвержденной постановлением админ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lastRenderedPageBreak/>
        <w:t>страции Ермаковского района от 31.10.2013</w:t>
      </w:r>
      <w:r w:rsidR="0062142E">
        <w:rPr>
          <w:rFonts w:ascii="Arial" w:eastAsiaTheme="minorHAnsi" w:hAnsi="Arial" w:cs="Arial"/>
          <w:sz w:val="24"/>
          <w:szCs w:val="24"/>
        </w:rPr>
        <w:t xml:space="preserve"> г.</w:t>
      </w:r>
      <w:r w:rsidRPr="000F414B">
        <w:rPr>
          <w:rFonts w:ascii="Arial" w:eastAsiaTheme="minorHAnsi" w:hAnsi="Arial" w:cs="Arial"/>
          <w:sz w:val="24"/>
          <w:szCs w:val="24"/>
        </w:rPr>
        <w:t xml:space="preserve"> №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717-п объем финансирования с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ставляет:</w:t>
      </w:r>
      <w:proofErr w:type="gramEnd"/>
    </w:p>
    <w:p w:rsidR="001F7B5B" w:rsidRPr="000F414B" w:rsidRDefault="0062142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с</w:t>
      </w:r>
      <w:r w:rsidR="001F7B5B" w:rsidRPr="000F414B">
        <w:rPr>
          <w:rFonts w:ascii="Arial" w:eastAsiaTheme="minorHAnsi" w:hAnsi="Arial" w:cs="Arial"/>
          <w:sz w:val="24"/>
          <w:szCs w:val="24"/>
        </w:rPr>
        <w:t>редства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="001F7B5B" w:rsidRPr="000F414B">
        <w:rPr>
          <w:rFonts w:ascii="Arial" w:eastAsiaTheme="minorHAnsi" w:hAnsi="Arial" w:cs="Arial"/>
          <w:sz w:val="24"/>
          <w:szCs w:val="24"/>
        </w:rPr>
        <w:t>краевого бюджета</w:t>
      </w:r>
      <w:r>
        <w:rPr>
          <w:rFonts w:ascii="Arial" w:eastAsiaTheme="minorHAnsi" w:hAnsi="Arial" w:cs="Arial"/>
          <w:sz w:val="24"/>
          <w:szCs w:val="24"/>
        </w:rPr>
        <w:t>:</w:t>
      </w:r>
    </w:p>
    <w:p w:rsidR="001F7B5B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2020 год –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="001F7B5B" w:rsidRPr="000F414B">
        <w:rPr>
          <w:rFonts w:ascii="Arial" w:eastAsiaTheme="minorHAnsi" w:hAnsi="Arial" w:cs="Arial"/>
          <w:sz w:val="24"/>
          <w:szCs w:val="24"/>
        </w:rPr>
        <w:t>172,06 тыс. рублей;</w:t>
      </w:r>
    </w:p>
    <w:p w:rsidR="004D40EE" w:rsidRPr="000F414B" w:rsidRDefault="001F7B5B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2021 год – 112,1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1F7B5B" w:rsidRPr="000F414B" w:rsidRDefault="001F7B5B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2022 год - 112,1 тыс. рублей;</w:t>
      </w:r>
    </w:p>
    <w:p w:rsidR="001F7B5B" w:rsidRPr="000F414B" w:rsidRDefault="001F7B5B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2023 год – 112,</w:t>
      </w:r>
      <w:r w:rsidR="00D87182" w:rsidRPr="000F414B">
        <w:rPr>
          <w:rFonts w:ascii="Arial" w:eastAsiaTheme="minorHAnsi" w:hAnsi="Arial" w:cs="Arial"/>
          <w:sz w:val="24"/>
          <w:szCs w:val="24"/>
        </w:rPr>
        <w:t xml:space="preserve">1 </w:t>
      </w:r>
      <w:r w:rsidRPr="000F414B">
        <w:rPr>
          <w:rFonts w:ascii="Arial" w:eastAsiaTheme="minorHAnsi" w:hAnsi="Arial" w:cs="Arial"/>
          <w:sz w:val="24"/>
          <w:szCs w:val="24"/>
        </w:rPr>
        <w:t>тыс.</w:t>
      </w:r>
      <w:r w:rsidR="0062142E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рублей.</w:t>
      </w:r>
    </w:p>
    <w:p w:rsidR="00D87182" w:rsidRPr="000F414B" w:rsidRDefault="0062142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с</w:t>
      </w:r>
      <w:r w:rsidR="00D87182" w:rsidRPr="000F414B">
        <w:rPr>
          <w:rFonts w:ascii="Arial" w:eastAsiaTheme="minorHAnsi" w:hAnsi="Arial" w:cs="Arial"/>
          <w:sz w:val="24"/>
          <w:szCs w:val="24"/>
        </w:rPr>
        <w:t xml:space="preserve">редства </w:t>
      </w:r>
      <w:r>
        <w:rPr>
          <w:rFonts w:ascii="Arial" w:eastAsiaTheme="minorHAnsi" w:hAnsi="Arial" w:cs="Arial"/>
          <w:sz w:val="24"/>
          <w:szCs w:val="24"/>
        </w:rPr>
        <w:t>районного бюджета: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2020 год –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1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921,2 тыс. рублей;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2021 год – 2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021,9 тыс. рублей;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2022 год – 2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021,9 тыс. рублей;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2023 год – 2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021,9 тыс. рублей.</w:t>
      </w:r>
    </w:p>
    <w:p w:rsidR="004D40EE" w:rsidRPr="000143F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43FB">
        <w:rPr>
          <w:rFonts w:ascii="Arial" w:hAnsi="Arial" w:cs="Arial"/>
          <w:b/>
          <w:sz w:val="24"/>
          <w:szCs w:val="24"/>
        </w:rPr>
        <w:t>В сфере образования</w:t>
      </w:r>
      <w:r w:rsidR="000143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«Развитие обр</w:t>
      </w:r>
      <w:r w:rsidRPr="000F414B">
        <w:rPr>
          <w:rFonts w:ascii="Arial" w:eastAsiaTheme="minorHAnsi" w:hAnsi="Arial" w:cs="Arial"/>
          <w:sz w:val="24"/>
          <w:szCs w:val="24"/>
        </w:rPr>
        <w:t>а</w:t>
      </w:r>
      <w:r w:rsidRPr="000F414B">
        <w:rPr>
          <w:rFonts w:ascii="Arial" w:eastAsiaTheme="minorHAnsi" w:hAnsi="Arial" w:cs="Arial"/>
          <w:sz w:val="24"/>
          <w:szCs w:val="24"/>
        </w:rPr>
        <w:t>зования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Ермаковского района» от 31.10.2013</w:t>
      </w:r>
      <w:r w:rsidR="000143FB">
        <w:rPr>
          <w:rFonts w:ascii="Arial" w:eastAsiaTheme="minorHAnsi" w:hAnsi="Arial" w:cs="Arial"/>
          <w:sz w:val="24"/>
          <w:szCs w:val="24"/>
        </w:rPr>
        <w:t xml:space="preserve"> г.</w:t>
      </w:r>
      <w:r w:rsidRPr="000F414B">
        <w:rPr>
          <w:rFonts w:ascii="Arial" w:eastAsiaTheme="minorHAnsi" w:hAnsi="Arial" w:cs="Arial"/>
          <w:sz w:val="24"/>
          <w:szCs w:val="24"/>
        </w:rPr>
        <w:t xml:space="preserve"> №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="008A2F3F" w:rsidRPr="000F414B">
        <w:rPr>
          <w:rFonts w:ascii="Arial" w:eastAsiaTheme="minorHAnsi" w:hAnsi="Arial" w:cs="Arial"/>
          <w:sz w:val="24"/>
          <w:szCs w:val="24"/>
        </w:rPr>
        <w:t>724</w:t>
      </w:r>
      <w:r w:rsidRPr="000F414B">
        <w:rPr>
          <w:rFonts w:ascii="Arial" w:eastAsiaTheme="minorHAnsi" w:hAnsi="Arial" w:cs="Arial"/>
          <w:sz w:val="24"/>
          <w:szCs w:val="24"/>
        </w:rPr>
        <w:t>-п объем финансирования с</w:t>
      </w:r>
      <w:r w:rsidRPr="000F414B">
        <w:rPr>
          <w:rFonts w:ascii="Arial" w:eastAsiaTheme="minorHAnsi" w:hAnsi="Arial" w:cs="Arial"/>
          <w:sz w:val="24"/>
          <w:szCs w:val="24"/>
        </w:rPr>
        <w:t>о</w:t>
      </w:r>
      <w:r w:rsidRPr="000F414B">
        <w:rPr>
          <w:rFonts w:ascii="Arial" w:eastAsiaTheme="minorHAnsi" w:hAnsi="Arial" w:cs="Arial"/>
          <w:sz w:val="24"/>
          <w:szCs w:val="24"/>
        </w:rPr>
        <w:t>ставляет:</w:t>
      </w:r>
    </w:p>
    <w:p w:rsidR="004D40EE" w:rsidRPr="000F414B" w:rsidRDefault="000143FB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proofErr w:type="gramStart"/>
      <w:r w:rsidR="004D40EE" w:rsidRPr="000F414B">
        <w:rPr>
          <w:rFonts w:ascii="Arial" w:eastAsiaTheme="minorHAnsi" w:hAnsi="Arial" w:cs="Arial"/>
          <w:sz w:val="24"/>
          <w:szCs w:val="24"/>
        </w:rPr>
        <w:t>федерального</w:t>
      </w:r>
      <w:proofErr w:type="gramEnd"/>
      <w:r w:rsidR="004D40EE" w:rsidRPr="000F414B">
        <w:rPr>
          <w:rFonts w:ascii="Arial" w:eastAsiaTheme="minorHAnsi" w:hAnsi="Arial" w:cs="Arial"/>
          <w:sz w:val="24"/>
          <w:szCs w:val="24"/>
        </w:rPr>
        <w:t xml:space="preserve"> бюджета по годам: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2020 год –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8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065,1тыс. рублей;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2021 год – 918,4 тыс. рублей;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2022 год – 6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696,9 тыс. рублей;</w:t>
      </w:r>
    </w:p>
    <w:p w:rsidR="008A2F3F" w:rsidRPr="000F414B" w:rsidRDefault="008A2F3F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2023 год – 886,7 тыс. рублей</w:t>
      </w:r>
      <w:r w:rsidR="000143FB">
        <w:rPr>
          <w:rFonts w:ascii="Arial" w:eastAsiaTheme="minorHAnsi" w:hAnsi="Arial" w:cs="Arial"/>
          <w:sz w:val="24"/>
          <w:szCs w:val="24"/>
        </w:rPr>
        <w:t>.</w:t>
      </w:r>
    </w:p>
    <w:p w:rsidR="004D40EE" w:rsidRPr="000F414B" w:rsidRDefault="000143FB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proofErr w:type="gramStart"/>
      <w:r w:rsidR="004D40EE" w:rsidRPr="000F414B">
        <w:rPr>
          <w:rFonts w:ascii="Arial" w:eastAsiaTheme="minorHAnsi" w:hAnsi="Arial" w:cs="Arial"/>
          <w:sz w:val="24"/>
          <w:szCs w:val="24"/>
        </w:rPr>
        <w:t>краевого</w:t>
      </w:r>
      <w:proofErr w:type="gramEnd"/>
      <w:r w:rsidR="004D40EE" w:rsidRPr="000F414B">
        <w:rPr>
          <w:rFonts w:ascii="Arial" w:eastAsiaTheme="minorHAnsi" w:hAnsi="Arial" w:cs="Arial"/>
          <w:sz w:val="24"/>
          <w:szCs w:val="24"/>
        </w:rPr>
        <w:t xml:space="preserve"> бюджета по годам: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2020 год – 446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213,4 тыс. рублей;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2021 год – 478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202,7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тыс. рублей;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2022 год – 478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623,7 тыс. рублей;</w:t>
      </w:r>
    </w:p>
    <w:p w:rsidR="008A2F3F" w:rsidRPr="000F414B" w:rsidRDefault="008A2F3F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2023 год – 446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688,7 тыс. рублей</w:t>
      </w:r>
      <w:r w:rsidR="000143FB">
        <w:rPr>
          <w:rFonts w:ascii="Arial" w:eastAsiaTheme="minorHAnsi" w:hAnsi="Arial" w:cs="Arial"/>
          <w:sz w:val="24"/>
          <w:szCs w:val="24"/>
        </w:rPr>
        <w:t>.</w:t>
      </w:r>
    </w:p>
    <w:p w:rsidR="004D40EE" w:rsidRPr="000F414B" w:rsidRDefault="000143FB" w:rsidP="000F4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proofErr w:type="gramStart"/>
      <w:r w:rsidR="004D40EE" w:rsidRPr="000F414B">
        <w:rPr>
          <w:rFonts w:ascii="Arial" w:eastAsiaTheme="minorHAnsi" w:hAnsi="Arial" w:cs="Arial"/>
          <w:sz w:val="24"/>
          <w:szCs w:val="24"/>
        </w:rPr>
        <w:t>районного</w:t>
      </w:r>
      <w:proofErr w:type="gramEnd"/>
      <w:r w:rsidR="004D40EE" w:rsidRPr="000F414B">
        <w:rPr>
          <w:rFonts w:ascii="Arial" w:eastAsiaTheme="minorHAnsi" w:hAnsi="Arial" w:cs="Arial"/>
          <w:sz w:val="24"/>
          <w:szCs w:val="24"/>
        </w:rPr>
        <w:t xml:space="preserve"> бюджета по годам: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2020 год –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222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916,3 тыс. рублей;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2021 год – 246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790,9 тыс. рублей;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2022 год – 219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515,2 тыс. рублей;</w:t>
      </w:r>
    </w:p>
    <w:p w:rsidR="008A2F3F" w:rsidRPr="000F414B" w:rsidRDefault="008A2F3F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2023 год – 2</w:t>
      </w:r>
      <w:r w:rsidR="000143FB">
        <w:rPr>
          <w:rFonts w:ascii="Arial" w:eastAsiaTheme="minorHAnsi" w:hAnsi="Arial" w:cs="Arial"/>
          <w:sz w:val="24"/>
          <w:szCs w:val="24"/>
        </w:rPr>
        <w:t> </w:t>
      </w:r>
      <w:r w:rsidRPr="000F414B">
        <w:rPr>
          <w:rFonts w:ascii="Arial" w:eastAsiaTheme="minorHAnsi" w:hAnsi="Arial" w:cs="Arial"/>
          <w:sz w:val="24"/>
          <w:szCs w:val="24"/>
        </w:rPr>
        <w:t>156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142,0 тыс. рублей</w:t>
      </w:r>
      <w:r w:rsidR="000143FB">
        <w:rPr>
          <w:rFonts w:ascii="Arial" w:eastAsiaTheme="minorHAnsi" w:hAnsi="Arial" w:cs="Arial"/>
          <w:sz w:val="24"/>
          <w:szCs w:val="24"/>
        </w:rPr>
        <w:t>.</w:t>
      </w:r>
    </w:p>
    <w:p w:rsidR="004D40EE" w:rsidRPr="000143F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43FB">
        <w:rPr>
          <w:rFonts w:ascii="Arial" w:hAnsi="Arial" w:cs="Arial"/>
          <w:b/>
          <w:sz w:val="24"/>
          <w:szCs w:val="24"/>
        </w:rPr>
        <w:t>В сфере транспорта</w:t>
      </w:r>
      <w:r w:rsidR="000143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«Развитие транспортной системы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Ермаковского района» от 31.10.2013</w:t>
      </w:r>
      <w:r w:rsidR="000143FB">
        <w:rPr>
          <w:rFonts w:ascii="Arial" w:eastAsiaTheme="minorHAnsi" w:hAnsi="Arial" w:cs="Arial"/>
          <w:sz w:val="24"/>
          <w:szCs w:val="24"/>
        </w:rPr>
        <w:t xml:space="preserve"> г.</w:t>
      </w:r>
      <w:r w:rsidRPr="000F414B">
        <w:rPr>
          <w:rFonts w:ascii="Arial" w:eastAsiaTheme="minorHAnsi" w:hAnsi="Arial" w:cs="Arial"/>
          <w:sz w:val="24"/>
          <w:szCs w:val="24"/>
        </w:rPr>
        <w:t xml:space="preserve"> №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719-п объем ф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нансирования составл</w:t>
      </w:r>
      <w:r w:rsidRPr="000F414B">
        <w:rPr>
          <w:rFonts w:ascii="Arial" w:eastAsiaTheme="minorHAnsi" w:hAnsi="Arial" w:cs="Arial"/>
          <w:sz w:val="24"/>
          <w:szCs w:val="24"/>
        </w:rPr>
        <w:t>я</w:t>
      </w:r>
      <w:r w:rsidRPr="000F414B">
        <w:rPr>
          <w:rFonts w:ascii="Arial" w:eastAsiaTheme="minorHAnsi" w:hAnsi="Arial" w:cs="Arial"/>
          <w:sz w:val="24"/>
          <w:szCs w:val="24"/>
        </w:rPr>
        <w:t>ет:</w:t>
      </w:r>
    </w:p>
    <w:p w:rsidR="004D40EE" w:rsidRPr="000F414B" w:rsidRDefault="000143FB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средства </w:t>
      </w:r>
      <w:r w:rsidR="009A524D" w:rsidRPr="000F414B">
        <w:rPr>
          <w:rFonts w:ascii="Arial" w:eastAsiaTheme="minorHAnsi" w:hAnsi="Arial" w:cs="Arial"/>
          <w:sz w:val="24"/>
          <w:szCs w:val="24"/>
        </w:rPr>
        <w:t xml:space="preserve">из </w:t>
      </w:r>
      <w:proofErr w:type="gramStart"/>
      <w:r w:rsidR="009A524D" w:rsidRPr="000F414B">
        <w:rPr>
          <w:rFonts w:ascii="Arial" w:eastAsiaTheme="minorHAnsi" w:hAnsi="Arial" w:cs="Arial"/>
          <w:sz w:val="24"/>
          <w:szCs w:val="24"/>
        </w:rPr>
        <w:t>краевого</w:t>
      </w:r>
      <w:proofErr w:type="gramEnd"/>
      <w:r w:rsidR="009A524D" w:rsidRPr="000F414B">
        <w:rPr>
          <w:rFonts w:ascii="Arial" w:eastAsiaTheme="minorHAnsi" w:hAnsi="Arial" w:cs="Arial"/>
          <w:sz w:val="24"/>
          <w:szCs w:val="24"/>
        </w:rPr>
        <w:t xml:space="preserve"> и </w:t>
      </w:r>
      <w:r w:rsidR="004D40EE" w:rsidRPr="000F414B">
        <w:rPr>
          <w:rFonts w:ascii="Arial" w:eastAsiaTheme="minorHAnsi" w:hAnsi="Arial" w:cs="Arial"/>
          <w:sz w:val="24"/>
          <w:szCs w:val="24"/>
        </w:rPr>
        <w:t>районного бюджет</w:t>
      </w:r>
      <w:r w:rsidR="009A524D" w:rsidRPr="000F414B">
        <w:rPr>
          <w:rFonts w:ascii="Arial" w:eastAsiaTheme="minorHAnsi" w:hAnsi="Arial" w:cs="Arial"/>
          <w:sz w:val="24"/>
          <w:szCs w:val="24"/>
        </w:rPr>
        <w:t>ов</w:t>
      </w:r>
      <w:r w:rsidR="004D40EE" w:rsidRPr="000F414B">
        <w:rPr>
          <w:rFonts w:ascii="Arial" w:eastAsiaTheme="minorHAnsi" w:hAnsi="Arial" w:cs="Arial"/>
          <w:sz w:val="24"/>
          <w:szCs w:val="24"/>
        </w:rPr>
        <w:t xml:space="preserve"> по годам: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</w:t>
      </w:r>
      <w:r w:rsidR="009A524D" w:rsidRPr="000F414B">
        <w:rPr>
          <w:rFonts w:ascii="Arial" w:eastAsiaTheme="minorHAnsi" w:hAnsi="Arial" w:cs="Arial"/>
          <w:sz w:val="24"/>
          <w:szCs w:val="24"/>
        </w:rPr>
        <w:t>20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году – </w:t>
      </w:r>
      <w:r w:rsidR="009A524D" w:rsidRPr="000F414B">
        <w:rPr>
          <w:rFonts w:ascii="Arial" w:eastAsiaTheme="minorHAnsi" w:hAnsi="Arial" w:cs="Arial"/>
          <w:sz w:val="24"/>
          <w:szCs w:val="24"/>
        </w:rPr>
        <w:t>28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="009A524D" w:rsidRPr="000F414B">
        <w:rPr>
          <w:rFonts w:ascii="Arial" w:eastAsiaTheme="minorHAnsi" w:hAnsi="Arial" w:cs="Arial"/>
          <w:sz w:val="24"/>
          <w:szCs w:val="24"/>
        </w:rPr>
        <w:t>213,7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</w:t>
      </w:r>
      <w:r w:rsidR="009A524D" w:rsidRPr="000F414B">
        <w:rPr>
          <w:rFonts w:ascii="Arial" w:eastAsiaTheme="minorHAnsi" w:hAnsi="Arial" w:cs="Arial"/>
          <w:sz w:val="24"/>
          <w:szCs w:val="24"/>
        </w:rPr>
        <w:t>21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году – </w:t>
      </w:r>
      <w:r w:rsidR="009A524D" w:rsidRPr="000F414B">
        <w:rPr>
          <w:rFonts w:ascii="Arial" w:eastAsiaTheme="minorHAnsi" w:hAnsi="Arial" w:cs="Arial"/>
          <w:sz w:val="24"/>
          <w:szCs w:val="24"/>
        </w:rPr>
        <w:t>13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="009A524D" w:rsidRPr="000F414B">
        <w:rPr>
          <w:rFonts w:ascii="Arial" w:eastAsiaTheme="minorHAnsi" w:hAnsi="Arial" w:cs="Arial"/>
          <w:sz w:val="24"/>
          <w:szCs w:val="24"/>
        </w:rPr>
        <w:t>983,2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</w:t>
      </w:r>
      <w:r w:rsidR="009A524D" w:rsidRPr="000F414B">
        <w:rPr>
          <w:rFonts w:ascii="Arial" w:eastAsiaTheme="minorHAnsi" w:hAnsi="Arial" w:cs="Arial"/>
          <w:sz w:val="24"/>
          <w:szCs w:val="24"/>
        </w:rPr>
        <w:t>2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году – </w:t>
      </w:r>
      <w:r w:rsidR="009A524D" w:rsidRPr="000F414B">
        <w:rPr>
          <w:rFonts w:ascii="Arial" w:eastAsiaTheme="minorHAnsi" w:hAnsi="Arial" w:cs="Arial"/>
          <w:sz w:val="24"/>
          <w:szCs w:val="24"/>
        </w:rPr>
        <w:t>13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="009A524D" w:rsidRPr="000F414B">
        <w:rPr>
          <w:rFonts w:ascii="Arial" w:eastAsiaTheme="minorHAnsi" w:hAnsi="Arial" w:cs="Arial"/>
          <w:sz w:val="24"/>
          <w:szCs w:val="24"/>
        </w:rPr>
        <w:t>987,2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рублей;</w:t>
      </w:r>
    </w:p>
    <w:p w:rsidR="004D40EE" w:rsidRPr="000F414B" w:rsidRDefault="004D40EE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</w:t>
      </w:r>
      <w:r w:rsidR="009A524D" w:rsidRPr="000F414B">
        <w:rPr>
          <w:rFonts w:ascii="Arial" w:eastAsiaTheme="minorHAnsi" w:hAnsi="Arial" w:cs="Arial"/>
          <w:sz w:val="24"/>
          <w:szCs w:val="24"/>
        </w:rPr>
        <w:t>3</w:t>
      </w:r>
      <w:r w:rsidRPr="000F414B">
        <w:rPr>
          <w:rFonts w:ascii="Arial" w:eastAsiaTheme="minorHAnsi" w:hAnsi="Arial" w:cs="Arial"/>
          <w:sz w:val="24"/>
          <w:szCs w:val="24"/>
        </w:rPr>
        <w:t xml:space="preserve"> году – </w:t>
      </w:r>
      <w:r w:rsidR="009A524D" w:rsidRPr="000F414B">
        <w:rPr>
          <w:rFonts w:ascii="Arial" w:eastAsiaTheme="minorHAnsi" w:hAnsi="Arial" w:cs="Arial"/>
          <w:sz w:val="24"/>
          <w:szCs w:val="24"/>
        </w:rPr>
        <w:t>13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="009A524D" w:rsidRPr="000F414B">
        <w:rPr>
          <w:rFonts w:ascii="Arial" w:eastAsiaTheme="minorHAnsi" w:hAnsi="Arial" w:cs="Arial"/>
          <w:sz w:val="24"/>
          <w:szCs w:val="24"/>
        </w:rPr>
        <w:t>987,2</w:t>
      </w:r>
      <w:r w:rsidRPr="000F414B">
        <w:rPr>
          <w:rFonts w:ascii="Arial" w:eastAsiaTheme="minorHAnsi" w:hAnsi="Arial" w:cs="Arial"/>
          <w:sz w:val="24"/>
          <w:szCs w:val="24"/>
        </w:rPr>
        <w:t xml:space="preserve"> тыс. рублей.</w:t>
      </w:r>
    </w:p>
    <w:p w:rsidR="004D40EE" w:rsidRPr="000143FB" w:rsidRDefault="004D40EE" w:rsidP="000F414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143FB">
        <w:rPr>
          <w:rFonts w:ascii="Arial" w:hAnsi="Arial" w:cs="Arial"/>
          <w:b/>
          <w:sz w:val="24"/>
          <w:szCs w:val="24"/>
        </w:rPr>
        <w:t>В сфере информатизации</w:t>
      </w:r>
      <w:r w:rsidR="000143FB">
        <w:rPr>
          <w:rFonts w:ascii="Arial" w:hAnsi="Arial" w:cs="Arial"/>
          <w:b/>
          <w:sz w:val="24"/>
          <w:szCs w:val="24"/>
        </w:rPr>
        <w:t>.</w:t>
      </w:r>
    </w:p>
    <w:p w:rsidR="004D40EE" w:rsidRPr="000F414B" w:rsidRDefault="004D40EE" w:rsidP="000F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0F414B">
        <w:rPr>
          <w:rFonts w:ascii="Arial" w:eastAsiaTheme="minorHAnsi" w:hAnsi="Arial" w:cs="Arial"/>
          <w:sz w:val="24"/>
          <w:szCs w:val="24"/>
        </w:rPr>
        <w:t>«Развитие эле</w:t>
      </w:r>
      <w:r w:rsidRPr="000F414B">
        <w:rPr>
          <w:rFonts w:ascii="Arial" w:eastAsiaTheme="minorHAnsi" w:hAnsi="Arial" w:cs="Arial"/>
          <w:sz w:val="24"/>
          <w:szCs w:val="24"/>
        </w:rPr>
        <w:t>к</w:t>
      </w:r>
      <w:r w:rsidRPr="000F414B">
        <w:rPr>
          <w:rFonts w:ascii="Arial" w:eastAsiaTheme="minorHAnsi" w:hAnsi="Arial" w:cs="Arial"/>
          <w:sz w:val="24"/>
          <w:szCs w:val="24"/>
        </w:rPr>
        <w:t>тронного муниципалитета в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Ермаковском</w:t>
      </w:r>
      <w:r w:rsidR="000F414B" w:rsidRPr="000F414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районе» от 30.10.2013</w:t>
      </w:r>
      <w:r w:rsidR="000143FB">
        <w:rPr>
          <w:rFonts w:ascii="Arial" w:eastAsiaTheme="minorHAnsi" w:hAnsi="Arial" w:cs="Arial"/>
          <w:sz w:val="24"/>
          <w:szCs w:val="24"/>
        </w:rPr>
        <w:t xml:space="preserve"> г.</w:t>
      </w:r>
      <w:r w:rsidRPr="000F414B">
        <w:rPr>
          <w:rFonts w:ascii="Arial" w:eastAsiaTheme="minorHAnsi" w:hAnsi="Arial" w:cs="Arial"/>
          <w:sz w:val="24"/>
          <w:szCs w:val="24"/>
        </w:rPr>
        <w:t xml:space="preserve"> №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714-п объем ф</w:t>
      </w:r>
      <w:r w:rsidRPr="000F414B">
        <w:rPr>
          <w:rFonts w:ascii="Arial" w:eastAsiaTheme="minorHAnsi" w:hAnsi="Arial" w:cs="Arial"/>
          <w:sz w:val="24"/>
          <w:szCs w:val="24"/>
        </w:rPr>
        <w:t>и</w:t>
      </w:r>
      <w:r w:rsidRPr="000F414B">
        <w:rPr>
          <w:rFonts w:ascii="Arial" w:eastAsiaTheme="minorHAnsi" w:hAnsi="Arial" w:cs="Arial"/>
          <w:sz w:val="24"/>
          <w:szCs w:val="24"/>
        </w:rPr>
        <w:t>нансирования составляет: средства районного бюджета по годам: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2020 году – 13</w:t>
      </w:r>
      <w:r w:rsidR="000143FB">
        <w:rPr>
          <w:rFonts w:ascii="Arial" w:eastAsiaTheme="minorHAnsi" w:hAnsi="Arial" w:cs="Arial"/>
          <w:sz w:val="24"/>
          <w:szCs w:val="24"/>
        </w:rPr>
        <w:t xml:space="preserve"> </w:t>
      </w:r>
      <w:r w:rsidRPr="000F414B">
        <w:rPr>
          <w:rFonts w:ascii="Arial" w:eastAsiaTheme="minorHAnsi" w:hAnsi="Arial" w:cs="Arial"/>
          <w:sz w:val="24"/>
          <w:szCs w:val="24"/>
        </w:rPr>
        <w:t>689,6 тыс. рублей;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2021 году – 150,9 тыс. рублей;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2022 году – 150,9 тыс. рублей;</w:t>
      </w:r>
    </w:p>
    <w:p w:rsidR="00D87182" w:rsidRPr="000F414B" w:rsidRDefault="00D87182" w:rsidP="000F414B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F414B">
        <w:rPr>
          <w:rFonts w:ascii="Arial" w:eastAsiaTheme="minorHAnsi" w:hAnsi="Arial" w:cs="Arial"/>
          <w:sz w:val="24"/>
          <w:szCs w:val="24"/>
        </w:rPr>
        <w:t>в 2023 году – 150,9 тыс. рублей.</w:t>
      </w:r>
    </w:p>
    <w:p w:rsidR="004D40EE" w:rsidRPr="000F414B" w:rsidRDefault="004D40EE" w:rsidP="000F41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  <w:sectPr w:rsidR="004D40EE" w:rsidRPr="000F414B" w:rsidSect="000F414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D40EE" w:rsidRPr="000F414B" w:rsidRDefault="003977A5" w:rsidP="000143F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ru-RU"/>
        </w:rPr>
        <w:lastRenderedPageBreak/>
        <w:t>4</w:t>
      </w:r>
      <w:r w:rsidR="004D40EE" w:rsidRPr="000F414B">
        <w:rPr>
          <w:rFonts w:ascii="Arial" w:eastAsia="SimSun" w:hAnsi="Arial" w:cs="Arial"/>
          <w:b/>
          <w:kern w:val="3"/>
          <w:sz w:val="24"/>
          <w:szCs w:val="24"/>
          <w:lang w:eastAsia="ru-RU"/>
        </w:rPr>
        <w:t>. План мероприятий</w:t>
      </w:r>
    </w:p>
    <w:p w:rsidR="000143FB" w:rsidRDefault="000143FB" w:rsidP="000143F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</w:p>
    <w:p w:rsidR="004D40EE" w:rsidRPr="00B40544" w:rsidRDefault="003977A5" w:rsidP="000143F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ru-RU"/>
        </w:rPr>
      </w:pPr>
      <w:r>
        <w:rPr>
          <w:rFonts w:ascii="Arial" w:eastAsia="SimSun" w:hAnsi="Arial" w:cs="Arial"/>
          <w:kern w:val="3"/>
          <w:sz w:val="24"/>
          <w:szCs w:val="24"/>
          <w:lang w:eastAsia="ru-RU"/>
        </w:rPr>
        <w:t>4</w:t>
      </w:r>
      <w:r w:rsidR="004D40EE" w:rsidRPr="00B40544">
        <w:rPr>
          <w:rFonts w:ascii="Arial" w:eastAsia="SimSun" w:hAnsi="Arial" w:cs="Arial"/>
          <w:kern w:val="3"/>
          <w:sz w:val="24"/>
          <w:szCs w:val="24"/>
          <w:lang w:eastAsia="ru-RU"/>
        </w:rPr>
        <w:t>.1. Системные мероприятия по содействию развитию конкуренции в Ермаковском районе</w:t>
      </w:r>
      <w:r w:rsidR="00B40544">
        <w:rPr>
          <w:rFonts w:ascii="Arial" w:eastAsia="SimSun" w:hAnsi="Arial" w:cs="Arial"/>
          <w:kern w:val="3"/>
          <w:sz w:val="24"/>
          <w:szCs w:val="24"/>
          <w:lang w:eastAsia="ru-RU"/>
        </w:rPr>
        <w:t>.</w:t>
      </w:r>
    </w:p>
    <w:p w:rsidR="000143FB" w:rsidRPr="00B40544" w:rsidRDefault="000143FB" w:rsidP="000143F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49"/>
        <w:gridCol w:w="2725"/>
        <w:gridCol w:w="2984"/>
        <w:gridCol w:w="1683"/>
        <w:gridCol w:w="2012"/>
      </w:tblGrid>
      <w:tr w:rsidR="004D40EE" w:rsidRPr="000F414B" w:rsidTr="000143FB">
        <w:trPr>
          <w:trHeight w:val="79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014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0143FB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проблемы, на решение которой направлено меропр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выполн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014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0143FB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0143FB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D40EE" w:rsidRPr="000F414B" w:rsidTr="000143FB">
        <w:trPr>
          <w:trHeight w:val="1129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Разработка и проведение мер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приятий, направленных на устр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нение (снижение) случаев прим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нения способа закупки "у еди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ственного поставщика", примен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ние конкурентных процедур (ко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курс, аукцион), установление ед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ных требований к процедурам з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купки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Использование пр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дельно допустимых объемов ра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з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мещения у единственного п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ставщика (подрядч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ка, 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полнителя)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Оптимизация проц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дур</w:t>
            </w:r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ниципальных закупок, обеспечение прозра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ч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ности и доступности процедуры муниц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пальных зак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пок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20</w:t>
            </w:r>
            <w:r w:rsidR="002E5D66" w:rsidRPr="000F414B">
              <w:rPr>
                <w:rFonts w:ascii="Arial" w:hAnsi="Arial" w:cs="Arial"/>
                <w:sz w:val="24"/>
                <w:szCs w:val="24"/>
              </w:rPr>
              <w:t>20</w:t>
            </w:r>
            <w:r w:rsidRPr="000F414B">
              <w:rPr>
                <w:rFonts w:ascii="Arial" w:hAnsi="Arial" w:cs="Arial"/>
                <w:sz w:val="24"/>
                <w:szCs w:val="24"/>
              </w:rPr>
              <w:t>-202</w:t>
            </w:r>
            <w:r w:rsidR="002E5D66" w:rsidRPr="000F414B">
              <w:rPr>
                <w:rFonts w:ascii="Arial" w:hAnsi="Arial" w:cs="Arial"/>
                <w:sz w:val="24"/>
                <w:szCs w:val="24"/>
              </w:rPr>
              <w:t>5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маковского района 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(в пр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делах полн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мочий)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Создание единого портала зак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пок по мун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ципальным контрактам (либо использование имеющихся порталов), сто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мость которых не превышает 100 тысяч ру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лей.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Недостаточная по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держка субъектов малого и среднего предпринимател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ства при закупках в соо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ветствии с законом о ко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трактной системе и Федеральным </w:t>
            </w:r>
            <w:hyperlink r:id="rId10" w:history="1">
              <w:r w:rsidRPr="000F414B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</w:rPr>
                <w:t>зак</w:t>
              </w:r>
              <w:r w:rsidRPr="000F414B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</w:rPr>
                <w:t>о</w:t>
              </w:r>
              <w:r w:rsidRPr="000F414B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</w:rPr>
                <w:t>ном</w:t>
              </w:r>
            </w:hyperlink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"О закупках тов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ров, работ, услуг 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дельными видами юридических лиц"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Развитие конкуре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ции при осуществлении процедур</w:t>
            </w:r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муниципал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ных закупок, за счет расширения уч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стия в указанных процедурах субъектов малого и среднего предприним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тел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20</w:t>
            </w:r>
            <w:r w:rsidR="002E5D66" w:rsidRPr="000F414B">
              <w:rPr>
                <w:rFonts w:ascii="Arial" w:hAnsi="Arial" w:cs="Arial"/>
                <w:sz w:val="24"/>
                <w:szCs w:val="24"/>
              </w:rPr>
              <w:t>20</w:t>
            </w:r>
            <w:r w:rsidRPr="000F414B">
              <w:rPr>
                <w:rFonts w:ascii="Arial" w:hAnsi="Arial" w:cs="Arial"/>
                <w:sz w:val="24"/>
                <w:szCs w:val="24"/>
              </w:rPr>
              <w:t>-202</w:t>
            </w:r>
            <w:r w:rsidR="002E5D66" w:rsidRPr="000F41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маковского района 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(в пр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делах полн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="SimSun" w:hAnsi="Arial" w:cs="Arial"/>
                <w:sz w:val="24"/>
                <w:szCs w:val="24"/>
              </w:rPr>
              <w:t>мочий)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Оптимизация процессов пред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ставления мун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ципальных услуг для субъектов предпринимател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ской деятельности путем сокр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щения сроков их оказания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Недостаточный ур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вень удовлетворе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ности качеством и условиями пред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ставления услуг их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пол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чателями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Устранение избыточн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го муниципального 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гулирования и сн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жение административных 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рьеров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2E5D66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2020</w:t>
            </w:r>
            <w:r w:rsidR="004D40EE" w:rsidRPr="000F414B">
              <w:rPr>
                <w:rFonts w:ascii="Arial" w:hAnsi="Arial" w:cs="Arial"/>
                <w:sz w:val="24"/>
                <w:szCs w:val="24"/>
              </w:rPr>
              <w:t>-202</w:t>
            </w:r>
            <w:r w:rsidRPr="000F41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143FB" w:rsidRDefault="000143FB" w:rsidP="000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ОМСУ </w:t>
            </w:r>
            <w:r w:rsidR="004D40EE"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МО Ермаковский район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Включение пунктов, к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сающихся анализа воздействия на состо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я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ние конкуренции, в порядки провед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ния оценки регулирующего во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действия проектов норм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тивных правовых актов</w:t>
            </w:r>
            <w:r w:rsidR="000F414B"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муниципальных образований и экспертизы норм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тивных правовых актов</w:t>
            </w:r>
            <w:r w:rsidR="000F414B"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муниц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пальных образований, устанавл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ваемые в соответствии с Фед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ральными законами "</w:t>
            </w:r>
            <w:hyperlink r:id="rId11" w:history="1">
              <w:r w:rsidRPr="000F414B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u w:val="single"/>
                </w:rPr>
                <w:t>Об о</w:t>
              </w:r>
              <w:r w:rsidRPr="000F414B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u w:val="single"/>
                </w:rPr>
                <w:t>б</w:t>
              </w:r>
              <w:r w:rsidRPr="000F414B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u w:val="single"/>
                </w:rPr>
                <w:t>щих принципах</w:t>
              </w:r>
            </w:hyperlink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орган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зации местного самоуправления в Российской Федерации" по вопросам оценки регулирующего воздействия пр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ектов нормативных правовых а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к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тов и экспертизы нормативных правовых актов, а также в соо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ветствующий</w:t>
            </w:r>
            <w:proofErr w:type="gramEnd"/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аналитический и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струментарий (инструкции, фо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мы, ста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дарты и др.)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Избыточные огран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чения для деятельн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сти субъектов пре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принимательства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Устранение избыточн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го муниципального 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гулирования и сн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жение административных 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рьеров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hAnsi="Arial" w:cs="Arial"/>
                <w:sz w:val="24"/>
                <w:szCs w:val="24"/>
              </w:rPr>
              <w:t>20</w:t>
            </w:r>
            <w:r w:rsidR="002E5D66" w:rsidRPr="000F414B">
              <w:rPr>
                <w:rFonts w:ascii="Arial" w:hAnsi="Arial" w:cs="Arial"/>
                <w:sz w:val="24"/>
                <w:szCs w:val="24"/>
              </w:rPr>
              <w:t>20</w:t>
            </w:r>
            <w:r w:rsidRPr="000F414B">
              <w:rPr>
                <w:rFonts w:ascii="Arial" w:hAnsi="Arial" w:cs="Arial"/>
                <w:sz w:val="24"/>
                <w:szCs w:val="24"/>
              </w:rPr>
              <w:t>-202</w:t>
            </w:r>
            <w:r w:rsidR="002E5D66" w:rsidRPr="000F41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маковского района.</w:t>
            </w:r>
          </w:p>
          <w:p w:rsidR="004D40EE" w:rsidRPr="00B40544" w:rsidRDefault="004D40EE" w:rsidP="000143FB">
            <w:pPr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Главный сп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е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циалист по правовым в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просам адм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нистрации 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Е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р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маковского района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Разработка и утвержд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ние:</w:t>
            </w:r>
          </w:p>
          <w:p w:rsidR="004D40EE" w:rsidRPr="000F414B" w:rsidRDefault="004D40EE" w:rsidP="000143F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(1) единых показателей эффе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B40544">
              <w:rPr>
                <w:rFonts w:ascii="Arial" w:eastAsia="Times New Roman" w:hAnsi="Arial" w:cs="Arial"/>
                <w:sz w:val="24"/>
                <w:szCs w:val="24"/>
              </w:rPr>
              <w:t xml:space="preserve">тивности 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использования муниц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пального имущества (в том числе земельных участков), как наход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щегося в казне публично-правового образования, так и з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крепленного за м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ниципальными пре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приятиями и учреждениями, (2) порядка прин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proofErr w:type="gramStart"/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решений</w:t>
            </w:r>
            <w:proofErr w:type="gramEnd"/>
            <w:r w:rsidRPr="000F414B">
              <w:rPr>
                <w:rFonts w:ascii="Arial" w:eastAsia="Times New Roman" w:hAnsi="Arial" w:cs="Arial"/>
                <w:sz w:val="24"/>
                <w:szCs w:val="24"/>
              </w:rPr>
              <w:t xml:space="preserve"> об отчуждении неэффективно и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пользуемого имущества (напр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мер, при не достижении устано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0F414B">
              <w:rPr>
                <w:rFonts w:ascii="Arial" w:eastAsia="Times New Roman" w:hAnsi="Arial" w:cs="Arial"/>
                <w:sz w:val="24"/>
                <w:szCs w:val="24"/>
              </w:rPr>
              <w:t xml:space="preserve">ленных </w:t>
            </w:r>
            <w:r w:rsidRPr="000F4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эффективн</w:t>
            </w:r>
            <w:r w:rsidRPr="000F4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за соответству</w:t>
            </w:r>
            <w:r w:rsidRPr="000F4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0F41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период) на торгах.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Неэффективное 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пол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зование, а также испол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зование не по целевому назнач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нию</w:t>
            </w:r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Совершенствование процессов управл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ния объектами муниципал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ной собстве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ности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B40544" w:rsidRDefault="004D40EE" w:rsidP="00B405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0F414B"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ад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министрации Ермаковского района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5.1.6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Размещение в открытом дост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пе информации о реализации</w:t>
            </w:r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щества, находящегося в со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ственности муниципальных обр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зований, а та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же ресурсов всех видов, находящихся в муниц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пальной собственности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Низкая активность час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ных организаций при проведении пу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личных торгов мун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ципального имущ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Обеспечение равных условий доступа к 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формации о реал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зации</w:t>
            </w:r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имущества, находящ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гося в со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ственности муниципальных образ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ваний, а также ресурсов всех видов, находящи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х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ся в муниципальной собстве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ности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B40544" w:rsidRDefault="004D40EE" w:rsidP="00B405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0F414B"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ад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министрации Ермаковского района</w:t>
            </w:r>
          </w:p>
        </w:tc>
      </w:tr>
      <w:tr w:rsidR="004D40EE" w:rsidRPr="000F414B" w:rsidTr="000143FB">
        <w:trPr>
          <w:trHeight w:val="1710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Организация и проведение пу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личных торгов при реализации имущества</w:t>
            </w:r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муниципальными предприятиями и учр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ждениями, хозяйствующими субъектами, 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ля участия субъекта или муниц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пального образ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вания в которых составляет 50 и более проце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тов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Низкая активность час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ных организаций при проведении пу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личных торгов мун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ципального имущ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Совершенствование процессов управл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ния объектами муниципал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ной собственности, ограничение влияния муниципальных пре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приятий на конк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ренцию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0F414B"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администрации Ермаковского района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5.1.8.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Мониторинг рабочих мест, созд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ваемых в связи с вводом новых производственных мощностей, модернизацией и реструктуриз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цией производств, внедрением современных технологий, расш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рением производства и труд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устройством граждан на указа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ные рабочие 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ста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Отсутствие информ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ции о создаваемых в районе рабочих 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стах без муниципал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ной поддержки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Мобильность труд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вых ресурсов, способств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ющая повышению э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ф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фективн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сти труда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маковского района 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5.1.9.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Опубликование и акту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лизация на официальном </w:t>
            </w:r>
            <w:proofErr w:type="gramStart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сайте</w:t>
            </w:r>
            <w:proofErr w:type="gramEnd"/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муниципал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ного образования в информац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онно-телекоммуникационной сети "Интернет" информации об объе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тах, находящихся в собственн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сти, включая сведения о наимен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ваниях объектов, их местонахо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ж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дении, характер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стиках и целевом назначении объектов, существ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ющих ограничениях их использ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вания и обременениях правами третьих лиц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Недостаточный ур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вень эффективности управления муниц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пальным им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ществом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Повышение эффекти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ности управления</w:t>
            </w:r>
            <w:r w:rsidR="000F414B"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ципальным имуществом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2E5D66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  <w:r w:rsidR="004D40EE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B40544" w:rsidRDefault="004D40EE" w:rsidP="00B405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Отдел земельных и имущественных 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lastRenderedPageBreak/>
              <w:t>отношений</w:t>
            </w:r>
            <w:r w:rsidR="000F414B"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ад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министрации Ермаковского района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5.1.10.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пально</w:t>
            </w:r>
            <w:proofErr w:type="spellEnd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-частного пар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нерства, в том числе практики заключения концессионных соглашений, а также обесп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чение и сохранение целевого использования муниц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пальных объе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тов недвижимого им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щества в социальной сфере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Низкая активность час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ных инициаторов в реализации прое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тов </w:t>
            </w:r>
            <w:proofErr w:type="spellStart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пально</w:t>
            </w:r>
            <w:proofErr w:type="spellEnd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-частного партне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ства, недостаточная но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мативно-правовая база в части закл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ю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чения согл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шений о </w:t>
            </w:r>
            <w:proofErr w:type="spellStart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ципально</w:t>
            </w:r>
            <w:proofErr w:type="spellEnd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-частном партне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стве на муниципальном уровне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Формирование и разв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тие нормативной прав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вой базы ре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лизации проектов </w:t>
            </w:r>
            <w:proofErr w:type="spellStart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муниципал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</w:t>
            </w:r>
            <w:proofErr w:type="spellEnd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-частного партне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ства.</w:t>
            </w:r>
          </w:p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предл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жений негосударстве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(немуниципал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ным) организ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циям о передаче муниципал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недвижимого им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щества, в том числе п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ством заключения концессионного согл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D66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0F414B"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администрации Ермаковского района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5.1.11.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Стимулирование новых предпр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тельских инициатив за счет проведения образовательных 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роприятий, обеспечивающих во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з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можности для поиска, отбора и обучения потенциальных пре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принимателей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организ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ций, образующих 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фраструктуру по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держки субъектов малого и среднего пре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принимательства на территории рай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на, отсутствие мет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дических мат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риалов для начинающих предпринимателей, низкая активность начинающих пре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принимателей в пр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водимых образов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мероприят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Размещение на офиц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альном </w:t>
            </w:r>
            <w:proofErr w:type="gramStart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сайте</w:t>
            </w:r>
            <w:proofErr w:type="gramEnd"/>
            <w:r w:rsidRPr="000F414B">
              <w:rPr>
                <w:rFonts w:ascii="Arial" w:eastAsiaTheme="minorHAnsi" w:hAnsi="Arial" w:cs="Arial"/>
                <w:sz w:val="24"/>
                <w:szCs w:val="24"/>
              </w:rPr>
              <w:t xml:space="preserve"> админ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страции Ерм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ковского района и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формации о провед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нии совещаний, ко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ференций и других мероприятий для суб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ъ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ектов предприним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тельской де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я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тельности, а также информации о мерах государственной поддержки.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планирования и экономического развития администрации Ермаковского района</w:t>
            </w:r>
          </w:p>
        </w:tc>
      </w:tr>
      <w:tr w:rsidR="004D40EE" w:rsidRPr="000F414B" w:rsidTr="000143FB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5.1.12.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B40544" w:rsidRDefault="004D40EE" w:rsidP="000143FB">
            <w:pPr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bCs/>
                <w:sz w:val="24"/>
                <w:szCs w:val="24"/>
              </w:rPr>
              <w:t>Повышение финансовой грамо</w:t>
            </w:r>
            <w:r w:rsidRPr="000F414B">
              <w:rPr>
                <w:rFonts w:ascii="Arial" w:eastAsiaTheme="minorHAnsi" w:hAnsi="Arial" w:cs="Arial"/>
                <w:bCs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bCs/>
                <w:sz w:val="24"/>
                <w:szCs w:val="24"/>
              </w:rPr>
              <w:t>ности насел</w:t>
            </w:r>
            <w:r w:rsidRPr="000F414B">
              <w:rPr>
                <w:rFonts w:ascii="Arial" w:eastAsiaTheme="minorHAnsi" w:hAnsi="Arial" w:cs="Arial"/>
                <w:bCs/>
                <w:sz w:val="24"/>
                <w:szCs w:val="24"/>
              </w:rPr>
              <w:t>е</w:t>
            </w:r>
            <w:r w:rsidRPr="000F414B">
              <w:rPr>
                <w:rFonts w:ascii="Arial" w:eastAsiaTheme="minorHAnsi" w:hAnsi="Arial" w:cs="Arial"/>
                <w:bCs/>
                <w:sz w:val="24"/>
                <w:szCs w:val="24"/>
              </w:rPr>
              <w:t>ния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Целесообразность пов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ы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шения уровня финансовой грамо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ности подраста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ю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щего поколения Целесоо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разность повышения уровня финансовой гр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мотности граждан пожил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sz w:val="24"/>
                <w:szCs w:val="24"/>
              </w:rPr>
              <w:t>го населения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Проведение открытых уроков по финанс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вой грамотности в образ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вательных учрежден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="00B4054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ях.</w:t>
            </w:r>
          </w:p>
          <w:p w:rsidR="004D40EE" w:rsidRPr="000F414B" w:rsidRDefault="004D40EE" w:rsidP="0001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в ко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плексных центрах соц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ального обслуж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вания населения работы с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циальных клубов, орг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низу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ю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щих проведение курсов обучения ф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нансовой грамотн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0F414B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сти пожилых граждан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0F414B" w:rsidRDefault="004D40EE" w:rsidP="00014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</w:t>
            </w:r>
            <w:r w:rsidR="002E5D66" w:rsidRPr="000F41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544" w:rsidRDefault="004D40EE" w:rsidP="000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Управление образования адм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инистрации Ермаковского района;</w:t>
            </w:r>
          </w:p>
          <w:p w:rsidR="004D40EE" w:rsidRPr="000F414B" w:rsidRDefault="004D40EE" w:rsidP="000143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0F414B">
              <w:rPr>
                <w:rFonts w:ascii="Arial" w:eastAsia="SimSun" w:hAnsi="Arial" w:cs="Arial"/>
                <w:kern w:val="3"/>
                <w:sz w:val="24"/>
                <w:szCs w:val="24"/>
              </w:rPr>
              <w:t>КБУ «Центр социального обслуживания населения» администрации Ермаковского района</w:t>
            </w:r>
          </w:p>
        </w:tc>
      </w:tr>
    </w:tbl>
    <w:p w:rsidR="004D40EE" w:rsidRPr="000F414B" w:rsidRDefault="004D40EE" w:rsidP="000F414B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4D40EE" w:rsidRDefault="003977A5" w:rsidP="00B40544">
      <w:pPr>
        <w:pStyle w:val="afc"/>
        <w:ind w:firstLine="720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4</w:t>
      </w:r>
      <w:bookmarkStart w:id="0" w:name="_GoBack"/>
      <w:bookmarkEnd w:id="0"/>
      <w:r w:rsidR="004D40EE" w:rsidRPr="00B40544">
        <w:rPr>
          <w:rFonts w:ascii="Arial" w:eastAsia="SimSun" w:hAnsi="Arial" w:cs="Arial"/>
          <w:sz w:val="24"/>
          <w:szCs w:val="24"/>
        </w:rPr>
        <w:t>.2. Мероприятия в отдельных отраслях (сферах) экономики в Ермаковском районе</w:t>
      </w:r>
      <w:r w:rsidR="00B40544">
        <w:rPr>
          <w:rFonts w:ascii="Arial" w:eastAsia="SimSun" w:hAnsi="Arial" w:cs="Arial"/>
          <w:sz w:val="24"/>
          <w:szCs w:val="24"/>
        </w:rPr>
        <w:t>.</w:t>
      </w:r>
    </w:p>
    <w:p w:rsidR="00B40544" w:rsidRPr="00B40544" w:rsidRDefault="00B40544" w:rsidP="00B40544">
      <w:pPr>
        <w:pStyle w:val="afc"/>
        <w:ind w:firstLine="720"/>
        <w:jc w:val="both"/>
        <w:rPr>
          <w:rFonts w:ascii="Arial" w:eastAsia="SimSun" w:hAnsi="Arial" w:cs="Arial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4"/>
        <w:gridCol w:w="359"/>
        <w:gridCol w:w="176"/>
        <w:gridCol w:w="2725"/>
        <w:gridCol w:w="397"/>
        <w:gridCol w:w="3862"/>
        <w:gridCol w:w="637"/>
        <w:gridCol w:w="1401"/>
        <w:gridCol w:w="585"/>
        <w:gridCol w:w="331"/>
        <w:gridCol w:w="533"/>
        <w:gridCol w:w="585"/>
        <w:gridCol w:w="585"/>
        <w:gridCol w:w="585"/>
        <w:gridCol w:w="585"/>
        <w:gridCol w:w="993"/>
      </w:tblGrid>
      <w:tr w:rsidR="00B40544" w:rsidRPr="00B40544" w:rsidTr="00B40544">
        <w:trPr>
          <w:gridBefore w:val="1"/>
          <w:wBefore w:w="59" w:type="pct"/>
        </w:trPr>
        <w:tc>
          <w:tcPr>
            <w:tcW w:w="118" w:type="pct"/>
            <w:vMerge w:val="restart"/>
          </w:tcPr>
          <w:p w:rsidR="00B40544" w:rsidRPr="00B40544" w:rsidRDefault="00B40544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№</w:t>
            </w: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8" w:type="pct"/>
            <w:gridSpan w:val="4"/>
            <w:vMerge w:val="restart"/>
          </w:tcPr>
          <w:p w:rsidR="00B40544" w:rsidRPr="00B40544" w:rsidRDefault="00B40544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37" w:type="pct"/>
            <w:vMerge w:val="restart"/>
          </w:tcPr>
          <w:p w:rsidR="00B40544" w:rsidRPr="00B40544" w:rsidRDefault="00B40544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Срок исполнения </w:t>
            </w:r>
            <w:proofErr w:type="spell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ме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ро-прия-тия</w:t>
            </w:r>
            <w:proofErr w:type="spellEnd"/>
          </w:p>
        </w:tc>
        <w:tc>
          <w:tcPr>
            <w:tcW w:w="619" w:type="pct"/>
            <w:vMerge w:val="restart"/>
          </w:tcPr>
          <w:p w:rsidR="00B40544" w:rsidRPr="00B40544" w:rsidRDefault="00B40544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 xml:space="preserve">Показателя (наименование, единица измерения) </w:t>
            </w:r>
          </w:p>
        </w:tc>
        <w:tc>
          <w:tcPr>
            <w:tcW w:w="1324" w:type="pct"/>
            <w:gridSpan w:val="7"/>
          </w:tcPr>
          <w:p w:rsidR="00B40544" w:rsidRPr="00B40544" w:rsidRDefault="00B40544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Целевые значения показателя </w:t>
            </w:r>
          </w:p>
        </w:tc>
        <w:tc>
          <w:tcPr>
            <w:tcW w:w="415" w:type="pct"/>
            <w:vMerge w:val="restart"/>
          </w:tcPr>
          <w:p w:rsidR="00B40544" w:rsidRPr="00B40544" w:rsidRDefault="00B40544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53280" w:rsidRPr="00B40544" w:rsidTr="00B40544">
        <w:trPr>
          <w:gridBefore w:val="1"/>
          <w:wBefore w:w="59" w:type="pct"/>
        </w:trPr>
        <w:tc>
          <w:tcPr>
            <w:tcW w:w="118" w:type="pct"/>
            <w:vMerge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4"/>
            <w:vMerge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</w:tcPr>
          <w:p w:rsidR="00A53280" w:rsidRPr="00B40544" w:rsidRDefault="00B40544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2020 </w:t>
            </w:r>
            <w:r w:rsidR="00A53280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85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15" w:type="pct"/>
            <w:vMerge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A53280" w:rsidRPr="00B40544" w:rsidTr="00B40544">
        <w:trPr>
          <w:gridBefore w:val="1"/>
          <w:wBefore w:w="59" w:type="pct"/>
        </w:trPr>
        <w:tc>
          <w:tcPr>
            <w:tcW w:w="118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28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11</w:t>
            </w:r>
          </w:p>
        </w:tc>
      </w:tr>
      <w:tr w:rsidR="00A53280" w:rsidRPr="00B40544" w:rsidTr="00B40544">
        <w:trPr>
          <w:gridBefore w:val="1"/>
          <w:wBefore w:w="59" w:type="pct"/>
        </w:trPr>
        <w:tc>
          <w:tcPr>
            <w:tcW w:w="1114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8" w:type="pct"/>
            <w:gridSpan w:val="11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Times New Roman" w:hAnsi="Arial" w:cs="Arial"/>
                <w:b/>
                <w:sz w:val="24"/>
                <w:szCs w:val="24"/>
              </w:rPr>
              <w:t>1.Рынок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53280" w:rsidRPr="00B40544" w:rsidTr="00B40544">
        <w:trPr>
          <w:gridBefore w:val="1"/>
          <w:wBefore w:w="59" w:type="pct"/>
        </w:trPr>
        <w:tc>
          <w:tcPr>
            <w:tcW w:w="1114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pct"/>
            <w:gridSpan w:val="11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Розничную</w:t>
            </w:r>
            <w:r w:rsidR="000F414B" w:rsidRPr="00B405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 xml:space="preserve">торговлю лекарственными препаратами, медицинскими изделиями и сопутствующими товарами в Ермаковском районе осуществляют в </w:t>
            </w:r>
            <w:r w:rsidRPr="00B40544">
              <w:rPr>
                <w:rFonts w:ascii="Arial" w:hAnsi="Arial" w:cs="Arial"/>
                <w:sz w:val="24"/>
                <w:szCs w:val="24"/>
              </w:rPr>
              <w:t>10 аптеках и аптечных пунктах</w:t>
            </w:r>
            <w:r w:rsidR="000F414B" w:rsidRPr="00B40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0544">
              <w:rPr>
                <w:rFonts w:ascii="Arial" w:hAnsi="Arial" w:cs="Arial"/>
                <w:sz w:val="24"/>
                <w:szCs w:val="24"/>
              </w:rPr>
              <w:t>продажи, в том числе 6 негосударственных.</w:t>
            </w:r>
          </w:p>
        </w:tc>
      </w:tr>
      <w:tr w:rsidR="00A53280" w:rsidRPr="00B40544" w:rsidTr="00B40544">
        <w:trPr>
          <w:gridBefore w:val="1"/>
          <w:wBefore w:w="59" w:type="pct"/>
        </w:trPr>
        <w:tc>
          <w:tcPr>
            <w:tcW w:w="182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5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на рынке розничной торговли лекарственными препаратами, изделиями медицинского назначения и сопутствующими товарами за счет субъектов малого и среднего предпринимательства</w:t>
            </w:r>
          </w:p>
        </w:tc>
        <w:tc>
          <w:tcPr>
            <w:tcW w:w="237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 в сфере услуг розничной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 xml:space="preserve"> торговли лекарственными препаратами, медицинскими изделиями и сопутствующими товарами, проценты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" w:type="pct"/>
            <w:shd w:val="clear" w:color="auto" w:fill="auto"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дел пл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разв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тия адм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ции Ерм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ского рай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</w:t>
            </w:r>
          </w:p>
        </w:tc>
      </w:tr>
      <w:tr w:rsidR="00A53280" w:rsidRPr="00B40544" w:rsidTr="00B40544">
        <w:trPr>
          <w:gridBefore w:val="1"/>
          <w:wBefore w:w="59" w:type="pct"/>
        </w:trPr>
        <w:tc>
          <w:tcPr>
            <w:tcW w:w="1114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28" w:type="pct"/>
            <w:gridSpan w:val="11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2.</w:t>
            </w:r>
            <w:r w:rsidRPr="00B40544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 Рынок ритуальных услуг</w:t>
            </w:r>
          </w:p>
        </w:tc>
      </w:tr>
      <w:tr w:rsidR="00A53280" w:rsidRPr="00B40544" w:rsidTr="00B40544">
        <w:trPr>
          <w:gridBefore w:val="1"/>
          <w:wBefore w:w="59" w:type="pct"/>
        </w:trPr>
        <w:tc>
          <w:tcPr>
            <w:tcW w:w="1114" w:type="pct"/>
            <w:gridSpan w:val="4"/>
          </w:tcPr>
          <w:p w:rsidR="00A53280" w:rsidRPr="00B40544" w:rsidRDefault="00A53280" w:rsidP="00B40544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pct"/>
            <w:gridSpan w:val="11"/>
          </w:tcPr>
          <w:p w:rsidR="00A53280" w:rsidRPr="00B40544" w:rsidRDefault="00A53280" w:rsidP="00B40544">
            <w:pPr>
              <w:contextualSpacing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рынке ритуальных услуг похоронные услуги оказывают три индивидуальных предприн</w:t>
            </w: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мателя. Доля организаций частной формы собственности в сфере ритуальных услуг с</w:t>
            </w: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ставляет 100 процентов. Оценивая текущее состояние деятельности данн</w:t>
            </w: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направления, потребность в данных услугах удовлетворена полностью.</w:t>
            </w:r>
          </w:p>
        </w:tc>
      </w:tr>
      <w:tr w:rsidR="00A53280" w:rsidRPr="00B40544" w:rsidTr="00B40544">
        <w:trPr>
          <w:gridBefore w:val="1"/>
          <w:wBefore w:w="59" w:type="pct"/>
          <w:trHeight w:val="1659"/>
        </w:trPr>
        <w:tc>
          <w:tcPr>
            <w:tcW w:w="182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5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Создание информационного поля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237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Количество субъектов частной формы собственности в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сфере ритуальных услуг, единиц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дел пл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разв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тия адм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ции Ерм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ского рай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</w:t>
            </w:r>
          </w:p>
        </w:tc>
      </w:tr>
      <w:tr w:rsidR="00A53280" w:rsidRPr="00B40544" w:rsidTr="00B40544">
        <w:trPr>
          <w:trHeight w:val="315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3. Рынок жилищного строительства</w:t>
            </w:r>
          </w:p>
        </w:tc>
      </w:tr>
      <w:tr w:rsidR="00A53280" w:rsidRPr="00B40544" w:rsidTr="00B40544">
        <w:trPr>
          <w:trHeight w:val="1122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noWrap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По состоянию на 01.01.2020 в районе зарегистрировано 4 организаций, относящихся к строительному комплексу. Кроме того, на территории района в области строительства осуществляют деятельность 10 индивидуальных предпринимателей. Жилищное строительство в районе представлено в основном в рамках проведения ремонтных работ, строительство частного жилья в населенных пунктах</w:t>
            </w:r>
          </w:p>
        </w:tc>
      </w:tr>
      <w:tr w:rsidR="00A53280" w:rsidRPr="00B40544" w:rsidTr="00B40544">
        <w:trPr>
          <w:trHeight w:val="2310"/>
        </w:trPr>
        <w:tc>
          <w:tcPr>
            <w:tcW w:w="240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165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жилищного строительства за счет увеличения численности субъектов малого и среднего предпринимательства. Вовлечение в хозяйственный оборот земельных участков, находящихся в муниципальной собственности в целях</w:t>
            </w:r>
            <w:r w:rsidR="000F414B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жилищного строительства, развития застроенных территорий и освоения территории для</w:t>
            </w:r>
            <w:r w:rsidR="000F414B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строительства стандартного жилья</w:t>
            </w:r>
          </w:p>
        </w:tc>
        <w:tc>
          <w:tcPr>
            <w:tcW w:w="237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 (%)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9" w:type="pct"/>
            <w:gridSpan w:val="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15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contextualSpacing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contextualSpacing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4.</w:t>
            </w:r>
            <w:r w:rsidRPr="00B40544">
              <w:rPr>
                <w:rFonts w:ascii="Arial" w:eastAsia="Times New Roman" w:hAnsi="Arial" w:cs="Arial"/>
                <w:b/>
                <w:sz w:val="24"/>
                <w:szCs w:val="24"/>
              </w:rPr>
              <w:t>Кадастровые и землеустроительные работы</w:t>
            </w: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contextualSpacing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На территории района функционируют 2 организации частной формы собственности, специ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лизирующиеся на выполнении кадастровых работ по образованию земельных участков и об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ъ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ектов недвижимост</w:t>
            </w:r>
            <w:proofErr w:type="gramStart"/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и ООО</w:t>
            </w:r>
            <w:proofErr w:type="gramEnd"/>
            <w:r w:rsidRPr="00B40544">
              <w:rPr>
                <w:rFonts w:ascii="Arial" w:eastAsia="Times New Roman" w:hAnsi="Arial" w:cs="Arial"/>
                <w:sz w:val="24"/>
                <w:szCs w:val="24"/>
              </w:rPr>
              <w:t xml:space="preserve"> «Олимп» и ООО «Земля и недвижимость».</w:t>
            </w:r>
            <w:r w:rsidR="000F414B" w:rsidRPr="00B405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Доля многоква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 xml:space="preserve">тирных домов (МКД), расположенных на земельных </w:t>
            </w:r>
            <w:proofErr w:type="gramStart"/>
            <w:r w:rsidRPr="00B40544">
              <w:rPr>
                <w:rFonts w:ascii="Arial" w:eastAsia="Times New Roman" w:hAnsi="Arial" w:cs="Arial"/>
                <w:sz w:val="24"/>
                <w:szCs w:val="24"/>
              </w:rPr>
              <w:t>участках</w:t>
            </w:r>
            <w:proofErr w:type="gramEnd"/>
            <w:r w:rsidRPr="00B40544">
              <w:rPr>
                <w:rFonts w:ascii="Arial" w:eastAsia="Times New Roman" w:hAnsi="Arial" w:cs="Arial"/>
                <w:sz w:val="24"/>
                <w:szCs w:val="24"/>
              </w:rPr>
              <w:t>, в отношении которых осуществлен гос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дарстве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B40544">
              <w:rPr>
                <w:rFonts w:ascii="Arial" w:eastAsia="Times New Roman" w:hAnsi="Arial" w:cs="Arial"/>
                <w:sz w:val="24"/>
                <w:szCs w:val="24"/>
              </w:rPr>
              <w:t>ный кадастровый учет, в общем количестве МКД составляет 70 процентов.</w:t>
            </w:r>
          </w:p>
        </w:tc>
      </w:tr>
      <w:tr w:rsidR="00A53280" w:rsidRPr="00B40544" w:rsidTr="00B40544">
        <w:tc>
          <w:tcPr>
            <w:tcW w:w="240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65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Межевой и кадастровый план</w:t>
            </w:r>
          </w:p>
        </w:tc>
        <w:tc>
          <w:tcPr>
            <w:tcW w:w="237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Организации в сфере кадастровых и землеустроительных работ, единиц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</w:tcPr>
          <w:p w:rsidR="00A53280" w:rsidRPr="00B40544" w:rsidRDefault="000F414B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="00A53280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Отдел земельных и имущественных отношений админ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истрации Ермаковского района</w:t>
            </w: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5.Рынок теплоснабжения (производство тепловой энергии)</w:t>
            </w: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rPr>
                <w:rFonts w:ascii="Arial" w:hAnsi="Arial" w:cs="Arial"/>
                <w:sz w:val="24"/>
                <w:szCs w:val="24"/>
              </w:rPr>
            </w:pPr>
            <w:r w:rsidRPr="00B40544">
              <w:rPr>
                <w:rFonts w:ascii="Arial" w:hAnsi="Arial" w:cs="Arial"/>
                <w:sz w:val="24"/>
                <w:szCs w:val="24"/>
              </w:rPr>
              <w:t xml:space="preserve">Рынок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теплоснабжения (производство тепловой энергии)</w:t>
            </w:r>
            <w:r w:rsidRPr="00B40544">
              <w:rPr>
                <w:rFonts w:ascii="Arial" w:hAnsi="Arial" w:cs="Arial"/>
                <w:sz w:val="24"/>
                <w:szCs w:val="24"/>
              </w:rPr>
              <w:t xml:space="preserve"> на территории Ермаковского района представлен</w:t>
            </w:r>
            <w:r w:rsidR="000F414B" w:rsidRPr="00B40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0544">
              <w:rPr>
                <w:rFonts w:ascii="Arial" w:hAnsi="Arial" w:cs="Arial"/>
                <w:sz w:val="24"/>
                <w:szCs w:val="24"/>
              </w:rPr>
              <w:t>3 организациями частной формы собственности (2 организации обслуживают насе</w:t>
            </w:r>
            <w:r w:rsidR="00B40544">
              <w:rPr>
                <w:rFonts w:ascii="Arial" w:hAnsi="Arial" w:cs="Arial"/>
                <w:sz w:val="24"/>
                <w:szCs w:val="24"/>
              </w:rPr>
              <w:t xml:space="preserve">ление района). </w:t>
            </w:r>
          </w:p>
        </w:tc>
      </w:tr>
      <w:tr w:rsidR="00A53280" w:rsidRPr="00B40544" w:rsidTr="00B40544">
        <w:tc>
          <w:tcPr>
            <w:tcW w:w="240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65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Организация работы и исполнение полномочий в рамках исполнения полномочий</w:t>
            </w:r>
            <w:r w:rsidR="000F414B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131-ФЗ, ст.14 п.4</w:t>
            </w:r>
          </w:p>
        </w:tc>
        <w:tc>
          <w:tcPr>
            <w:tcW w:w="237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100</w:t>
            </w:r>
          </w:p>
        </w:tc>
        <w:tc>
          <w:tcPr>
            <w:tcW w:w="415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A53280" w:rsidRPr="00B40544" w:rsidTr="00B40544">
        <w:trPr>
          <w:trHeight w:val="315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6. Рынок транспортирования твердых коммунальных отходов</w:t>
            </w:r>
          </w:p>
        </w:tc>
      </w:tr>
      <w:tr w:rsidR="00A53280" w:rsidRPr="00B40544" w:rsidTr="00B40544">
        <w:trPr>
          <w:trHeight w:val="1022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 Ермаковском районе услуга по сбору и транспортировке твердых коммунальных отходов осуществляется субъектами частного бизнеса. В соответствии с нормами действующего законодательства решением данных вопросов должны быть обеспечены за счет региональных операторов по обращению с твердыми коммунальными отходами – юридические лица, осуществляющие свою деятельность по сбору, транспортировке, обработке, утилизации, захоронению твердых коммунальных отходов – 100% частный бизнес.</w:t>
            </w:r>
          </w:p>
        </w:tc>
      </w:tr>
      <w:tr w:rsidR="00A53280" w:rsidRPr="00B40544" w:rsidTr="00B40544">
        <w:trPr>
          <w:trHeight w:val="1554"/>
        </w:trPr>
        <w:tc>
          <w:tcPr>
            <w:tcW w:w="240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65" w:type="pct"/>
            <w:gridSpan w:val="3"/>
            <w:noWrap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условия для стимулирования новых предпринимательских инициатив и частной инициативы по транспортированию ТКО, организация работы и исполнение полномочий в рамках исполнения</w:t>
            </w:r>
            <w:r w:rsidR="000F414B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полномочий 131-ФЗ, ст.15, п.14</w:t>
            </w:r>
          </w:p>
        </w:tc>
        <w:tc>
          <w:tcPr>
            <w:tcW w:w="237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9" w:type="pct"/>
            <w:gridSpan w:val="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100%</w:t>
            </w:r>
          </w:p>
        </w:tc>
        <w:tc>
          <w:tcPr>
            <w:tcW w:w="415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A53280" w:rsidRPr="00B40544" w:rsidTr="00B40544">
        <w:trPr>
          <w:trHeight w:val="315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7.Рынок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53280" w:rsidRPr="00B40544" w:rsidTr="00B40544">
        <w:trPr>
          <w:trHeight w:val="825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highlight w:val="yellow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В Ермаковском районе 1 управляющая организация, </w:t>
            </w: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осуществляет выполнение работ по содержанию общего имущества многоквартирных домов</w:t>
            </w:r>
            <w:r w:rsidR="000F414B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относятся</w:t>
            </w:r>
            <w:proofErr w:type="gramEnd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к частной форме собственности. </w:t>
            </w:r>
          </w:p>
        </w:tc>
      </w:tr>
      <w:tr w:rsidR="00A53280" w:rsidRPr="00B40544" w:rsidTr="00B40544">
        <w:trPr>
          <w:trHeight w:val="2210"/>
        </w:trPr>
        <w:tc>
          <w:tcPr>
            <w:tcW w:w="240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2165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Осуществление муниципального жилищного контроля в виде внеплановых проверок</w:t>
            </w:r>
          </w:p>
        </w:tc>
        <w:tc>
          <w:tcPr>
            <w:tcW w:w="237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Наличие утвержденного регламента осуществления муниципального жилищного контроля на территории МО Ермаковский район (да/нет)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" w:type="pct"/>
            <w:gridSpan w:val="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1" w:type="pct"/>
          </w:tcPr>
          <w:p w:rsidR="00A53280" w:rsidRPr="00B40544" w:rsidRDefault="000F414B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="00A53280"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да</w:t>
            </w:r>
          </w:p>
        </w:tc>
        <w:tc>
          <w:tcPr>
            <w:tcW w:w="415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A53280" w:rsidRPr="00B40544" w:rsidTr="00B40544">
        <w:trPr>
          <w:trHeight w:val="315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8. Розничный рынок нефтепродуктов</w:t>
            </w:r>
          </w:p>
        </w:tc>
      </w:tr>
      <w:tr w:rsidR="00A53280" w:rsidRPr="00B40544" w:rsidTr="00B40544">
        <w:trPr>
          <w:trHeight w:val="582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pct"/>
            <w:gridSpan w:val="12"/>
            <w:noWrap/>
            <w:hideMark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hAnsi="Arial" w:cs="Arial"/>
                <w:sz w:val="24"/>
                <w:szCs w:val="24"/>
              </w:rPr>
              <w:t>В Ермаковском районе</w:t>
            </w:r>
            <w:r w:rsidR="000F414B" w:rsidRPr="00B40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0544">
              <w:rPr>
                <w:rFonts w:ascii="Arial" w:hAnsi="Arial" w:cs="Arial"/>
                <w:sz w:val="24"/>
                <w:szCs w:val="24"/>
              </w:rPr>
              <w:t>розничную продажу нефтепродуктов осуществляет деятельность АО «</w:t>
            </w:r>
            <w:proofErr w:type="spellStart"/>
            <w:r w:rsidRPr="00B40544">
              <w:rPr>
                <w:rFonts w:ascii="Arial" w:hAnsi="Arial" w:cs="Arial"/>
                <w:sz w:val="24"/>
                <w:szCs w:val="24"/>
              </w:rPr>
              <w:t>Красноярскнефт</w:t>
            </w:r>
            <w:r w:rsidRPr="00B40544">
              <w:rPr>
                <w:rFonts w:ascii="Arial" w:hAnsi="Arial" w:cs="Arial"/>
                <w:sz w:val="24"/>
                <w:szCs w:val="24"/>
              </w:rPr>
              <w:t>е</w:t>
            </w:r>
            <w:r w:rsidRPr="00B40544">
              <w:rPr>
                <w:rFonts w:ascii="Arial" w:hAnsi="Arial" w:cs="Arial"/>
                <w:sz w:val="24"/>
                <w:szCs w:val="24"/>
              </w:rPr>
              <w:t>продукт»</w:t>
            </w:r>
            <w:proofErr w:type="gramStart"/>
            <w:r w:rsidRPr="00B40544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B40544">
              <w:rPr>
                <w:rFonts w:ascii="Arial" w:hAnsi="Arial" w:cs="Arial"/>
                <w:sz w:val="24"/>
                <w:szCs w:val="24"/>
              </w:rPr>
              <w:t>ОО</w:t>
            </w:r>
            <w:proofErr w:type="spellEnd"/>
            <w:r w:rsidRPr="00B40544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B40544">
              <w:rPr>
                <w:rFonts w:ascii="Arial" w:hAnsi="Arial" w:cs="Arial"/>
                <w:sz w:val="24"/>
                <w:szCs w:val="24"/>
              </w:rPr>
              <w:t>Югсибнефть</w:t>
            </w:r>
            <w:proofErr w:type="spellEnd"/>
            <w:r w:rsidRPr="00B40544">
              <w:rPr>
                <w:rFonts w:ascii="Arial" w:hAnsi="Arial" w:cs="Arial"/>
                <w:sz w:val="24"/>
                <w:szCs w:val="24"/>
              </w:rPr>
              <w:t xml:space="preserve">", индивидуальные предприниматели </w:t>
            </w:r>
            <w:proofErr w:type="spellStart"/>
            <w:r w:rsidRPr="00B40544">
              <w:rPr>
                <w:rFonts w:ascii="Arial" w:hAnsi="Arial" w:cs="Arial"/>
                <w:sz w:val="24"/>
                <w:szCs w:val="24"/>
              </w:rPr>
              <w:t>Вохман</w:t>
            </w:r>
            <w:proofErr w:type="spellEnd"/>
            <w:r w:rsidRPr="00B40544">
              <w:rPr>
                <w:rFonts w:ascii="Arial" w:hAnsi="Arial" w:cs="Arial"/>
                <w:sz w:val="24"/>
                <w:szCs w:val="24"/>
              </w:rPr>
              <w:t xml:space="preserve"> И.Г., Полев </w:t>
            </w:r>
            <w:proofErr w:type="spellStart"/>
            <w:r w:rsidRPr="00B40544">
              <w:rPr>
                <w:rFonts w:ascii="Arial" w:hAnsi="Arial" w:cs="Arial"/>
                <w:sz w:val="24"/>
                <w:szCs w:val="24"/>
              </w:rPr>
              <w:t>С.В.,Гусев</w:t>
            </w:r>
            <w:proofErr w:type="spellEnd"/>
            <w:r w:rsidRPr="00B40544">
              <w:rPr>
                <w:rFonts w:ascii="Arial" w:hAnsi="Arial" w:cs="Arial"/>
                <w:sz w:val="24"/>
                <w:szCs w:val="24"/>
              </w:rPr>
              <w:t xml:space="preserve"> А. В., Помолов С.В., Мельникова К.С.</w:t>
            </w:r>
          </w:p>
        </w:tc>
      </w:tr>
      <w:tr w:rsidR="00A53280" w:rsidRPr="00B40544" w:rsidTr="00B40544">
        <w:trPr>
          <w:trHeight w:val="1406"/>
        </w:trPr>
        <w:tc>
          <w:tcPr>
            <w:tcW w:w="240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165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на розничном рынке нефтепродуктов</w:t>
            </w:r>
          </w:p>
        </w:tc>
        <w:tc>
          <w:tcPr>
            <w:tcW w:w="237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" w:type="pct"/>
            <w:gridSpan w:val="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415" w:type="pct"/>
            <w:hideMark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Отдел пл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разв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тия адм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страции Ерм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ского рай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</w:t>
            </w:r>
          </w:p>
        </w:tc>
      </w:tr>
      <w:tr w:rsidR="00A53280" w:rsidRPr="00B40544" w:rsidTr="00B40544">
        <w:trPr>
          <w:trHeight w:val="708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9.</w:t>
            </w:r>
            <w:r w:rsidR="00B40544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A53280" w:rsidRPr="00B40544" w:rsidTr="00B40544">
        <w:trPr>
          <w:trHeight w:val="902"/>
        </w:trPr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 территории района деятельность в сфере перевозки пассажиров и багажа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 осуществляет одна</w:t>
            </w:r>
            <w:r w:rsidR="000F414B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организация ОАО «</w:t>
            </w:r>
            <w:proofErr w:type="spell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Ермаковскагроавтотранс</w:t>
            </w:r>
            <w:proofErr w:type="spellEnd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»</w:t>
            </w:r>
          </w:p>
        </w:tc>
      </w:tr>
      <w:tr w:rsidR="00A53280" w:rsidRPr="00B40544" w:rsidTr="00B40544">
        <w:trPr>
          <w:trHeight w:val="877"/>
        </w:trPr>
        <w:tc>
          <w:tcPr>
            <w:tcW w:w="240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165" w:type="pct"/>
            <w:gridSpan w:val="3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на розничном рынке, связанным с перевозкой пассажиров автомобильным транспортом по муниципальным маршрутам регулярных перевозок (городской транспорт) за исключением городского назе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много электрического транспорта</w:t>
            </w:r>
          </w:p>
        </w:tc>
        <w:tc>
          <w:tcPr>
            <w:tcW w:w="237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gridSpan w:val="2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100</w:t>
            </w:r>
          </w:p>
        </w:tc>
        <w:tc>
          <w:tcPr>
            <w:tcW w:w="415" w:type="pct"/>
            <w:hideMark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10. Рынок оказания услуг по ремонту автотранспортных средств</w:t>
            </w: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Рынок оказания услуг по ремонту автотранспортных средств представлен частными организациями, других форм собственности не представлено. Всего на территории района осуществляют деятельность 9 объектов по техническому обслуживанию и ремонту автотранспортных средств, машин и оборудования. Основная проблема заключается в необходимости проведения мероприятий, направленных на легализацию данного вида деятельности.</w:t>
            </w:r>
          </w:p>
        </w:tc>
      </w:tr>
      <w:tr w:rsidR="00A53280" w:rsidRPr="00B40544" w:rsidTr="00B40544">
        <w:tc>
          <w:tcPr>
            <w:tcW w:w="240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165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на розничном рынке, связанным с ремонтом автотранспортных средств, за счет легализации субъектов малого среднего предпринимательства</w:t>
            </w:r>
            <w:proofErr w:type="gramEnd"/>
          </w:p>
        </w:tc>
        <w:tc>
          <w:tcPr>
            <w:tcW w:w="237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</w:tcPr>
          <w:p w:rsidR="00A53280" w:rsidRPr="00B40544" w:rsidRDefault="000F414B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="00A53280"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5" w:type="pct"/>
          </w:tcPr>
          <w:p w:rsid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Отдел пл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разв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тия адм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ции Ерм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ского рай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</w:t>
            </w:r>
          </w:p>
          <w:p w:rsidR="00B40544" w:rsidRPr="00B40544" w:rsidRDefault="00B40544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 xml:space="preserve">11.Туризм: доля присутствия частного бизнеса в деятельности </w:t>
            </w:r>
            <w:proofErr w:type="gramStart"/>
            <w:r w:rsidRPr="00B40544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коллективных</w:t>
            </w:r>
            <w:proofErr w:type="gramEnd"/>
            <w:r w:rsidRPr="00B40544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 xml:space="preserve"> средств размещения</w:t>
            </w:r>
          </w:p>
        </w:tc>
      </w:tr>
      <w:tr w:rsidR="00A53280" w:rsidRPr="00B40544" w:rsidTr="00B40544">
        <w:tc>
          <w:tcPr>
            <w:tcW w:w="1095" w:type="pct"/>
            <w:gridSpan w:val="4"/>
          </w:tcPr>
          <w:p w:rsidR="00A53280" w:rsidRPr="00B40544" w:rsidRDefault="00A53280" w:rsidP="00B4054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5" w:type="pct"/>
            <w:gridSpan w:val="12"/>
          </w:tcPr>
          <w:p w:rsidR="00A53280" w:rsidRPr="00B40544" w:rsidRDefault="00A53280" w:rsidP="00B4054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Природный парк краевого значение «Ергаки» является основным туристическим объектом в Ермаковском районе. </w:t>
            </w:r>
            <w:r w:rsidRPr="00B40544">
              <w:rPr>
                <w:rFonts w:ascii="Arial" w:hAnsi="Arial" w:cs="Arial"/>
                <w:sz w:val="24"/>
                <w:szCs w:val="24"/>
              </w:rPr>
              <w:t>Популярность территории среди туристов определяется следующим:</w:t>
            </w:r>
            <w:r w:rsidR="000F414B" w:rsidRPr="00B40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0544">
              <w:rPr>
                <w:rFonts w:ascii="Arial" w:hAnsi="Arial" w:cs="Arial"/>
                <w:sz w:val="24"/>
                <w:szCs w:val="24"/>
              </w:rPr>
              <w:t>ун</w:t>
            </w:r>
            <w:r w:rsidRPr="00B40544">
              <w:rPr>
                <w:rFonts w:ascii="Arial" w:hAnsi="Arial" w:cs="Arial"/>
                <w:sz w:val="24"/>
                <w:szCs w:val="24"/>
              </w:rPr>
              <w:t>и</w:t>
            </w:r>
            <w:r w:rsidRPr="00B40544">
              <w:rPr>
                <w:rFonts w:ascii="Arial" w:hAnsi="Arial" w:cs="Arial"/>
                <w:sz w:val="24"/>
                <w:szCs w:val="24"/>
              </w:rPr>
              <w:t>кальность природных комплексов и объектов, транспортная доступность территории, разноо</w:t>
            </w:r>
            <w:r w:rsidRPr="00B40544">
              <w:rPr>
                <w:rFonts w:ascii="Arial" w:hAnsi="Arial" w:cs="Arial"/>
                <w:sz w:val="24"/>
                <w:szCs w:val="24"/>
              </w:rPr>
              <w:t>б</w:t>
            </w:r>
            <w:r w:rsidRPr="00B40544">
              <w:rPr>
                <w:rFonts w:ascii="Arial" w:hAnsi="Arial" w:cs="Arial"/>
                <w:sz w:val="24"/>
                <w:szCs w:val="24"/>
              </w:rPr>
              <w:t>разие видов туризма, наличие объектов туристической инфр</w:t>
            </w:r>
            <w:r w:rsidRPr="00B40544">
              <w:rPr>
                <w:rFonts w:ascii="Arial" w:hAnsi="Arial" w:cs="Arial"/>
                <w:sz w:val="24"/>
                <w:szCs w:val="24"/>
              </w:rPr>
              <w:t>а</w:t>
            </w:r>
            <w:r w:rsidRPr="00B40544">
              <w:rPr>
                <w:rFonts w:ascii="Arial" w:hAnsi="Arial" w:cs="Arial"/>
                <w:sz w:val="24"/>
                <w:szCs w:val="24"/>
              </w:rPr>
              <w:t>структуры в непосредственной близости к туристическим объектам.</w:t>
            </w:r>
          </w:p>
          <w:p w:rsidR="00A53280" w:rsidRPr="00B40544" w:rsidRDefault="00A53280" w:rsidP="00B405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405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Отрасль туризма Ермаковского района характеризуется достаточно высокими показателями: 9 коллективных средств размещения (в том числе 7 представителей субъектов малого</w:t>
            </w:r>
            <w:r w:rsidR="000F414B" w:rsidRPr="00B405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hAnsi="Arial" w:cs="Arial"/>
                <w:sz w:val="24"/>
                <w:szCs w:val="24"/>
                <w:lang w:eastAsia="ru-RU"/>
              </w:rPr>
              <w:t>и средн</w:t>
            </w:r>
            <w:r w:rsidRPr="00B4054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40544">
              <w:rPr>
                <w:rFonts w:ascii="Arial" w:hAnsi="Arial" w:cs="Arial"/>
                <w:sz w:val="24"/>
                <w:szCs w:val="24"/>
                <w:lang w:eastAsia="ru-RU"/>
              </w:rPr>
              <w:t>го пре</w:t>
            </w:r>
            <w:r w:rsidR="00B40544">
              <w:rPr>
                <w:rFonts w:ascii="Arial" w:hAnsi="Arial" w:cs="Arial"/>
                <w:sz w:val="24"/>
                <w:szCs w:val="24"/>
                <w:lang w:eastAsia="ru-RU"/>
              </w:rPr>
              <w:t>дпринимательства) на 853 место</w:t>
            </w:r>
            <w:r w:rsidR="00B40544" w:rsidRPr="00B40544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A53280" w:rsidRPr="00B40544" w:rsidRDefault="00A53280" w:rsidP="00B40544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hAnsi="Arial" w:cs="Arial"/>
                <w:sz w:val="24"/>
                <w:szCs w:val="24"/>
                <w:lang w:eastAsia="ru-RU"/>
              </w:rPr>
              <w:t>Туристские фирмы, в том числе</w:t>
            </w:r>
            <w:r w:rsidR="000F414B" w:rsidRPr="00B405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40544">
              <w:rPr>
                <w:rFonts w:ascii="Arial" w:hAnsi="Arial" w:cs="Arial"/>
                <w:sz w:val="24"/>
                <w:szCs w:val="24"/>
                <w:lang w:eastAsia="ru-RU"/>
              </w:rPr>
              <w:t>туроператоры отсутствуют.</w:t>
            </w:r>
          </w:p>
        </w:tc>
      </w:tr>
      <w:tr w:rsidR="00A53280" w:rsidRPr="00B40544" w:rsidTr="00B40544">
        <w:tc>
          <w:tcPr>
            <w:tcW w:w="240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11.1.</w:t>
            </w:r>
          </w:p>
        </w:tc>
        <w:tc>
          <w:tcPr>
            <w:tcW w:w="2165" w:type="pct"/>
            <w:gridSpan w:val="3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в сфере туризма</w:t>
            </w:r>
          </w:p>
        </w:tc>
        <w:tc>
          <w:tcPr>
            <w:tcW w:w="237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619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собственности(%)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" w:type="pct"/>
            <w:gridSpan w:val="2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1" w:type="pct"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A53280" w:rsidRPr="00B40544" w:rsidRDefault="00A53280" w:rsidP="00B40544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Т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у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рис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т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ско-и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фо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мац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онный центр</w:t>
            </w:r>
            <w:r w:rsidR="000F414B"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«Е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ко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ский» МБУ Ерм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ко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в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ская це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трал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зова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н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ная би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б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ли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течная с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B40544">
              <w:rPr>
                <w:rFonts w:ascii="Arial" w:eastAsia="SimSun" w:hAnsi="Arial" w:cs="Arial"/>
                <w:kern w:val="3"/>
                <w:sz w:val="24"/>
                <w:szCs w:val="24"/>
              </w:rPr>
              <w:t>стема</w:t>
            </w:r>
          </w:p>
        </w:tc>
      </w:tr>
    </w:tbl>
    <w:p w:rsidR="00110CAE" w:rsidRPr="000F414B" w:rsidRDefault="00110CAE" w:rsidP="000143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110CAE" w:rsidRPr="000F414B" w:rsidSect="000143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08" w:rsidRDefault="008F0208">
      <w:pPr>
        <w:spacing w:after="0" w:line="240" w:lineRule="auto"/>
      </w:pPr>
      <w:r>
        <w:separator/>
      </w:r>
    </w:p>
  </w:endnote>
  <w:endnote w:type="continuationSeparator" w:id="0">
    <w:p w:rsidR="008F0208" w:rsidRDefault="008F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imbus Roman No9 L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08" w:rsidRDefault="008F0208">
      <w:pPr>
        <w:spacing w:after="0" w:line="240" w:lineRule="auto"/>
      </w:pPr>
      <w:r>
        <w:separator/>
      </w:r>
    </w:p>
  </w:footnote>
  <w:footnote w:type="continuationSeparator" w:id="0">
    <w:p w:rsidR="008F0208" w:rsidRDefault="008F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FB" w:rsidRDefault="000143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916"/>
    <w:multiLevelType w:val="multilevel"/>
    <w:tmpl w:val="944A4828"/>
    <w:lvl w:ilvl="0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961" w:hanging="1080"/>
      </w:pPr>
    </w:lvl>
    <w:lvl w:ilvl="4">
      <w:start w:val="1"/>
      <w:numFmt w:val="decimal"/>
      <w:isLgl/>
      <w:lvlText w:val="%1.%2.%3.%4.%5."/>
      <w:lvlJc w:val="left"/>
      <w:pPr>
        <w:ind w:left="2047" w:hanging="1080"/>
      </w:pPr>
    </w:lvl>
    <w:lvl w:ilvl="5">
      <w:start w:val="1"/>
      <w:numFmt w:val="decimal"/>
      <w:isLgl/>
      <w:lvlText w:val="%1.%2.%3.%4.%5.%6."/>
      <w:lvlJc w:val="left"/>
      <w:pPr>
        <w:ind w:left="2493" w:hanging="1440"/>
      </w:pPr>
    </w:lvl>
    <w:lvl w:ilvl="6">
      <w:start w:val="1"/>
      <w:numFmt w:val="decimal"/>
      <w:isLgl/>
      <w:lvlText w:val="%1.%2.%3.%4.%5.%6.%7."/>
      <w:lvlJc w:val="left"/>
      <w:pPr>
        <w:ind w:left="2939" w:hanging="1800"/>
      </w:pPr>
    </w:lvl>
    <w:lvl w:ilvl="7">
      <w:start w:val="1"/>
      <w:numFmt w:val="decimal"/>
      <w:isLgl/>
      <w:lvlText w:val="%1.%2.%3.%4.%5.%6.%7.%8."/>
      <w:lvlJc w:val="left"/>
      <w:pPr>
        <w:ind w:left="3025" w:hanging="1800"/>
      </w:pPr>
    </w:lvl>
    <w:lvl w:ilvl="8">
      <w:start w:val="1"/>
      <w:numFmt w:val="decimal"/>
      <w:isLgl/>
      <w:lvlText w:val="%1.%2.%3.%4.%5.%6.%7.%8.%9."/>
      <w:lvlJc w:val="left"/>
      <w:pPr>
        <w:ind w:left="3471" w:hanging="2160"/>
      </w:pPr>
    </w:lvl>
  </w:abstractNum>
  <w:abstractNum w:abstractNumId="1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1E7D08"/>
    <w:multiLevelType w:val="hybridMultilevel"/>
    <w:tmpl w:val="9D2E719C"/>
    <w:lvl w:ilvl="0" w:tplc="BF6E56F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36E8"/>
    <w:multiLevelType w:val="hybridMultilevel"/>
    <w:tmpl w:val="1BDAFDE8"/>
    <w:lvl w:ilvl="0" w:tplc="C51690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B0851"/>
    <w:multiLevelType w:val="hybridMultilevel"/>
    <w:tmpl w:val="5CDE05C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5E8"/>
    <w:multiLevelType w:val="hybridMultilevel"/>
    <w:tmpl w:val="7030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11D70"/>
    <w:multiLevelType w:val="hybridMultilevel"/>
    <w:tmpl w:val="FD903964"/>
    <w:lvl w:ilvl="0" w:tplc="52CA7048">
      <w:start w:val="5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386A0438"/>
    <w:multiLevelType w:val="hybridMultilevel"/>
    <w:tmpl w:val="5B4E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ED6692A"/>
    <w:multiLevelType w:val="hybridMultilevel"/>
    <w:tmpl w:val="16344638"/>
    <w:lvl w:ilvl="0" w:tplc="9EDA7E26">
      <w:start w:val="1"/>
      <w:numFmt w:val="decimal"/>
      <w:lvlText w:val="%1."/>
      <w:lvlJc w:val="left"/>
      <w:pPr>
        <w:ind w:left="720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B266D"/>
    <w:multiLevelType w:val="hybridMultilevel"/>
    <w:tmpl w:val="2BC8F570"/>
    <w:lvl w:ilvl="0" w:tplc="FE5247A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667703"/>
    <w:multiLevelType w:val="hybridMultilevel"/>
    <w:tmpl w:val="4BBCF696"/>
    <w:lvl w:ilvl="0" w:tplc="467C6B1A">
      <w:start w:val="2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5">
    <w:nsid w:val="5A6E6678"/>
    <w:multiLevelType w:val="hybridMultilevel"/>
    <w:tmpl w:val="0774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6414C5"/>
    <w:multiLevelType w:val="hybridMultilevel"/>
    <w:tmpl w:val="9BE071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76025"/>
    <w:multiLevelType w:val="hybridMultilevel"/>
    <w:tmpl w:val="F4723B22"/>
    <w:lvl w:ilvl="0" w:tplc="5D7E0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3"/>
  </w:num>
  <w:num w:numId="7">
    <w:abstractNumId w:val="20"/>
  </w:num>
  <w:num w:numId="8">
    <w:abstractNumId w:val="19"/>
  </w:num>
  <w:num w:numId="9">
    <w:abstractNumId w:val="16"/>
  </w:num>
  <w:num w:numId="10">
    <w:abstractNumId w:val="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0"/>
  </w:num>
  <w:num w:numId="17">
    <w:abstractNumId w:val="5"/>
  </w:num>
  <w:num w:numId="18">
    <w:abstractNumId w:val="17"/>
  </w:num>
  <w:num w:numId="19">
    <w:abstractNumId w:val="14"/>
  </w:num>
  <w:num w:numId="20">
    <w:abstractNumId w:val="9"/>
  </w:num>
  <w:num w:numId="21">
    <w:abstractNumId w:val="7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4"/>
    <w:rsid w:val="000143FB"/>
    <w:rsid w:val="00040C96"/>
    <w:rsid w:val="000A24CB"/>
    <w:rsid w:val="000A51CA"/>
    <w:rsid w:val="000E1497"/>
    <w:rsid w:val="000F414B"/>
    <w:rsid w:val="00110CAE"/>
    <w:rsid w:val="00114740"/>
    <w:rsid w:val="00173FFB"/>
    <w:rsid w:val="001B42FC"/>
    <w:rsid w:val="001C0030"/>
    <w:rsid w:val="001D6129"/>
    <w:rsid w:val="001E5C71"/>
    <w:rsid w:val="001F1EFD"/>
    <w:rsid w:val="001F7B5B"/>
    <w:rsid w:val="00232C01"/>
    <w:rsid w:val="0024271B"/>
    <w:rsid w:val="00254F7C"/>
    <w:rsid w:val="002623E1"/>
    <w:rsid w:val="00285335"/>
    <w:rsid w:val="002B3F30"/>
    <w:rsid w:val="002C0A82"/>
    <w:rsid w:val="002D17BA"/>
    <w:rsid w:val="002E554F"/>
    <w:rsid w:val="002E5D66"/>
    <w:rsid w:val="003216E7"/>
    <w:rsid w:val="00326AB5"/>
    <w:rsid w:val="003977A5"/>
    <w:rsid w:val="003A6A2B"/>
    <w:rsid w:val="003A70E2"/>
    <w:rsid w:val="003D43BC"/>
    <w:rsid w:val="003F069E"/>
    <w:rsid w:val="00417EB7"/>
    <w:rsid w:val="00436EBD"/>
    <w:rsid w:val="00454EE4"/>
    <w:rsid w:val="004A1FBD"/>
    <w:rsid w:val="004B2178"/>
    <w:rsid w:val="004D40EE"/>
    <w:rsid w:val="004E5742"/>
    <w:rsid w:val="00500B30"/>
    <w:rsid w:val="005109DE"/>
    <w:rsid w:val="00537F2D"/>
    <w:rsid w:val="0054229B"/>
    <w:rsid w:val="005549A7"/>
    <w:rsid w:val="0062142E"/>
    <w:rsid w:val="006243B6"/>
    <w:rsid w:val="006730DE"/>
    <w:rsid w:val="0067552C"/>
    <w:rsid w:val="00677826"/>
    <w:rsid w:val="00697A62"/>
    <w:rsid w:val="006A09F2"/>
    <w:rsid w:val="006E79B3"/>
    <w:rsid w:val="006F39B2"/>
    <w:rsid w:val="00747019"/>
    <w:rsid w:val="007506B3"/>
    <w:rsid w:val="00757B2D"/>
    <w:rsid w:val="0078456D"/>
    <w:rsid w:val="00785ECB"/>
    <w:rsid w:val="00791E08"/>
    <w:rsid w:val="007A072A"/>
    <w:rsid w:val="007C53E3"/>
    <w:rsid w:val="0085173D"/>
    <w:rsid w:val="0086218F"/>
    <w:rsid w:val="00880706"/>
    <w:rsid w:val="00887C94"/>
    <w:rsid w:val="00891DAA"/>
    <w:rsid w:val="008A2F3F"/>
    <w:rsid w:val="008B7C2A"/>
    <w:rsid w:val="008F0208"/>
    <w:rsid w:val="009032B7"/>
    <w:rsid w:val="00925528"/>
    <w:rsid w:val="009357FB"/>
    <w:rsid w:val="00963A1F"/>
    <w:rsid w:val="009823D0"/>
    <w:rsid w:val="009A524D"/>
    <w:rsid w:val="009C186F"/>
    <w:rsid w:val="009C217D"/>
    <w:rsid w:val="009D0B6A"/>
    <w:rsid w:val="009F5B09"/>
    <w:rsid w:val="00A26759"/>
    <w:rsid w:val="00A53280"/>
    <w:rsid w:val="00A65377"/>
    <w:rsid w:val="00A837AF"/>
    <w:rsid w:val="00AA05FD"/>
    <w:rsid w:val="00AB5961"/>
    <w:rsid w:val="00AF723E"/>
    <w:rsid w:val="00B17E69"/>
    <w:rsid w:val="00B40544"/>
    <w:rsid w:val="00B80E06"/>
    <w:rsid w:val="00B945EB"/>
    <w:rsid w:val="00BB240B"/>
    <w:rsid w:val="00BF481F"/>
    <w:rsid w:val="00CB467A"/>
    <w:rsid w:val="00CE5788"/>
    <w:rsid w:val="00CE6FFC"/>
    <w:rsid w:val="00CF3F39"/>
    <w:rsid w:val="00D057AF"/>
    <w:rsid w:val="00D06E4B"/>
    <w:rsid w:val="00D20748"/>
    <w:rsid w:val="00D47661"/>
    <w:rsid w:val="00D635DE"/>
    <w:rsid w:val="00D80958"/>
    <w:rsid w:val="00D87182"/>
    <w:rsid w:val="00DD18A0"/>
    <w:rsid w:val="00DD59C3"/>
    <w:rsid w:val="00DD5E5C"/>
    <w:rsid w:val="00E011B5"/>
    <w:rsid w:val="00E02889"/>
    <w:rsid w:val="00E14973"/>
    <w:rsid w:val="00E21024"/>
    <w:rsid w:val="00E22889"/>
    <w:rsid w:val="00E37017"/>
    <w:rsid w:val="00E4569C"/>
    <w:rsid w:val="00E63477"/>
    <w:rsid w:val="00E63B86"/>
    <w:rsid w:val="00EA24E2"/>
    <w:rsid w:val="00F56C4B"/>
    <w:rsid w:val="00F57AAC"/>
    <w:rsid w:val="00F721F8"/>
    <w:rsid w:val="00F77154"/>
    <w:rsid w:val="00F87AEF"/>
    <w:rsid w:val="00FE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40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E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40EE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110CAE"/>
  </w:style>
  <w:style w:type="paragraph" w:styleId="a4">
    <w:name w:val="List Paragraph"/>
    <w:basedOn w:val="a"/>
    <w:link w:val="a3"/>
    <w:uiPriority w:val="1"/>
    <w:qFormat/>
    <w:rsid w:val="00110CA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4D40E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E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40E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0EE"/>
  </w:style>
  <w:style w:type="table" w:styleId="a5">
    <w:name w:val="Table Grid"/>
    <w:basedOn w:val="a1"/>
    <w:uiPriority w:val="59"/>
    <w:rsid w:val="004D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4D40EE"/>
  </w:style>
  <w:style w:type="paragraph" w:styleId="a8">
    <w:name w:val="footer"/>
    <w:basedOn w:val="a"/>
    <w:link w:val="a9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4D40EE"/>
  </w:style>
  <w:style w:type="numbering" w:customStyle="1" w:styleId="110">
    <w:name w:val="Нет списка11"/>
    <w:next w:val="a2"/>
    <w:uiPriority w:val="99"/>
    <w:semiHidden/>
    <w:unhideWhenUsed/>
    <w:rsid w:val="004D40EE"/>
  </w:style>
  <w:style w:type="character" w:styleId="aa">
    <w:name w:val="Hyperlink"/>
    <w:uiPriority w:val="99"/>
    <w:unhideWhenUsed/>
    <w:rsid w:val="004D40E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D40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40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40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4D40E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D40EE"/>
  </w:style>
  <w:style w:type="table" w:customStyle="1" w:styleId="20">
    <w:name w:val="Сетка таблицы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4D40EE"/>
  </w:style>
  <w:style w:type="table" w:customStyle="1" w:styleId="112">
    <w:name w:val="Сетка таблицы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а_шапка"/>
    <w:basedOn w:val="a"/>
    <w:link w:val="af0"/>
    <w:qFormat/>
    <w:rsid w:val="004D40EE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4D40E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4D40EE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4D40E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i/>
      <w:color w:val="000000"/>
    </w:rPr>
  </w:style>
  <w:style w:type="character" w:customStyle="1" w:styleId="af3">
    <w:name w:val="таблица Знак"/>
    <w:link w:val="af4"/>
    <w:locked/>
    <w:rsid w:val="004D40EE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4D40E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color w:val="000000"/>
    </w:rPr>
  </w:style>
  <w:style w:type="paragraph" w:styleId="af5">
    <w:name w:val="Normal (Web)"/>
    <w:basedOn w:val="a"/>
    <w:uiPriority w:val="99"/>
    <w:unhideWhenUsed/>
    <w:rsid w:val="004D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4D40EE"/>
    <w:pPr>
      <w:keepLines/>
      <w:widowControl w:val="0"/>
    </w:pPr>
  </w:style>
  <w:style w:type="character" w:customStyle="1" w:styleId="af7">
    <w:name w:val="Таблица_осн Знак"/>
    <w:link w:val="af6"/>
    <w:locked/>
    <w:rsid w:val="004D40EE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4D40EE"/>
    <w:pPr>
      <w:keepNext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4D40EE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4D40E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4D40EE"/>
  </w:style>
  <w:style w:type="paragraph" w:customStyle="1" w:styleId="Default">
    <w:name w:val="Default"/>
    <w:rsid w:val="004D4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 Spacing"/>
    <w:uiPriority w:val="99"/>
    <w:qFormat/>
    <w:rsid w:val="000F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40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E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40EE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110CAE"/>
  </w:style>
  <w:style w:type="paragraph" w:styleId="a4">
    <w:name w:val="List Paragraph"/>
    <w:basedOn w:val="a"/>
    <w:link w:val="a3"/>
    <w:uiPriority w:val="1"/>
    <w:qFormat/>
    <w:rsid w:val="00110CA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4D40E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E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40E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0EE"/>
  </w:style>
  <w:style w:type="table" w:styleId="a5">
    <w:name w:val="Table Grid"/>
    <w:basedOn w:val="a1"/>
    <w:uiPriority w:val="59"/>
    <w:rsid w:val="004D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4D40EE"/>
  </w:style>
  <w:style w:type="paragraph" w:styleId="a8">
    <w:name w:val="footer"/>
    <w:basedOn w:val="a"/>
    <w:link w:val="a9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4D40EE"/>
  </w:style>
  <w:style w:type="numbering" w:customStyle="1" w:styleId="110">
    <w:name w:val="Нет списка11"/>
    <w:next w:val="a2"/>
    <w:uiPriority w:val="99"/>
    <w:semiHidden/>
    <w:unhideWhenUsed/>
    <w:rsid w:val="004D40EE"/>
  </w:style>
  <w:style w:type="character" w:styleId="aa">
    <w:name w:val="Hyperlink"/>
    <w:uiPriority w:val="99"/>
    <w:unhideWhenUsed/>
    <w:rsid w:val="004D40E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D40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40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40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4D40E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D40EE"/>
  </w:style>
  <w:style w:type="table" w:customStyle="1" w:styleId="20">
    <w:name w:val="Сетка таблицы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4D40EE"/>
  </w:style>
  <w:style w:type="table" w:customStyle="1" w:styleId="112">
    <w:name w:val="Сетка таблицы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а_шапка"/>
    <w:basedOn w:val="a"/>
    <w:link w:val="af0"/>
    <w:qFormat/>
    <w:rsid w:val="004D40EE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4D40E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4D40EE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4D40E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i/>
      <w:color w:val="000000"/>
    </w:rPr>
  </w:style>
  <w:style w:type="character" w:customStyle="1" w:styleId="af3">
    <w:name w:val="таблица Знак"/>
    <w:link w:val="af4"/>
    <w:locked/>
    <w:rsid w:val="004D40EE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4D40E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color w:val="000000"/>
    </w:rPr>
  </w:style>
  <w:style w:type="paragraph" w:styleId="af5">
    <w:name w:val="Normal (Web)"/>
    <w:basedOn w:val="a"/>
    <w:uiPriority w:val="99"/>
    <w:unhideWhenUsed/>
    <w:rsid w:val="004D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4D40EE"/>
    <w:pPr>
      <w:keepLines/>
      <w:widowControl w:val="0"/>
    </w:pPr>
  </w:style>
  <w:style w:type="character" w:customStyle="1" w:styleId="af7">
    <w:name w:val="Таблица_осн Знак"/>
    <w:link w:val="af6"/>
    <w:locked/>
    <w:rsid w:val="004D40EE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4D40EE"/>
    <w:pPr>
      <w:keepNext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4D40EE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4D40E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4D40EE"/>
  </w:style>
  <w:style w:type="paragraph" w:customStyle="1" w:styleId="Default">
    <w:name w:val="Default"/>
    <w:rsid w:val="004D4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 Spacing"/>
    <w:uiPriority w:val="99"/>
    <w:qFormat/>
    <w:rsid w:val="000F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C41871BE4F2EAD3BF9FA2499A27984500BE0B1AA27D38CBFC3758A25E5A22E8A12610AFF70086B1806F6FE7z3l4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8C41871BE4F2EAD3BF9FA2499A27984609B8001FAF7D38CBFC3758A25E5A22E8A12610AFF70086B1806F6FE7z3l4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054C-ED50-4C38-AB86-3E10F197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42</Pages>
  <Words>14793</Words>
  <Characters>84323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3</cp:revision>
  <cp:lastPrinted>2021-09-22T02:07:00Z</cp:lastPrinted>
  <dcterms:created xsi:type="dcterms:W3CDTF">2021-10-27T09:01:00Z</dcterms:created>
  <dcterms:modified xsi:type="dcterms:W3CDTF">2021-10-28T06:41:00Z</dcterms:modified>
</cp:coreProperties>
</file>