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целях повышения правовой грамотности населения, а также для улучшения качества жилищно-коммунальных услуг на территории Красноярского края продолжает функционировать консультационно-правовой цент Красноярского края по вопросам организации предоставления жилищно-коммунальных услуг (далее- </w:t>
      </w:r>
      <w:r>
        <w:rPr>
          <w:color w:val="auto"/>
          <w:sz w:val="28"/>
          <w:szCs w:val="28"/>
          <w:lang w:val="en-US"/>
        </w:rPr>
        <w:t>Call</w:t>
      </w:r>
      <w:r>
        <w:rPr>
          <w:color w:val="auto"/>
          <w:sz w:val="28"/>
          <w:szCs w:val="28"/>
        </w:rPr>
        <w:t>-центр).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Посредством деятельности </w:t>
      </w:r>
      <w:r>
        <w:rPr>
          <w:color w:val="auto"/>
          <w:sz w:val="28"/>
          <w:szCs w:val="28"/>
          <w:lang w:val="en-US"/>
        </w:rPr>
        <w:t>Call</w:t>
      </w:r>
      <w:r>
        <w:rPr>
          <w:color w:val="auto"/>
          <w:sz w:val="28"/>
          <w:szCs w:val="28"/>
        </w:rPr>
        <w:t>-центра гражданам различной возрастной категории и социального статуса представлена возможность бесплатного консультирования на системной основе и, как следствие, повышение их информированности о правах и обязанностях в сфере жилищно-коммунального хозяйства.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Консультацию в </w:t>
      </w:r>
      <w:r>
        <w:rPr>
          <w:color w:val="auto"/>
          <w:sz w:val="28"/>
          <w:szCs w:val="28"/>
          <w:lang w:val="en-US"/>
        </w:rPr>
        <w:t>Call</w:t>
      </w:r>
      <w:r>
        <w:rPr>
          <w:color w:val="auto"/>
          <w:sz w:val="28"/>
          <w:szCs w:val="28"/>
        </w:rPr>
        <w:t>-центре граждане могут получить следующими способами:</w:t>
      </w:r>
    </w:p>
    <w:p w:rsidR="0049650B" w:rsidRDefault="0049650B" w:rsidP="0049650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телефону «горячей линии» 8-800-333-70-07 в рабочие дни с 9.00 до 20.00 (звонок по Красноярскому краю бесплатный);</w:t>
      </w:r>
    </w:p>
    <w:p w:rsidR="0049650B" w:rsidRDefault="0049650B" w:rsidP="0049650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через </w:t>
      </w:r>
      <w:r>
        <w:rPr>
          <w:color w:val="auto"/>
          <w:sz w:val="28"/>
          <w:szCs w:val="28"/>
          <w:lang w:val="en-US"/>
        </w:rPr>
        <w:t>online</w:t>
      </w:r>
      <w:r>
        <w:rPr>
          <w:color w:val="auto"/>
          <w:sz w:val="28"/>
          <w:szCs w:val="28"/>
        </w:rPr>
        <w:t xml:space="preserve">-консультант и в рубрике «Вопрос-ответ» на сайте </w:t>
      </w:r>
      <w:proofErr w:type="spellStart"/>
      <w:r>
        <w:rPr>
          <w:color w:val="auto"/>
          <w:sz w:val="28"/>
          <w:szCs w:val="28"/>
          <w:lang w:val="en-US"/>
        </w:rPr>
        <w:t>gkh</w:t>
      </w:r>
      <w:proofErr w:type="spellEnd"/>
      <w:r>
        <w:rPr>
          <w:color w:val="auto"/>
          <w:sz w:val="28"/>
          <w:szCs w:val="28"/>
        </w:rPr>
        <w:t>24.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 xml:space="preserve"> .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своей деятельности предстателями </w:t>
      </w:r>
      <w:r>
        <w:rPr>
          <w:color w:val="auto"/>
          <w:sz w:val="28"/>
          <w:szCs w:val="28"/>
          <w:lang w:val="en-US"/>
        </w:rPr>
        <w:t>Call</w:t>
      </w:r>
      <w:r>
        <w:rPr>
          <w:color w:val="auto"/>
          <w:sz w:val="28"/>
          <w:szCs w:val="28"/>
        </w:rPr>
        <w:t>-центра осуществляется:</w:t>
      </w:r>
    </w:p>
    <w:p w:rsidR="0049650B" w:rsidRDefault="0049650B" w:rsidP="0049650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личный прием граждан в рамках работы мобильной приемной Губернатора Красноярского края, общественной приемной Красноярского регионального отделения «Ассоциация юристов России», в том числе с выездом на территории муниципальных образований края;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Накопленный опыт позволяет </w:t>
      </w:r>
      <w:r>
        <w:rPr>
          <w:color w:val="auto"/>
          <w:sz w:val="28"/>
          <w:szCs w:val="28"/>
          <w:lang w:val="en-US"/>
        </w:rPr>
        <w:t>Call</w:t>
      </w:r>
      <w:r>
        <w:rPr>
          <w:color w:val="auto"/>
          <w:sz w:val="28"/>
          <w:szCs w:val="28"/>
        </w:rPr>
        <w:t xml:space="preserve">-центру осуществлять информационную деятельность, в ходе которой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сейте </w:t>
      </w:r>
      <w:proofErr w:type="spellStart"/>
      <w:r>
        <w:rPr>
          <w:color w:val="auto"/>
          <w:sz w:val="28"/>
          <w:szCs w:val="28"/>
          <w:lang w:val="en-US"/>
        </w:rPr>
        <w:t>gkh</w:t>
      </w:r>
      <w:proofErr w:type="spellEnd"/>
      <w:r>
        <w:rPr>
          <w:color w:val="auto"/>
          <w:sz w:val="28"/>
          <w:szCs w:val="28"/>
        </w:rPr>
        <w:t>24.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 xml:space="preserve"> размещаются, а также направляются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электронном виде обратившимся гражданам информационные материалы по вопроса ЖКХ: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рубрике «Новости» размещаются разъяснения изменений положений нормативно-правовых актов жилищного законодательства;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рубрике «Ограничение роста платы за коммунальные услуги» размещается информация об обосновании величины роста платы граждан за комплекс коммунальных услуг;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рубрике «Основные темы ЖКХ в вопросах и ответах» размещаются часто задаваемые вопросы, содержащиеся в обращениях граждан, и ответы, соответствующие действующему законодательству;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рубрике «Энергосбережение» размещаются разъяснения норм действующего законодательства по теме установки и эксплуатации приборов учета коммунальных ресурсов;</w:t>
      </w:r>
    </w:p>
    <w:p w:rsidR="0049650B" w:rsidRDefault="0049650B" w:rsidP="0049650B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рубрике «Информация» в блоке «Законодательство» размещаются реквизиты нормативно-правовых актов, регламентирующих деятельность жилищно-коммунальной сферы и т.д.</w:t>
      </w:r>
    </w:p>
    <w:p w:rsidR="0049650B" w:rsidRDefault="0049650B" w:rsidP="0049650B">
      <w:pPr>
        <w:ind w:firstLine="426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на сайте организации - исполнителя ЖКУ с обязательным отражением информации, определяющей идентификацию контактных данных («горячая линия» 8-800-333-70-07).</w:t>
      </w:r>
    </w:p>
    <w:p w:rsidR="0049650B" w:rsidRDefault="0049650B" w:rsidP="0049650B">
      <w:pPr>
        <w:ind w:firstLine="426"/>
        <w:jc w:val="both"/>
        <w:rPr>
          <w:color w:val="auto"/>
          <w:sz w:val="28"/>
          <w:szCs w:val="28"/>
        </w:rPr>
      </w:pPr>
    </w:p>
    <w:p w:rsidR="0049650B" w:rsidRDefault="0049650B" w:rsidP="0049650B">
      <w:pPr>
        <w:ind w:firstLine="426"/>
        <w:jc w:val="both"/>
        <w:rPr>
          <w:color w:val="auto"/>
          <w:sz w:val="28"/>
          <w:szCs w:val="28"/>
        </w:rPr>
      </w:pPr>
    </w:p>
    <w:p w:rsidR="00E046A0" w:rsidRDefault="00E046A0"/>
    <w:sectPr w:rsidR="00E0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5"/>
    <w:rsid w:val="0049650B"/>
    <w:rsid w:val="005B3155"/>
    <w:rsid w:val="00E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33333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33333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S204-3</dc:creator>
  <cp:keywords/>
  <dc:description/>
  <cp:lastModifiedBy>S204-3</cp:lastModifiedBy>
  <cp:revision>2</cp:revision>
  <dcterms:created xsi:type="dcterms:W3CDTF">2021-10-26T03:22:00Z</dcterms:created>
  <dcterms:modified xsi:type="dcterms:W3CDTF">2021-10-26T03:23:00Z</dcterms:modified>
</cp:coreProperties>
</file>