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2B" w:rsidRPr="00A646BC" w:rsidRDefault="00A646BC" w:rsidP="00A646BC">
      <w:pPr>
        <w:widowControl w:val="0"/>
        <w:autoSpaceDE w:val="0"/>
        <w:autoSpaceDN w:val="0"/>
        <w:adjustRightInd w:val="0"/>
        <w:jc w:val="center"/>
        <w:rPr>
          <w:rFonts w:ascii="Times New Roman" w:hAnsi="Times New Roman"/>
          <w:sz w:val="28"/>
          <w:szCs w:val="28"/>
        </w:rPr>
      </w:pPr>
      <w:bookmarkStart w:id="0" w:name="_GoBack"/>
      <w:bookmarkEnd w:id="0"/>
      <w:r w:rsidRPr="00A646BC">
        <w:rPr>
          <w:rFonts w:ascii="Times New Roman" w:hAnsi="Times New Roman"/>
          <w:sz w:val="28"/>
          <w:szCs w:val="28"/>
        </w:rPr>
        <w:t>Неформальная занятость</w:t>
      </w:r>
    </w:p>
    <w:p w:rsidR="006F362B" w:rsidRPr="00A646BC" w:rsidRDefault="00A646BC">
      <w:pPr>
        <w:widowControl w:val="0"/>
        <w:autoSpaceDE w:val="0"/>
        <w:autoSpaceDN w:val="0"/>
        <w:adjustRightInd w:val="0"/>
        <w:spacing w:after="0" w:line="240" w:lineRule="auto"/>
        <w:ind w:left="568"/>
        <w:jc w:val="both"/>
        <w:rPr>
          <w:rFonts w:ascii="Times New Roman" w:hAnsi="Times New Roman"/>
          <w:sz w:val="28"/>
          <w:szCs w:val="28"/>
        </w:rPr>
      </w:pPr>
      <w:r>
        <w:rPr>
          <w:rFonts w:ascii="Times New Roman" w:hAnsi="Times New Roman"/>
          <w:sz w:val="28"/>
          <w:szCs w:val="28"/>
        </w:rPr>
        <w:t>Н</w:t>
      </w:r>
      <w:r w:rsidR="006F362B" w:rsidRPr="00A646BC">
        <w:rPr>
          <w:rFonts w:ascii="Times New Roman" w:hAnsi="Times New Roman"/>
          <w:sz w:val="28"/>
          <w:szCs w:val="28"/>
        </w:rPr>
        <w:t xml:space="preserve">еформальная занятость (незаключенные трудовые договоры с работниками), легализация «теневой» заработной платы и создание условий для своевременной ее выплаты остаются одними из основных </w:t>
      </w:r>
      <w:r>
        <w:rPr>
          <w:rFonts w:ascii="Times New Roman" w:hAnsi="Times New Roman"/>
          <w:sz w:val="28"/>
          <w:szCs w:val="28"/>
        </w:rPr>
        <w:t xml:space="preserve">острых </w:t>
      </w:r>
      <w:r w:rsidR="006F362B" w:rsidRPr="00A646BC">
        <w:rPr>
          <w:rFonts w:ascii="Times New Roman" w:hAnsi="Times New Roman"/>
          <w:sz w:val="28"/>
          <w:szCs w:val="28"/>
        </w:rPr>
        <w:t>задач в сфере социально-трудовых отношений.</w:t>
      </w:r>
    </w:p>
    <w:p w:rsidR="006F362B" w:rsidRPr="00A646BC" w:rsidRDefault="006F362B">
      <w:pPr>
        <w:widowControl w:val="0"/>
        <w:autoSpaceDE w:val="0"/>
        <w:autoSpaceDN w:val="0"/>
        <w:adjustRightInd w:val="0"/>
        <w:spacing w:after="0" w:line="240" w:lineRule="auto"/>
        <w:ind w:left="568"/>
        <w:jc w:val="both"/>
        <w:rPr>
          <w:rFonts w:ascii="Times New Roman" w:hAnsi="Times New Roman"/>
          <w:sz w:val="28"/>
          <w:szCs w:val="28"/>
        </w:rPr>
      </w:pPr>
    </w:p>
    <w:p w:rsidR="006F362B" w:rsidRPr="00A646BC" w:rsidRDefault="00A646BC">
      <w:pPr>
        <w:widowControl w:val="0"/>
        <w:autoSpaceDE w:val="0"/>
        <w:autoSpaceDN w:val="0"/>
        <w:adjustRightInd w:val="0"/>
        <w:spacing w:after="0" w:line="240" w:lineRule="auto"/>
        <w:ind w:left="568"/>
        <w:jc w:val="both"/>
        <w:rPr>
          <w:rFonts w:ascii="Times New Roman" w:hAnsi="Times New Roman"/>
          <w:sz w:val="28"/>
          <w:szCs w:val="28"/>
        </w:rPr>
      </w:pPr>
      <w:r>
        <w:rPr>
          <w:rFonts w:ascii="Times New Roman" w:hAnsi="Times New Roman"/>
          <w:sz w:val="28"/>
          <w:szCs w:val="28"/>
        </w:rPr>
        <w:t>Большинство</w:t>
      </w:r>
      <w:r w:rsidR="006F362B" w:rsidRPr="00A646BC">
        <w:rPr>
          <w:rFonts w:ascii="Times New Roman" w:hAnsi="Times New Roman"/>
          <w:sz w:val="28"/>
          <w:szCs w:val="28"/>
        </w:rPr>
        <w:t xml:space="preserve"> число организаций среднего бизнеса</w:t>
      </w:r>
      <w:r>
        <w:rPr>
          <w:rFonts w:ascii="Times New Roman" w:hAnsi="Times New Roman"/>
          <w:sz w:val="28"/>
          <w:szCs w:val="28"/>
        </w:rPr>
        <w:t xml:space="preserve"> и</w:t>
      </w:r>
      <w:r w:rsidRPr="00A646BC">
        <w:rPr>
          <w:rFonts w:ascii="Times New Roman" w:hAnsi="Times New Roman"/>
          <w:sz w:val="28"/>
          <w:szCs w:val="28"/>
        </w:rPr>
        <w:t xml:space="preserve"> </w:t>
      </w:r>
      <w:r>
        <w:rPr>
          <w:rFonts w:ascii="Times New Roman" w:hAnsi="Times New Roman"/>
          <w:sz w:val="28"/>
          <w:szCs w:val="28"/>
        </w:rPr>
        <w:t>малого</w:t>
      </w:r>
      <w:r w:rsidR="006F362B" w:rsidRPr="00A646BC">
        <w:rPr>
          <w:rFonts w:ascii="Times New Roman" w:hAnsi="Times New Roman"/>
          <w:sz w:val="28"/>
          <w:szCs w:val="28"/>
        </w:rPr>
        <w:t>,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6F362B" w:rsidRPr="00A646BC" w:rsidRDefault="006F362B">
      <w:pPr>
        <w:widowControl w:val="0"/>
        <w:autoSpaceDE w:val="0"/>
        <w:autoSpaceDN w:val="0"/>
        <w:adjustRightInd w:val="0"/>
        <w:spacing w:after="0" w:line="240" w:lineRule="auto"/>
        <w:ind w:left="568"/>
        <w:jc w:val="both"/>
        <w:rPr>
          <w:rFonts w:ascii="Times New Roman" w:hAnsi="Times New Roman"/>
          <w:sz w:val="28"/>
          <w:szCs w:val="28"/>
        </w:rPr>
      </w:pPr>
      <w:r w:rsidRPr="00A646BC">
        <w:rPr>
          <w:rFonts w:ascii="Times New Roman" w:hAnsi="Times New Roman"/>
          <w:sz w:val="28"/>
          <w:szCs w:val="28"/>
        </w:rPr>
        <w:t>Сокрытие сумм реально выплачиваемой заработной платы, занижение работодателями суммы страховых взносов, перечисляемых в Пенсионный фонд, ведут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 к. при начислении любых выплат учитываются только официальные данные, представленные работодателями. У такого работника не идет трудовой стаж, в том числе льготный,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 Работник также не защищен от травматизма и профессиональных заболеваний, так как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6F362B" w:rsidRPr="00A646BC" w:rsidRDefault="006F362B">
      <w:pPr>
        <w:widowControl w:val="0"/>
        <w:autoSpaceDE w:val="0"/>
        <w:autoSpaceDN w:val="0"/>
        <w:adjustRightInd w:val="0"/>
        <w:spacing w:after="0" w:line="240" w:lineRule="auto"/>
        <w:ind w:left="568"/>
        <w:jc w:val="both"/>
        <w:rPr>
          <w:rFonts w:ascii="Times New Roman" w:hAnsi="Times New Roman"/>
          <w:sz w:val="28"/>
          <w:szCs w:val="28"/>
        </w:rPr>
      </w:pPr>
      <w:r w:rsidRPr="00A646BC">
        <w:rPr>
          <w:rFonts w:ascii="Times New Roman" w:hAnsi="Times New Roman"/>
          <w:sz w:val="28"/>
          <w:szCs w:val="28"/>
        </w:rPr>
        <w:t xml:space="preserve">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 Работник, трудясь в условиях «серой схемы трудовых отношений», остается полностью незащищенным в своих взаимоотношениях с работодателем; он не в состоянии отстоять и </w:t>
      </w:r>
      <w:r w:rsidRPr="00A646BC">
        <w:rPr>
          <w:rFonts w:ascii="Times New Roman" w:hAnsi="Times New Roman"/>
          <w:sz w:val="28"/>
          <w:szCs w:val="28"/>
        </w:rPr>
        <w:lastRenderedPageBreak/>
        <w:t>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так как для этого требуются свидетельские показания, однако далеко не всегда действующие работники организации соглашаются дать показания в суде против собственного работодателя.</w:t>
      </w:r>
    </w:p>
    <w:p w:rsidR="006F362B" w:rsidRDefault="006F362B">
      <w:pPr>
        <w:widowControl w:val="0"/>
        <w:autoSpaceDE w:val="0"/>
        <w:autoSpaceDN w:val="0"/>
        <w:adjustRightInd w:val="0"/>
        <w:spacing w:after="0" w:line="240" w:lineRule="auto"/>
        <w:ind w:left="568"/>
        <w:jc w:val="both"/>
        <w:rPr>
          <w:rFonts w:ascii="Times New Roman" w:hAnsi="Times New Roman"/>
          <w:sz w:val="28"/>
          <w:szCs w:val="28"/>
        </w:rPr>
      </w:pPr>
      <w:r w:rsidRPr="00A646BC">
        <w:rPr>
          <w:rFonts w:ascii="Times New Roman" w:hAnsi="Times New Roman"/>
          <w:sz w:val="28"/>
          <w:szCs w:val="28"/>
        </w:rPr>
        <w:t xml:space="preserve">В </w:t>
      </w:r>
      <w:r w:rsidR="00936ABC">
        <w:rPr>
          <w:rFonts w:ascii="Times New Roman" w:hAnsi="Times New Roman"/>
          <w:sz w:val="28"/>
          <w:szCs w:val="28"/>
        </w:rPr>
        <w:t>А</w:t>
      </w:r>
      <w:r w:rsidRPr="00A646BC">
        <w:rPr>
          <w:rFonts w:ascii="Times New Roman" w:hAnsi="Times New Roman"/>
          <w:sz w:val="28"/>
          <w:szCs w:val="28"/>
        </w:rPr>
        <w:t>дминистра</w:t>
      </w:r>
      <w:r w:rsidR="00936ABC">
        <w:rPr>
          <w:rFonts w:ascii="Times New Roman" w:hAnsi="Times New Roman"/>
          <w:sz w:val="28"/>
          <w:szCs w:val="28"/>
        </w:rPr>
        <w:t xml:space="preserve">ции </w:t>
      </w:r>
      <w:r w:rsidRPr="00A646BC">
        <w:rPr>
          <w:rFonts w:ascii="Times New Roman" w:hAnsi="Times New Roman"/>
          <w:sz w:val="28"/>
          <w:szCs w:val="28"/>
        </w:rPr>
        <w:t>Ермаковск</w:t>
      </w:r>
      <w:r w:rsidR="00936ABC">
        <w:rPr>
          <w:rFonts w:ascii="Times New Roman" w:hAnsi="Times New Roman"/>
          <w:sz w:val="28"/>
          <w:szCs w:val="28"/>
        </w:rPr>
        <w:t>ого района</w:t>
      </w:r>
      <w:r w:rsidRPr="00A646BC">
        <w:rPr>
          <w:rFonts w:ascii="Times New Roman" w:hAnsi="Times New Roman"/>
          <w:sz w:val="28"/>
          <w:szCs w:val="28"/>
        </w:rPr>
        <w:t xml:space="preserve"> действует телефон «горячей линии», по которому можно сообщить о фактах выплаты заработной платы «в конверте», неформальных трудовых отношениях</w:t>
      </w:r>
      <w:r w:rsidR="00A646BC">
        <w:rPr>
          <w:rFonts w:ascii="Times New Roman" w:hAnsi="Times New Roman"/>
          <w:sz w:val="28"/>
          <w:szCs w:val="28"/>
        </w:rPr>
        <w:t xml:space="preserve"> 2-17-62.</w:t>
      </w:r>
    </w:p>
    <w:p w:rsidR="00A646BC" w:rsidRDefault="00A646BC">
      <w:pPr>
        <w:widowControl w:val="0"/>
        <w:autoSpaceDE w:val="0"/>
        <w:autoSpaceDN w:val="0"/>
        <w:adjustRightInd w:val="0"/>
        <w:spacing w:after="0" w:line="240" w:lineRule="auto"/>
        <w:ind w:left="568"/>
        <w:jc w:val="both"/>
        <w:rPr>
          <w:rFonts w:ascii="Times New Roman" w:hAnsi="Times New Roman"/>
          <w:sz w:val="28"/>
          <w:szCs w:val="28"/>
        </w:rPr>
      </w:pPr>
    </w:p>
    <w:p w:rsidR="00A646BC" w:rsidRPr="00A646BC" w:rsidRDefault="00A646BC">
      <w:pPr>
        <w:widowControl w:val="0"/>
        <w:autoSpaceDE w:val="0"/>
        <w:autoSpaceDN w:val="0"/>
        <w:adjustRightInd w:val="0"/>
        <w:spacing w:after="0" w:line="240" w:lineRule="auto"/>
        <w:ind w:left="568"/>
        <w:jc w:val="both"/>
        <w:rPr>
          <w:rFonts w:ascii="Times New Roman" w:hAnsi="Times New Roman"/>
          <w:sz w:val="28"/>
          <w:szCs w:val="28"/>
        </w:rPr>
      </w:pPr>
      <w:r>
        <w:rPr>
          <w:rFonts w:ascii="Times New Roman" w:hAnsi="Times New Roman"/>
          <w:sz w:val="28"/>
          <w:szCs w:val="28"/>
        </w:rPr>
        <w:t>Ведущий специалист отдела планирования и экономического развития Изместьева Е.А.</w:t>
      </w:r>
    </w:p>
    <w:p w:rsidR="006F362B" w:rsidRPr="00A646BC" w:rsidRDefault="006F362B" w:rsidP="00A646BC">
      <w:pPr>
        <w:widowControl w:val="0"/>
        <w:autoSpaceDE w:val="0"/>
        <w:autoSpaceDN w:val="0"/>
        <w:adjustRightInd w:val="0"/>
        <w:spacing w:after="0" w:line="240" w:lineRule="auto"/>
        <w:jc w:val="both"/>
        <w:rPr>
          <w:rFonts w:ascii="Times New Roman" w:hAnsi="Times New Roman"/>
          <w:sz w:val="28"/>
          <w:szCs w:val="28"/>
        </w:rPr>
      </w:pPr>
    </w:p>
    <w:p w:rsidR="006F362B" w:rsidRPr="00A646BC" w:rsidRDefault="006F362B" w:rsidP="00A646BC">
      <w:pPr>
        <w:widowControl w:val="0"/>
        <w:autoSpaceDE w:val="0"/>
        <w:autoSpaceDN w:val="0"/>
        <w:adjustRightInd w:val="0"/>
        <w:spacing w:after="0" w:line="240" w:lineRule="auto"/>
        <w:ind w:left="568"/>
        <w:jc w:val="both"/>
        <w:rPr>
          <w:rFonts w:ascii="Times New Roman" w:hAnsi="Times New Roman"/>
          <w:sz w:val="28"/>
          <w:szCs w:val="28"/>
        </w:rPr>
      </w:pPr>
    </w:p>
    <w:sectPr w:rsidR="006F362B" w:rsidRPr="00A646B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BC"/>
    <w:rsid w:val="00257609"/>
    <w:rsid w:val="006F362B"/>
    <w:rsid w:val="00936ABC"/>
    <w:rsid w:val="00A6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S304</dc:creator>
  <cp:lastModifiedBy>S304</cp:lastModifiedBy>
  <cp:revision>2</cp:revision>
  <dcterms:created xsi:type="dcterms:W3CDTF">2021-02-26T05:34:00Z</dcterms:created>
  <dcterms:modified xsi:type="dcterms:W3CDTF">2021-02-26T05:34:00Z</dcterms:modified>
</cp:coreProperties>
</file>