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E" w:rsidRPr="0017163E" w:rsidRDefault="0017163E" w:rsidP="0017163E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17163E">
        <w:rPr>
          <w:rFonts w:ascii="Arial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17163E" w:rsidRPr="0017163E" w:rsidRDefault="0017163E" w:rsidP="0017163E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17163E">
        <w:rPr>
          <w:rFonts w:ascii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17163E" w:rsidRPr="0017163E" w:rsidRDefault="0017163E" w:rsidP="0017163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17163E" w:rsidRPr="0017163E" w:rsidRDefault="0017163E" w:rsidP="0017163E">
      <w:pPr>
        <w:suppressAutoHyphens/>
        <w:ind w:right="-1"/>
        <w:rPr>
          <w:rFonts w:ascii="Arial" w:hAnsi="Arial" w:cs="Arial"/>
          <w:bCs/>
          <w:sz w:val="24"/>
          <w:szCs w:val="24"/>
          <w:lang w:eastAsia="ar-SA"/>
        </w:rPr>
      </w:pPr>
      <w:r w:rsidRPr="0017163E">
        <w:rPr>
          <w:rFonts w:ascii="Arial" w:hAnsi="Arial" w:cs="Arial"/>
          <w:bCs/>
          <w:sz w:val="24"/>
          <w:szCs w:val="24"/>
          <w:lang w:eastAsia="ar-SA"/>
        </w:rPr>
        <w:t>«1</w:t>
      </w:r>
      <w:r>
        <w:rPr>
          <w:rFonts w:ascii="Arial" w:hAnsi="Arial" w:cs="Arial"/>
          <w:bCs/>
          <w:sz w:val="24"/>
          <w:szCs w:val="24"/>
          <w:lang w:eastAsia="ar-SA"/>
        </w:rPr>
        <w:t>8</w:t>
      </w:r>
      <w:r w:rsidRPr="0017163E">
        <w:rPr>
          <w:rFonts w:ascii="Arial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</w:t>
      </w:r>
      <w:r>
        <w:rPr>
          <w:rFonts w:ascii="Arial" w:hAnsi="Arial" w:cs="Arial"/>
          <w:bCs/>
          <w:sz w:val="24"/>
          <w:szCs w:val="24"/>
          <w:lang w:eastAsia="ar-SA"/>
        </w:rPr>
        <w:t>51</w:t>
      </w:r>
      <w:r w:rsidRPr="0017163E">
        <w:rPr>
          <w:rFonts w:ascii="Arial" w:hAnsi="Arial" w:cs="Arial"/>
          <w:bCs/>
          <w:sz w:val="24"/>
          <w:szCs w:val="24"/>
          <w:lang w:eastAsia="ar-SA"/>
        </w:rPr>
        <w:t>-п</w:t>
      </w:r>
    </w:p>
    <w:p w:rsidR="00A84FA0" w:rsidRPr="0017163E" w:rsidRDefault="00A84FA0" w:rsidP="0017163E">
      <w:pPr>
        <w:jc w:val="both"/>
        <w:rPr>
          <w:rFonts w:ascii="Arial" w:hAnsi="Arial" w:cs="Arial"/>
          <w:sz w:val="24"/>
          <w:szCs w:val="24"/>
        </w:rPr>
      </w:pPr>
    </w:p>
    <w:p w:rsidR="0017163E" w:rsidRDefault="0017163E" w:rsidP="0017163E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proofErr w:type="gramStart"/>
      <w:r w:rsidRPr="0017163E">
        <w:rPr>
          <w:rFonts w:ascii="Arial" w:hAnsi="Arial" w:cs="Arial"/>
          <w:sz w:val="24"/>
          <w:szCs w:val="24"/>
        </w:rPr>
        <w:t>О внесении изменения в постановление администрации Ермаковского ра</w:t>
      </w:r>
      <w:r w:rsidRPr="0017163E">
        <w:rPr>
          <w:rFonts w:ascii="Arial" w:hAnsi="Arial" w:cs="Arial"/>
          <w:sz w:val="24"/>
          <w:szCs w:val="24"/>
        </w:rPr>
        <w:t>й</w:t>
      </w:r>
      <w:r w:rsidRPr="0017163E">
        <w:rPr>
          <w:rFonts w:ascii="Arial" w:hAnsi="Arial" w:cs="Arial"/>
          <w:sz w:val="24"/>
          <w:szCs w:val="24"/>
        </w:rPr>
        <w:t>она от 30.10.2013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 № 716-п «Об утверждении муниципальной программы Ерм</w:t>
      </w:r>
      <w:r w:rsidRPr="0017163E">
        <w:rPr>
          <w:rFonts w:ascii="Arial" w:hAnsi="Arial" w:cs="Arial"/>
          <w:sz w:val="24"/>
          <w:szCs w:val="24"/>
        </w:rPr>
        <w:t>а</w:t>
      </w:r>
      <w:r w:rsidRPr="0017163E">
        <w:rPr>
          <w:rFonts w:ascii="Arial" w:hAnsi="Arial" w:cs="Arial"/>
          <w:sz w:val="24"/>
          <w:szCs w:val="24"/>
        </w:rPr>
        <w:t>ковского района «Управление муниципальными финансами» (в редакции от 17.01.2014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25-п, 22.01.2014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34-п, 30.10.2014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878-п, 30.10.2015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735-п, 31.10.2016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702-п, 31.10.2017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788-п, 30.10.2018</w:t>
      </w:r>
      <w:r>
        <w:rPr>
          <w:rFonts w:ascii="Arial" w:hAnsi="Arial" w:cs="Arial"/>
          <w:sz w:val="24"/>
          <w:szCs w:val="24"/>
        </w:rPr>
        <w:t xml:space="preserve"> г.</w:t>
      </w:r>
      <w:r w:rsidRPr="0017163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611-п, 22.03.2019</w:t>
      </w:r>
      <w:r>
        <w:rPr>
          <w:rFonts w:ascii="Arial" w:hAnsi="Arial" w:cs="Arial"/>
          <w:sz w:val="24"/>
          <w:szCs w:val="24"/>
        </w:rPr>
        <w:t xml:space="preserve"> г.</w:t>
      </w:r>
      <w:r w:rsidRPr="0017163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122-п, 31.10.2019</w:t>
      </w:r>
      <w:r>
        <w:rPr>
          <w:rFonts w:ascii="Arial" w:hAnsi="Arial" w:cs="Arial"/>
          <w:sz w:val="24"/>
          <w:szCs w:val="24"/>
        </w:rPr>
        <w:t xml:space="preserve"> г.</w:t>
      </w:r>
      <w:r w:rsidRPr="0017163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636-п, 31.12.2019 г. № 815-п, 30.10.2020 г. №</w:t>
      </w:r>
      <w:r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729-п)</w:t>
      </w:r>
      <w:proofErr w:type="gramEnd"/>
    </w:p>
    <w:p w:rsidR="0017163E" w:rsidRDefault="0017163E" w:rsidP="0017163E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</w:p>
    <w:p w:rsidR="0017163E" w:rsidRDefault="00F81E41" w:rsidP="0017163E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</w:t>
      </w:r>
      <w:r w:rsidRPr="0017163E">
        <w:rPr>
          <w:rFonts w:ascii="Arial" w:hAnsi="Arial" w:cs="Arial"/>
          <w:sz w:val="24"/>
          <w:szCs w:val="24"/>
        </w:rPr>
        <w:t>а</w:t>
      </w:r>
      <w:r w:rsidRPr="0017163E">
        <w:rPr>
          <w:rFonts w:ascii="Arial" w:hAnsi="Arial" w:cs="Arial"/>
          <w:sz w:val="24"/>
          <w:szCs w:val="24"/>
        </w:rPr>
        <w:t>ции, Устав</w:t>
      </w:r>
      <w:r w:rsidR="000E1EE8" w:rsidRPr="0017163E">
        <w:rPr>
          <w:rFonts w:ascii="Arial" w:hAnsi="Arial" w:cs="Arial"/>
          <w:sz w:val="24"/>
          <w:szCs w:val="24"/>
        </w:rPr>
        <w:t>ом</w:t>
      </w:r>
      <w:r w:rsidRPr="0017163E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17163E">
        <w:rPr>
          <w:rFonts w:ascii="Arial" w:hAnsi="Arial" w:cs="Arial"/>
          <w:sz w:val="24"/>
          <w:szCs w:val="24"/>
        </w:rPr>
        <w:t xml:space="preserve"> г.</w:t>
      </w:r>
      <w:r w:rsidRPr="0017163E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17163E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F97E99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F97E99" w:rsidRPr="0017163E">
        <w:rPr>
          <w:rFonts w:ascii="Arial" w:hAnsi="Arial" w:cs="Arial"/>
          <w:sz w:val="24"/>
          <w:szCs w:val="24"/>
        </w:rPr>
        <w:t xml:space="preserve">1001-п) </w:t>
      </w:r>
      <w:r w:rsidRPr="0017163E">
        <w:rPr>
          <w:rFonts w:ascii="Arial" w:hAnsi="Arial" w:cs="Arial"/>
          <w:sz w:val="24"/>
          <w:szCs w:val="24"/>
        </w:rPr>
        <w:t>ПОСТАНО</w:t>
      </w:r>
      <w:r w:rsidRPr="0017163E">
        <w:rPr>
          <w:rFonts w:ascii="Arial" w:hAnsi="Arial" w:cs="Arial"/>
          <w:sz w:val="24"/>
          <w:szCs w:val="24"/>
        </w:rPr>
        <w:t>В</w:t>
      </w:r>
      <w:r w:rsidRPr="0017163E">
        <w:rPr>
          <w:rFonts w:ascii="Arial" w:hAnsi="Arial" w:cs="Arial"/>
          <w:sz w:val="24"/>
          <w:szCs w:val="24"/>
        </w:rPr>
        <w:t>ЛЯЮ:</w:t>
      </w:r>
    </w:p>
    <w:p w:rsidR="00F81E41" w:rsidRPr="0017163E" w:rsidRDefault="00F81E41" w:rsidP="0017163E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163E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17163E" w:rsidRPr="0017163E"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30.10.2013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г № 716-п «Об утверждении муниципальной программы Ермако</w:t>
      </w:r>
      <w:r w:rsidRPr="0017163E">
        <w:rPr>
          <w:rFonts w:ascii="Arial" w:hAnsi="Arial" w:cs="Arial"/>
          <w:sz w:val="24"/>
          <w:szCs w:val="24"/>
        </w:rPr>
        <w:t>в</w:t>
      </w:r>
      <w:r w:rsidRPr="0017163E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D03A6B" w:rsidRPr="0017163E">
        <w:rPr>
          <w:rFonts w:ascii="Arial" w:hAnsi="Arial" w:cs="Arial"/>
          <w:sz w:val="24"/>
          <w:szCs w:val="24"/>
        </w:rPr>
        <w:t>(в редакции от 17.01.2014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25-п, 22.01.2014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34-п, 30.10.2014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878-п, 30.10.2015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735-п, 31.10.2016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702-п, 31.10.2017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788-п, 30.10.2018</w:t>
      </w:r>
      <w:r w:rsidR="0017163E">
        <w:rPr>
          <w:rFonts w:ascii="Arial" w:hAnsi="Arial" w:cs="Arial"/>
          <w:sz w:val="24"/>
          <w:szCs w:val="24"/>
        </w:rPr>
        <w:t xml:space="preserve"> г.</w:t>
      </w:r>
      <w:r w:rsidR="00D03A6B" w:rsidRPr="0017163E">
        <w:rPr>
          <w:rFonts w:ascii="Arial" w:hAnsi="Arial" w:cs="Arial"/>
          <w:sz w:val="24"/>
          <w:szCs w:val="24"/>
        </w:rPr>
        <w:t xml:space="preserve">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611-п, 22.03.2019</w:t>
      </w:r>
      <w:r w:rsidR="0017163E">
        <w:rPr>
          <w:rFonts w:ascii="Arial" w:hAnsi="Arial" w:cs="Arial"/>
          <w:sz w:val="24"/>
          <w:szCs w:val="24"/>
        </w:rPr>
        <w:t xml:space="preserve"> г.</w:t>
      </w:r>
      <w:r w:rsidR="00D03A6B" w:rsidRPr="0017163E">
        <w:rPr>
          <w:rFonts w:ascii="Arial" w:hAnsi="Arial" w:cs="Arial"/>
          <w:sz w:val="24"/>
          <w:szCs w:val="24"/>
        </w:rPr>
        <w:t xml:space="preserve">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122-п, 31.10.2019</w:t>
      </w:r>
      <w:r w:rsidR="0017163E">
        <w:rPr>
          <w:rFonts w:ascii="Arial" w:hAnsi="Arial" w:cs="Arial"/>
          <w:sz w:val="24"/>
          <w:szCs w:val="24"/>
        </w:rPr>
        <w:t xml:space="preserve"> г.</w:t>
      </w:r>
      <w:r w:rsidR="00D03A6B" w:rsidRPr="0017163E">
        <w:rPr>
          <w:rFonts w:ascii="Arial" w:hAnsi="Arial" w:cs="Arial"/>
          <w:sz w:val="24"/>
          <w:szCs w:val="24"/>
        </w:rPr>
        <w:t xml:space="preserve">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636-п, 31.12.2019 г. № 815-п, 30.10.2020 г. №</w:t>
      </w:r>
      <w:r w:rsidR="0017163E">
        <w:rPr>
          <w:rFonts w:ascii="Arial" w:hAnsi="Arial" w:cs="Arial"/>
          <w:sz w:val="24"/>
          <w:szCs w:val="24"/>
        </w:rPr>
        <w:t xml:space="preserve"> </w:t>
      </w:r>
      <w:r w:rsidR="00D03A6B" w:rsidRPr="0017163E">
        <w:rPr>
          <w:rFonts w:ascii="Arial" w:hAnsi="Arial" w:cs="Arial"/>
          <w:sz w:val="24"/>
          <w:szCs w:val="24"/>
        </w:rPr>
        <w:t>729-п)</w:t>
      </w:r>
      <w:r w:rsidR="00B31695" w:rsidRPr="0017163E">
        <w:rPr>
          <w:rFonts w:ascii="Arial" w:hAnsi="Arial" w:cs="Arial"/>
          <w:sz w:val="24"/>
          <w:szCs w:val="24"/>
        </w:rPr>
        <w:t xml:space="preserve"> </w:t>
      </w:r>
      <w:r w:rsidRPr="0017163E">
        <w:rPr>
          <w:rFonts w:ascii="Arial" w:hAnsi="Arial" w:cs="Arial"/>
          <w:sz w:val="24"/>
          <w:szCs w:val="24"/>
        </w:rPr>
        <w:t>сл</w:t>
      </w:r>
      <w:r w:rsidRPr="0017163E">
        <w:rPr>
          <w:rFonts w:ascii="Arial" w:hAnsi="Arial" w:cs="Arial"/>
          <w:sz w:val="24"/>
          <w:szCs w:val="24"/>
        </w:rPr>
        <w:t>е</w:t>
      </w:r>
      <w:r w:rsidRPr="0017163E">
        <w:rPr>
          <w:rFonts w:ascii="Arial" w:hAnsi="Arial" w:cs="Arial"/>
          <w:sz w:val="24"/>
          <w:szCs w:val="24"/>
        </w:rPr>
        <w:t>дующее изменение:</w:t>
      </w:r>
      <w:proofErr w:type="gramEnd"/>
    </w:p>
    <w:p w:rsidR="006449E0" w:rsidRPr="0017163E" w:rsidRDefault="006449E0" w:rsidP="001716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>П</w:t>
      </w:r>
      <w:r w:rsidR="00F84200" w:rsidRPr="0017163E">
        <w:rPr>
          <w:rFonts w:ascii="Arial" w:hAnsi="Arial" w:cs="Arial"/>
          <w:sz w:val="24"/>
          <w:szCs w:val="24"/>
        </w:rPr>
        <w:t>риложени</w:t>
      </w:r>
      <w:r w:rsidRPr="0017163E">
        <w:rPr>
          <w:rFonts w:ascii="Arial" w:hAnsi="Arial" w:cs="Arial"/>
          <w:sz w:val="24"/>
          <w:szCs w:val="24"/>
        </w:rPr>
        <w:t>е</w:t>
      </w:r>
      <w:r w:rsidR="00F84200" w:rsidRPr="0017163E">
        <w:rPr>
          <w:rFonts w:ascii="Arial" w:hAnsi="Arial" w:cs="Arial"/>
          <w:sz w:val="24"/>
          <w:szCs w:val="24"/>
        </w:rPr>
        <w:t xml:space="preserve"> к постановлени</w:t>
      </w:r>
      <w:r w:rsidRPr="0017163E">
        <w:rPr>
          <w:rFonts w:ascii="Arial" w:hAnsi="Arial" w:cs="Arial"/>
          <w:sz w:val="24"/>
          <w:szCs w:val="24"/>
        </w:rPr>
        <w:t>ю изложить в редакции согласно прилож</w:t>
      </w:r>
      <w:r w:rsidRPr="0017163E">
        <w:rPr>
          <w:rFonts w:ascii="Arial" w:hAnsi="Arial" w:cs="Arial"/>
          <w:sz w:val="24"/>
          <w:szCs w:val="24"/>
        </w:rPr>
        <w:t>е</w:t>
      </w:r>
      <w:r w:rsidRPr="0017163E">
        <w:rPr>
          <w:rFonts w:ascii="Arial" w:hAnsi="Arial" w:cs="Arial"/>
          <w:sz w:val="24"/>
          <w:szCs w:val="24"/>
        </w:rPr>
        <w:t>нию</w:t>
      </w:r>
      <w:r w:rsidR="0017163E">
        <w:rPr>
          <w:rFonts w:ascii="Arial" w:hAnsi="Arial" w:cs="Arial"/>
          <w:sz w:val="24"/>
          <w:szCs w:val="24"/>
        </w:rPr>
        <w:t xml:space="preserve"> 1.</w:t>
      </w:r>
    </w:p>
    <w:p w:rsidR="00D2376B" w:rsidRPr="0017163E" w:rsidRDefault="00D2376B" w:rsidP="001716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>Приложение 3 к муниципальной программе Ермаковского района «Управл</w:t>
      </w:r>
      <w:r w:rsidRPr="0017163E">
        <w:rPr>
          <w:rFonts w:ascii="Arial" w:hAnsi="Arial" w:cs="Arial"/>
          <w:sz w:val="24"/>
          <w:szCs w:val="24"/>
        </w:rPr>
        <w:t>е</w:t>
      </w:r>
      <w:r w:rsidRPr="0017163E">
        <w:rPr>
          <w:rFonts w:ascii="Arial" w:hAnsi="Arial" w:cs="Arial"/>
          <w:sz w:val="24"/>
          <w:szCs w:val="24"/>
        </w:rPr>
        <w:t>ние муниципальными финансами» изложить в редакции с</w:t>
      </w:r>
      <w:r w:rsidRPr="0017163E">
        <w:rPr>
          <w:rFonts w:ascii="Arial" w:hAnsi="Arial" w:cs="Arial"/>
          <w:sz w:val="24"/>
          <w:szCs w:val="24"/>
        </w:rPr>
        <w:t>о</w:t>
      </w:r>
      <w:r w:rsidRPr="0017163E">
        <w:rPr>
          <w:rFonts w:ascii="Arial" w:hAnsi="Arial" w:cs="Arial"/>
          <w:sz w:val="24"/>
          <w:szCs w:val="24"/>
        </w:rPr>
        <w:t>гласно приложению 2.</w:t>
      </w:r>
    </w:p>
    <w:p w:rsidR="00D2376B" w:rsidRPr="0017163E" w:rsidRDefault="00D2376B" w:rsidP="001716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>Приложение 2 к подпрограмме «Создание условий для эффективного и о</w:t>
      </w:r>
      <w:r w:rsidRPr="0017163E">
        <w:rPr>
          <w:rFonts w:ascii="Arial" w:hAnsi="Arial" w:cs="Arial"/>
          <w:sz w:val="24"/>
          <w:szCs w:val="24"/>
        </w:rPr>
        <w:t>т</w:t>
      </w:r>
      <w:r w:rsidRPr="0017163E">
        <w:rPr>
          <w:rFonts w:ascii="Arial" w:hAnsi="Arial" w:cs="Arial"/>
          <w:sz w:val="24"/>
          <w:szCs w:val="24"/>
        </w:rPr>
        <w:t>ветственного управления муниципальными финансами, повышения устойчивости бюджетов муниципальных образований Ермаковского района» изложить в реда</w:t>
      </w:r>
      <w:r w:rsidRPr="0017163E">
        <w:rPr>
          <w:rFonts w:ascii="Arial" w:hAnsi="Arial" w:cs="Arial"/>
          <w:sz w:val="24"/>
          <w:szCs w:val="24"/>
        </w:rPr>
        <w:t>к</w:t>
      </w:r>
      <w:r w:rsidRPr="0017163E">
        <w:rPr>
          <w:rFonts w:ascii="Arial" w:hAnsi="Arial" w:cs="Arial"/>
          <w:sz w:val="24"/>
          <w:szCs w:val="24"/>
        </w:rPr>
        <w:t>ции согласно приложению 3.</w:t>
      </w:r>
    </w:p>
    <w:p w:rsidR="00F81E41" w:rsidRPr="0017163E" w:rsidRDefault="0051058A" w:rsidP="001716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 xml:space="preserve">Приложение 5 к </w:t>
      </w:r>
      <w:r w:rsidR="00F81E41" w:rsidRPr="0017163E">
        <w:rPr>
          <w:rFonts w:ascii="Arial" w:hAnsi="Arial" w:cs="Arial"/>
          <w:sz w:val="24"/>
          <w:szCs w:val="24"/>
        </w:rPr>
        <w:t>муниципальн</w:t>
      </w:r>
      <w:r w:rsidRPr="0017163E">
        <w:rPr>
          <w:rFonts w:ascii="Arial" w:hAnsi="Arial" w:cs="Arial"/>
          <w:sz w:val="24"/>
          <w:szCs w:val="24"/>
        </w:rPr>
        <w:t>ой</w:t>
      </w:r>
      <w:r w:rsidR="00F81E41" w:rsidRPr="0017163E">
        <w:rPr>
          <w:rFonts w:ascii="Arial" w:hAnsi="Arial" w:cs="Arial"/>
          <w:sz w:val="24"/>
          <w:szCs w:val="24"/>
        </w:rPr>
        <w:t xml:space="preserve"> программ</w:t>
      </w:r>
      <w:r w:rsidRPr="0017163E">
        <w:rPr>
          <w:rFonts w:ascii="Arial" w:hAnsi="Arial" w:cs="Arial"/>
          <w:sz w:val="24"/>
          <w:szCs w:val="24"/>
        </w:rPr>
        <w:t>е</w:t>
      </w:r>
      <w:r w:rsidR="00F81E41" w:rsidRPr="0017163E">
        <w:rPr>
          <w:rFonts w:ascii="Arial" w:hAnsi="Arial" w:cs="Arial"/>
          <w:sz w:val="24"/>
          <w:szCs w:val="24"/>
        </w:rPr>
        <w:t xml:space="preserve"> Ермаковского района «Управл</w:t>
      </w:r>
      <w:r w:rsidR="00F81E41" w:rsidRPr="0017163E">
        <w:rPr>
          <w:rFonts w:ascii="Arial" w:hAnsi="Arial" w:cs="Arial"/>
          <w:sz w:val="24"/>
          <w:szCs w:val="24"/>
        </w:rPr>
        <w:t>е</w:t>
      </w:r>
      <w:r w:rsidR="00F81E41" w:rsidRPr="0017163E">
        <w:rPr>
          <w:rFonts w:ascii="Arial" w:hAnsi="Arial" w:cs="Arial"/>
          <w:sz w:val="24"/>
          <w:szCs w:val="24"/>
        </w:rPr>
        <w:t>ние муниципальными финансами» изложить в редакции с</w:t>
      </w:r>
      <w:r w:rsidR="00F81E41" w:rsidRPr="0017163E">
        <w:rPr>
          <w:rFonts w:ascii="Arial" w:hAnsi="Arial" w:cs="Arial"/>
          <w:sz w:val="24"/>
          <w:szCs w:val="24"/>
        </w:rPr>
        <w:t>о</w:t>
      </w:r>
      <w:r w:rsidR="00F81E41" w:rsidRPr="0017163E">
        <w:rPr>
          <w:rFonts w:ascii="Arial" w:hAnsi="Arial" w:cs="Arial"/>
          <w:sz w:val="24"/>
          <w:szCs w:val="24"/>
        </w:rPr>
        <w:t>гласно приложению</w:t>
      </w:r>
      <w:r w:rsidRPr="0017163E">
        <w:rPr>
          <w:rFonts w:ascii="Arial" w:hAnsi="Arial" w:cs="Arial"/>
          <w:sz w:val="24"/>
          <w:szCs w:val="24"/>
        </w:rPr>
        <w:t xml:space="preserve"> </w:t>
      </w:r>
      <w:r w:rsidR="00D2376B" w:rsidRPr="0017163E">
        <w:rPr>
          <w:rFonts w:ascii="Arial" w:hAnsi="Arial" w:cs="Arial"/>
          <w:sz w:val="24"/>
          <w:szCs w:val="24"/>
        </w:rPr>
        <w:t>4</w:t>
      </w:r>
      <w:r w:rsidR="00F81E41" w:rsidRPr="0017163E">
        <w:rPr>
          <w:rFonts w:ascii="Arial" w:hAnsi="Arial" w:cs="Arial"/>
          <w:sz w:val="24"/>
          <w:szCs w:val="24"/>
        </w:rPr>
        <w:t>.</w:t>
      </w:r>
    </w:p>
    <w:p w:rsidR="0017163E" w:rsidRDefault="00D2376B" w:rsidP="001716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>Приложение 6 к муниципальной программе Ермаковского района «Управл</w:t>
      </w:r>
      <w:r w:rsidRPr="0017163E">
        <w:rPr>
          <w:rFonts w:ascii="Arial" w:hAnsi="Arial" w:cs="Arial"/>
          <w:sz w:val="24"/>
          <w:szCs w:val="24"/>
        </w:rPr>
        <w:t>е</w:t>
      </w:r>
      <w:r w:rsidRPr="0017163E">
        <w:rPr>
          <w:rFonts w:ascii="Arial" w:hAnsi="Arial" w:cs="Arial"/>
          <w:sz w:val="24"/>
          <w:szCs w:val="24"/>
        </w:rPr>
        <w:t>ние муниципальными финансами» изложить в редакции с</w:t>
      </w:r>
      <w:r w:rsidRPr="0017163E">
        <w:rPr>
          <w:rFonts w:ascii="Arial" w:hAnsi="Arial" w:cs="Arial"/>
          <w:sz w:val="24"/>
          <w:szCs w:val="24"/>
        </w:rPr>
        <w:t>о</w:t>
      </w:r>
      <w:r w:rsidRPr="0017163E">
        <w:rPr>
          <w:rFonts w:ascii="Arial" w:hAnsi="Arial" w:cs="Arial"/>
          <w:sz w:val="24"/>
          <w:szCs w:val="24"/>
        </w:rPr>
        <w:t>гласно приложению 5.</w:t>
      </w:r>
    </w:p>
    <w:p w:rsidR="0023090B" w:rsidRPr="0017163E" w:rsidRDefault="0023090B" w:rsidP="001716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17163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163E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3090B" w:rsidRPr="0017163E" w:rsidRDefault="0023090B" w:rsidP="0017163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7163E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Pr="0017163E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после его официального опубликования (обнародования) </w:t>
      </w:r>
      <w:r w:rsidRPr="0017163E">
        <w:rPr>
          <w:rFonts w:ascii="Arial" w:hAnsi="Arial" w:cs="Arial"/>
          <w:b w:val="0"/>
          <w:sz w:val="24"/>
          <w:szCs w:val="24"/>
          <w:lang w:val="en-US"/>
        </w:rPr>
        <w:t>c</w:t>
      </w:r>
      <w:r w:rsidRPr="0017163E">
        <w:rPr>
          <w:rFonts w:ascii="Arial" w:hAnsi="Arial" w:cs="Arial"/>
          <w:b w:val="0"/>
          <w:sz w:val="24"/>
          <w:szCs w:val="24"/>
        </w:rPr>
        <w:t xml:space="preserve"> 1 января 202</w:t>
      </w:r>
      <w:r w:rsidR="00C84B26" w:rsidRPr="0017163E">
        <w:rPr>
          <w:rFonts w:ascii="Arial" w:hAnsi="Arial" w:cs="Arial"/>
          <w:b w:val="0"/>
          <w:sz w:val="24"/>
          <w:szCs w:val="24"/>
        </w:rPr>
        <w:t>1</w:t>
      </w:r>
      <w:r w:rsidRPr="0017163E"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23090B" w:rsidRPr="0017163E" w:rsidRDefault="0023090B" w:rsidP="001716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B4C49" w:rsidRDefault="0051058A" w:rsidP="0017163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7163E">
        <w:rPr>
          <w:rFonts w:ascii="Arial" w:hAnsi="Arial" w:cs="Arial"/>
          <w:sz w:val="24"/>
          <w:szCs w:val="24"/>
        </w:rPr>
        <w:t>Г</w:t>
      </w:r>
      <w:r w:rsidR="0023090B" w:rsidRPr="0017163E">
        <w:rPr>
          <w:rFonts w:ascii="Arial" w:hAnsi="Arial" w:cs="Arial"/>
          <w:sz w:val="24"/>
          <w:szCs w:val="24"/>
        </w:rPr>
        <w:t>лав</w:t>
      </w:r>
      <w:r w:rsidRPr="0017163E">
        <w:rPr>
          <w:rFonts w:ascii="Arial" w:hAnsi="Arial" w:cs="Arial"/>
          <w:sz w:val="24"/>
          <w:szCs w:val="24"/>
        </w:rPr>
        <w:t>а</w:t>
      </w:r>
      <w:r w:rsidR="0017163E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</w:t>
      </w:r>
      <w:r w:rsidRPr="0017163E">
        <w:rPr>
          <w:rFonts w:ascii="Arial" w:hAnsi="Arial" w:cs="Arial"/>
          <w:sz w:val="24"/>
          <w:szCs w:val="24"/>
        </w:rPr>
        <w:t>М.А. Виго</w:t>
      </w:r>
      <w:r w:rsidRPr="0017163E">
        <w:rPr>
          <w:rFonts w:ascii="Arial" w:hAnsi="Arial" w:cs="Arial"/>
          <w:sz w:val="24"/>
          <w:szCs w:val="24"/>
        </w:rPr>
        <w:t>в</w:t>
      </w:r>
      <w:r w:rsidRPr="0017163E">
        <w:rPr>
          <w:rFonts w:ascii="Arial" w:hAnsi="Arial" w:cs="Arial"/>
          <w:sz w:val="24"/>
          <w:szCs w:val="24"/>
        </w:rPr>
        <w:t>ский</w:t>
      </w:r>
    </w:p>
    <w:p w:rsidR="0017163E" w:rsidRDefault="0017163E" w:rsidP="0017163E">
      <w:pPr>
        <w:spacing w:after="120"/>
        <w:jc w:val="both"/>
        <w:rPr>
          <w:rFonts w:ascii="Arial" w:hAnsi="Arial" w:cs="Arial"/>
          <w:sz w:val="24"/>
          <w:szCs w:val="24"/>
        </w:rPr>
        <w:sectPr w:rsidR="0017163E" w:rsidSect="0017163E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1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от «18» декабря 2020 г. № 951-п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60394C" w:rsidRPr="0060394C" w:rsidRDefault="0060394C" w:rsidP="0060394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от «30» октября 2020 г. № 729-п</w:t>
      </w:r>
    </w:p>
    <w:p w:rsidR="0060394C" w:rsidRPr="0060394C" w:rsidRDefault="0060394C" w:rsidP="0060394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60394C" w:rsidRPr="0060394C" w:rsidRDefault="0060394C" w:rsidP="006039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60394C" w:rsidRPr="0060394C" w:rsidRDefault="0060394C" w:rsidP="006039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60394C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60394C" w:rsidRPr="0060394C" w:rsidRDefault="0060394C" w:rsidP="0060394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60394C" w:rsidRPr="0060394C" w:rsidRDefault="0060394C" w:rsidP="0060394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0394C" w:rsidRPr="0060394C" w:rsidTr="0078033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60394C" w:rsidRPr="0060394C" w:rsidTr="0078033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мун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новление администрации Ермаковского района от 05.08.2013 № 516-п «Об утверждении Порядка принятия решений о разработке муниципальных программ Ермако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района, их формировании и реализации» в редакции от 10.12.2014г. №1001-п;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60394C" w:rsidRPr="0060394C" w:rsidTr="0078033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 муниц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</w:t>
            </w:r>
          </w:p>
        </w:tc>
      </w:tr>
      <w:tr w:rsidR="0060394C" w:rsidRPr="0060394C" w:rsidTr="0078033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и отдельных мероприятий мун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Ермаковского района.</w:t>
            </w:r>
          </w:p>
          <w:p w:rsidR="0060394C" w:rsidRPr="0060394C" w:rsidRDefault="0060394C" w:rsidP="006039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ганизация, осуществление муниципального финансового контроля и прочие мероприятия в Ермаковском районе.</w:t>
            </w:r>
          </w:p>
        </w:tc>
      </w:tr>
      <w:tr w:rsidR="0060394C" w:rsidRPr="0060394C" w:rsidTr="0078033F">
        <w:trPr>
          <w:trHeight w:val="140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вости бюджетной системы Ермаковского района, повыш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качества и прозрачности управления муниципальными финансами</w:t>
            </w:r>
          </w:p>
        </w:tc>
      </w:tr>
      <w:tr w:rsidR="0060394C" w:rsidRPr="0060394C" w:rsidTr="0078033F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 исполнения расходных обязательств муниципал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поселений, обеспечение сбалансирова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и повышение финансовой самостоятельности мес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поселений.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муниципальн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финансового контроля за соблюдением законодател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 в Российской Федерации и иных нормативных прав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 актов, регулирующих бюджетные правоотношения, осуществления контроля за соблюдением законодател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ства в Российской Федерации и иных нормативных прав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применением цен (тарифов) на продукцию, тов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ры и услуги за исключением государственного (муниц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пального) надзора, осуществление которого отнесено к компетенции иных органов исполнительной власти Ерм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60394C" w:rsidRPr="0060394C" w:rsidTr="0078033F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2014-2023 годы</w:t>
            </w:r>
          </w:p>
        </w:tc>
      </w:tr>
      <w:tr w:rsidR="0060394C" w:rsidRPr="0060394C" w:rsidTr="0078033F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60394C" w:rsidRPr="0060394C" w:rsidTr="0078033F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показателей мун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срочный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программы</w:t>
            </w:r>
          </w:p>
        </w:tc>
      </w:tr>
      <w:tr w:rsidR="0060394C" w:rsidRPr="0060394C" w:rsidTr="0078033F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чение муниципал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реализацию м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по годам составляет 770 125,6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182 442,4 тыс. рублей – средства краевого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587 683,2 тыс. рублей – средства районного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муниципал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–68 392,8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62 932,4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67 540,4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21 392,1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2020 год – 87 486,2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62 619,1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24 867,1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93 174,5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68 852,1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24 322,4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82 603,2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63 145,3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19 457,9 тыс. рублей – средства краевого бюджета.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81 983,2 тыс. рублей, в том числе: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62 525,3 тыс. рублей - средства районного бюджета;</w:t>
            </w:r>
          </w:p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19 457,9 тыс. рублей – средства краевого бюджета.</w:t>
            </w:r>
          </w:p>
        </w:tc>
      </w:tr>
      <w:tr w:rsidR="0060394C" w:rsidRPr="0060394C" w:rsidTr="0078033F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капитального стр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ительства муниц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программ Ермаковского ра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C" w:rsidRPr="0060394C" w:rsidRDefault="0060394C" w:rsidP="0060394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39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60394C" w:rsidRPr="0060394C" w:rsidRDefault="0060394C" w:rsidP="0060394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60394C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60394C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60394C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0394C">
        <w:rPr>
          <w:rFonts w:ascii="Arial" w:eastAsia="Calibri" w:hAnsi="Arial" w:cs="Arial"/>
          <w:sz w:val="24"/>
          <w:szCs w:val="24"/>
          <w:lang w:eastAsia="en-US"/>
        </w:rPr>
        <w:lastRenderedPageBreak/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60394C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60394C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60394C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обеспечение минимального размера бюджетной обеспеченности;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щем объеме доходов местных бюджетов;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сти по бюджетным кредитам;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пени качества;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0394C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2022 год – не более чем 20% повторных нарушений, 2023 год – не более чем 20% повторных нарушений); </w:t>
      </w:r>
      <w:proofErr w:type="gramEnd"/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60394C" w:rsidRPr="0060394C" w:rsidRDefault="0060394C" w:rsidP="006039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60394C" w:rsidRPr="0060394C" w:rsidRDefault="0060394C" w:rsidP="006039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60394C" w:rsidRPr="0060394C" w:rsidRDefault="0060394C" w:rsidP="006039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60394C">
        <w:rPr>
          <w:rFonts w:ascii="Arial" w:hAnsi="Arial" w:cs="Arial"/>
          <w:sz w:val="24"/>
          <w:szCs w:val="24"/>
        </w:rPr>
        <w:t>и</w:t>
      </w:r>
      <w:r w:rsidRPr="0060394C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60394C">
        <w:rPr>
          <w:rFonts w:ascii="Arial" w:eastAsia="Calibri" w:hAnsi="Arial" w:cs="Arial"/>
          <w:b/>
          <w:sz w:val="24"/>
          <w:szCs w:val="24"/>
        </w:rPr>
        <w:t xml:space="preserve">6. </w:t>
      </w:r>
      <w:r w:rsidRPr="0060394C">
        <w:rPr>
          <w:rFonts w:ascii="Arial" w:eastAsia="Calibri" w:hAnsi="Arial" w:cs="Arial"/>
          <w:b/>
          <w:color w:val="000000"/>
          <w:sz w:val="24"/>
          <w:szCs w:val="24"/>
        </w:rPr>
        <w:t>Механизм реализации отдельных мероприятий Программы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60394C">
        <w:rPr>
          <w:rFonts w:ascii="Arial" w:eastAsia="Calibri" w:hAnsi="Arial" w:cs="Arial"/>
          <w:sz w:val="24"/>
          <w:szCs w:val="24"/>
        </w:rPr>
        <w:t>Решение задач Программы достигается реализацией подпрограмм, реал</w:t>
      </w:r>
      <w:r w:rsidRPr="0060394C">
        <w:rPr>
          <w:rFonts w:ascii="Arial" w:eastAsia="Calibri" w:hAnsi="Arial" w:cs="Arial"/>
          <w:sz w:val="24"/>
          <w:szCs w:val="24"/>
        </w:rPr>
        <w:t>и</w:t>
      </w:r>
      <w:r w:rsidRPr="0060394C">
        <w:rPr>
          <w:rFonts w:ascii="Arial" w:eastAsia="Calibri" w:hAnsi="Arial" w:cs="Arial"/>
          <w:sz w:val="24"/>
          <w:szCs w:val="24"/>
        </w:rPr>
        <w:t>зация отдельных мероприятий не предусмотрена.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60394C">
        <w:rPr>
          <w:rFonts w:ascii="Arial" w:eastAsia="Calibri" w:hAnsi="Arial" w:cs="Arial"/>
          <w:sz w:val="24"/>
          <w:szCs w:val="24"/>
        </w:rPr>
        <w:t xml:space="preserve">Организационные, </w:t>
      </w:r>
      <w:proofErr w:type="gramStart"/>
      <w:r w:rsidRPr="0060394C">
        <w:rPr>
          <w:rFonts w:ascii="Arial" w:eastAsia="Calibri" w:hAnsi="Arial" w:cs="Arial"/>
          <w:sz w:val="24"/>
          <w:szCs w:val="24"/>
        </w:rPr>
        <w:t>экономические и правовые механизмы</w:t>
      </w:r>
      <w:proofErr w:type="gramEnd"/>
      <w:r w:rsidRPr="0060394C">
        <w:rPr>
          <w:rFonts w:ascii="Arial" w:eastAsia="Calibri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60394C">
        <w:rPr>
          <w:rFonts w:ascii="Arial" w:eastAsia="Calibri" w:hAnsi="Arial" w:cs="Arial"/>
          <w:sz w:val="24"/>
          <w:szCs w:val="24"/>
        </w:rPr>
        <w:t>м</w:t>
      </w:r>
      <w:r w:rsidRPr="0060394C">
        <w:rPr>
          <w:rFonts w:ascii="Arial" w:eastAsia="Calibri" w:hAnsi="Arial" w:cs="Arial"/>
          <w:sz w:val="24"/>
          <w:szCs w:val="24"/>
        </w:rPr>
        <w:t>мы.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60394C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60394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60394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60394C" w:rsidRPr="0060394C" w:rsidRDefault="0060394C" w:rsidP="0060394C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60394C" w:rsidRPr="0060394C" w:rsidRDefault="0060394C" w:rsidP="0060394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60394C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60394C" w:rsidRPr="0060394C" w:rsidRDefault="0060394C" w:rsidP="0060394C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60394C" w:rsidRPr="0060394C" w:rsidRDefault="0060394C" w:rsidP="0060394C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60394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60394C" w:rsidRPr="0060394C" w:rsidRDefault="0060394C" w:rsidP="0060394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0394C" w:rsidRPr="0060394C" w:rsidRDefault="0060394C" w:rsidP="0060394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60394C" w:rsidRPr="0060394C" w:rsidRDefault="0060394C" w:rsidP="0060394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394C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78033F" w:rsidRDefault="0078033F" w:rsidP="0017163E">
      <w:pPr>
        <w:spacing w:after="120"/>
        <w:jc w:val="both"/>
        <w:rPr>
          <w:rFonts w:ascii="Arial" w:hAnsi="Arial" w:cs="Arial"/>
          <w:sz w:val="24"/>
          <w:szCs w:val="24"/>
        </w:rPr>
        <w:sectPr w:rsidR="0078033F" w:rsidSect="0078033F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78033F" w:rsidRPr="0078033F" w:rsidRDefault="0078033F" w:rsidP="0078033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8033F" w:rsidRPr="0078033F" w:rsidRDefault="0078033F" w:rsidP="0078033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033F" w:rsidRPr="0078033F" w:rsidRDefault="0078033F" w:rsidP="0078033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Ермаковского района</w:t>
      </w:r>
    </w:p>
    <w:p w:rsidR="0078033F" w:rsidRPr="0078033F" w:rsidRDefault="0078033F" w:rsidP="0078033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от «18» декабря 2020 г. № 951-п</w:t>
      </w:r>
    </w:p>
    <w:p w:rsidR="0078033F" w:rsidRPr="0078033F" w:rsidRDefault="0078033F" w:rsidP="0078033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Приложение № 3</w:t>
      </w:r>
    </w:p>
    <w:p w:rsidR="0078033F" w:rsidRPr="0078033F" w:rsidRDefault="0078033F" w:rsidP="0078033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78033F" w:rsidRPr="0078033F" w:rsidRDefault="0078033F" w:rsidP="0078033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«Управление муниципальными финансами</w:t>
      </w:r>
    </w:p>
    <w:p w:rsidR="0078033F" w:rsidRPr="0078033F" w:rsidRDefault="0078033F" w:rsidP="0078033F">
      <w:pPr>
        <w:autoSpaceDE w:val="0"/>
        <w:autoSpaceDN w:val="0"/>
        <w:adjustRightInd w:val="0"/>
        <w:spacing w:after="200" w:line="276" w:lineRule="auto"/>
        <w:ind w:left="4820"/>
        <w:jc w:val="both"/>
        <w:rPr>
          <w:rFonts w:ascii="Arial" w:hAnsi="Arial" w:cs="Arial"/>
          <w:bCs/>
          <w:sz w:val="24"/>
          <w:szCs w:val="24"/>
        </w:rPr>
      </w:pPr>
    </w:p>
    <w:p w:rsidR="0078033F" w:rsidRPr="0078033F" w:rsidRDefault="0078033F" w:rsidP="0078033F">
      <w:pPr>
        <w:jc w:val="center"/>
        <w:rPr>
          <w:rFonts w:ascii="Arial" w:hAnsi="Arial" w:cs="Arial"/>
          <w:b/>
          <w:sz w:val="24"/>
          <w:szCs w:val="24"/>
        </w:rPr>
      </w:pPr>
      <w:r w:rsidRPr="0078033F">
        <w:rPr>
          <w:rFonts w:ascii="Arial" w:hAnsi="Arial" w:cs="Arial"/>
          <w:b/>
          <w:sz w:val="24"/>
          <w:szCs w:val="24"/>
        </w:rPr>
        <w:t>Подпрограмма 1</w:t>
      </w:r>
    </w:p>
    <w:p w:rsidR="0078033F" w:rsidRPr="0078033F" w:rsidRDefault="0078033F" w:rsidP="0078033F">
      <w:pPr>
        <w:jc w:val="center"/>
        <w:rPr>
          <w:rFonts w:ascii="Arial" w:hAnsi="Arial" w:cs="Arial"/>
          <w:b/>
          <w:sz w:val="24"/>
          <w:szCs w:val="24"/>
        </w:rPr>
      </w:pPr>
      <w:r w:rsidRPr="0078033F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78033F" w:rsidRPr="0078033F" w:rsidRDefault="0078033F" w:rsidP="0078033F">
      <w:pPr>
        <w:jc w:val="center"/>
        <w:rPr>
          <w:rFonts w:ascii="Arial" w:hAnsi="Arial" w:cs="Arial"/>
          <w:b/>
          <w:sz w:val="24"/>
          <w:szCs w:val="24"/>
        </w:rPr>
      </w:pPr>
      <w:r w:rsidRPr="0078033F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78033F" w:rsidRPr="0078033F" w:rsidRDefault="0078033F" w:rsidP="0078033F">
      <w:pPr>
        <w:jc w:val="center"/>
        <w:rPr>
          <w:rFonts w:ascii="Arial" w:hAnsi="Arial" w:cs="Arial"/>
          <w:b/>
          <w:sz w:val="24"/>
          <w:szCs w:val="24"/>
        </w:rPr>
      </w:pPr>
      <w:r w:rsidRPr="0078033F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78033F" w:rsidRPr="0078033F" w:rsidRDefault="0078033F" w:rsidP="00780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033F" w:rsidRPr="0078033F" w:rsidRDefault="0078033F" w:rsidP="007803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8033F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78033F" w:rsidRPr="0078033F" w:rsidRDefault="0078033F" w:rsidP="00780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78033F" w:rsidRPr="0078033F" w:rsidTr="0078033F">
        <w:trPr>
          <w:trHeight w:val="600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78033F">
              <w:rPr>
                <w:rFonts w:ascii="Arial" w:hAnsi="Arial" w:cs="Arial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</w:t>
            </w:r>
            <w:r w:rsidRPr="0078033F">
              <w:rPr>
                <w:rFonts w:ascii="Arial" w:hAnsi="Arial" w:cs="Arial"/>
                <w:sz w:val="24"/>
                <w:szCs w:val="24"/>
              </w:rPr>
              <w:t>й</w:t>
            </w:r>
            <w:r w:rsidRPr="0078033F">
              <w:rPr>
                <w:rFonts w:ascii="Arial" w:hAnsi="Arial" w:cs="Arial"/>
                <w:sz w:val="24"/>
                <w:szCs w:val="24"/>
              </w:rPr>
              <w:t>чивости бюджетов муниципальных образований Ермаковск</w:t>
            </w:r>
            <w:r w:rsidRPr="0078033F">
              <w:rPr>
                <w:rFonts w:ascii="Arial" w:hAnsi="Arial" w:cs="Arial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</w:rPr>
              <w:t>го района» (далее - подпрограмма)</w:t>
            </w:r>
          </w:p>
        </w:tc>
      </w:tr>
      <w:tr w:rsidR="0078033F" w:rsidRPr="0078033F" w:rsidTr="0078033F">
        <w:trPr>
          <w:trHeight w:val="600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78033F">
              <w:rPr>
                <w:rFonts w:ascii="Arial" w:hAnsi="Arial" w:cs="Arial"/>
                <w:sz w:val="24"/>
                <w:szCs w:val="24"/>
              </w:rPr>
              <w:t>у</w:t>
            </w:r>
            <w:r w:rsidRPr="0078033F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78033F">
              <w:rPr>
                <w:rFonts w:ascii="Arial" w:hAnsi="Arial" w:cs="Arial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78033F">
              <w:rPr>
                <w:rFonts w:ascii="Arial" w:hAnsi="Arial" w:cs="Arial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78033F" w:rsidRPr="0078033F" w:rsidTr="0078033F">
        <w:trPr>
          <w:trHeight w:val="600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Исполнитель по</w:t>
            </w:r>
            <w:r w:rsidRPr="0078033F">
              <w:rPr>
                <w:rFonts w:ascii="Arial" w:hAnsi="Arial" w:cs="Arial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78033F">
              <w:rPr>
                <w:rFonts w:ascii="Arial" w:hAnsi="Arial" w:cs="Arial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78033F" w:rsidRPr="0078033F" w:rsidTr="0078033F">
        <w:trPr>
          <w:trHeight w:val="1185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</w:t>
            </w:r>
            <w:r w:rsidRPr="0078033F">
              <w:rPr>
                <w:rFonts w:ascii="Arial" w:hAnsi="Arial" w:cs="Arial"/>
                <w:sz w:val="24"/>
                <w:szCs w:val="24"/>
              </w:rPr>
              <w:t>в</w:t>
            </w:r>
            <w:r w:rsidRPr="0078033F">
              <w:rPr>
                <w:rFonts w:ascii="Arial" w:hAnsi="Arial" w:cs="Arial"/>
                <w:sz w:val="24"/>
                <w:szCs w:val="24"/>
              </w:rPr>
              <w:t>ного исполнения расходных обязательств муниципальных образований, обеспечение сбалансированности и повыш</w:t>
            </w:r>
            <w:r w:rsidRPr="0078033F">
              <w:rPr>
                <w:rFonts w:ascii="Arial" w:hAnsi="Arial" w:cs="Arial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sz w:val="24"/>
                <w:szCs w:val="24"/>
              </w:rPr>
              <w:t>ние финансовой самостоятельности бюджетов поселений</w:t>
            </w:r>
          </w:p>
        </w:tc>
      </w:tr>
      <w:tr w:rsidR="0078033F" w:rsidRPr="0078033F" w:rsidTr="0078033F">
        <w:trPr>
          <w:trHeight w:val="416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сти бюджетов муниципальных образований;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управления в росте налогового потенциала;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управления закрепленных за ними полномочий;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сами.</w:t>
            </w:r>
          </w:p>
        </w:tc>
      </w:tr>
      <w:tr w:rsidR="0078033F" w:rsidRPr="0078033F" w:rsidTr="0078033F">
        <w:trPr>
          <w:trHeight w:val="1124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Целевые индикат</w:t>
            </w:r>
            <w:r w:rsidRPr="0078033F">
              <w:rPr>
                <w:rFonts w:ascii="Arial" w:hAnsi="Arial" w:cs="Arial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пальных образований (поселений) Ермаковского района п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сле выравнивания не менее 1,55 тыс. рублей ежегодно;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78033F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</w:t>
            </w:r>
            <w:r w:rsidRPr="0078033F">
              <w:rPr>
                <w:rFonts w:ascii="Arial" w:hAnsi="Arial" w:cs="Arial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sz w:val="24"/>
                <w:szCs w:val="24"/>
              </w:rPr>
              <w:t>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14 727,5 тыс. руб. в</w:t>
            </w:r>
            <w:proofErr w:type="gramEnd"/>
            <w:r w:rsidRPr="007803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8033F">
              <w:rPr>
                <w:rFonts w:ascii="Arial" w:hAnsi="Arial" w:cs="Arial"/>
                <w:sz w:val="24"/>
                <w:szCs w:val="24"/>
              </w:rPr>
              <w:t>2020 году, 15 619,5 тыс. руб. в 2021 году, 16 400,4 тыс. руб. в 2022 году, 17 220,4 тыс. руб. в 2023 году)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торых отдельные полномочия исполняются надлежащим о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78033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разом (12-в 2014 году, 13-в 2015 году, 14-в 2016 году, 14-в 2017 году, 14-в 2018 году, 14-в 2019 году, 14-в 2020 году, 14-в 2021 году, 14-в 2022 году, 14-в 2023 году);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</w:t>
            </w:r>
            <w:r w:rsidRPr="0078033F">
              <w:rPr>
                <w:rFonts w:ascii="Arial" w:hAnsi="Arial" w:cs="Arial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sz w:val="24"/>
                <w:szCs w:val="24"/>
              </w:rPr>
              <w:t>ми работникам бюджетной сферы и по исполнению обяз</w:t>
            </w:r>
            <w:r w:rsidRPr="0078033F">
              <w:rPr>
                <w:rFonts w:ascii="Arial" w:hAnsi="Arial" w:cs="Arial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</w:tr>
      <w:tr w:rsidR="0078033F" w:rsidRPr="0078033F" w:rsidTr="0078033F">
        <w:trPr>
          <w:trHeight w:val="840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2014 – 2023 годы</w:t>
            </w:r>
          </w:p>
        </w:tc>
      </w:tr>
      <w:tr w:rsidR="0078033F" w:rsidRPr="0078033F" w:rsidTr="0078033F">
        <w:trPr>
          <w:trHeight w:val="416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78033F">
              <w:rPr>
                <w:rFonts w:ascii="Arial" w:hAnsi="Arial" w:cs="Arial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</w:t>
            </w:r>
            <w:r w:rsidRPr="0078033F">
              <w:rPr>
                <w:rFonts w:ascii="Arial" w:hAnsi="Arial" w:cs="Arial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sz w:val="24"/>
                <w:szCs w:val="24"/>
              </w:rPr>
              <w:t>программы по годам составляет 697 853,6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179 961,0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517 892,6 тыс. рублей –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</w:t>
            </w:r>
            <w:r w:rsidRPr="0078033F">
              <w:rPr>
                <w:rFonts w:ascii="Arial" w:hAnsi="Arial" w:cs="Arial"/>
                <w:sz w:val="24"/>
                <w:szCs w:val="24"/>
              </w:rPr>
              <w:t>ь</w:t>
            </w:r>
            <w:r w:rsidRPr="0078033F">
              <w:rPr>
                <w:rFonts w:ascii="Arial" w:hAnsi="Arial" w:cs="Arial"/>
                <w:sz w:val="24"/>
                <w:szCs w:val="24"/>
              </w:rPr>
              <w:t>ной программы: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48 563,7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57 103,7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21 192,9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60 645,6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2020 год – 78 395,0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23 207,4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55 187,6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2021 год – 84 436,9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24 322,4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60 114,5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2022 год – 73 865,6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19 457,9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54 407,7 тыс. рублей - средства районного бюджета.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2023 год – 73 245,6 тыс. рублей, в том числе: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19 457,9 тыс. рублей – средства краевого бюджета;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53 787,7 тыс. рублей - средства районного бюджета.</w:t>
            </w:r>
          </w:p>
        </w:tc>
      </w:tr>
      <w:tr w:rsidR="0078033F" w:rsidRPr="0078033F" w:rsidTr="0078033F">
        <w:trPr>
          <w:trHeight w:val="416"/>
        </w:trPr>
        <w:tc>
          <w:tcPr>
            <w:tcW w:w="1282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78033F">
              <w:rPr>
                <w:rFonts w:ascii="Arial" w:hAnsi="Arial" w:cs="Arial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7803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8033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78033F">
              <w:rPr>
                <w:rFonts w:ascii="Arial" w:hAnsi="Arial" w:cs="Arial"/>
                <w:sz w:val="24"/>
                <w:szCs w:val="24"/>
              </w:rPr>
              <w:t>с</w:t>
            </w:r>
            <w:r w:rsidRPr="0078033F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78033F">
              <w:rPr>
                <w:rFonts w:ascii="Arial" w:hAnsi="Arial" w:cs="Arial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3718" w:type="pct"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Ермаковского рай</w:t>
            </w:r>
            <w:r w:rsidRPr="0078033F">
              <w:rPr>
                <w:rFonts w:ascii="Arial" w:hAnsi="Arial" w:cs="Arial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sz w:val="24"/>
                <w:szCs w:val="24"/>
              </w:rPr>
              <w:t>на, Районный Совет депутатов</w:t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33F" w:rsidRPr="0078033F" w:rsidRDefault="0078033F" w:rsidP="00780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033F" w:rsidRPr="0078033F" w:rsidRDefault="0078033F" w:rsidP="0078033F">
      <w:pPr>
        <w:jc w:val="both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78033F" w:rsidRPr="0078033F" w:rsidRDefault="0078033F" w:rsidP="0078033F">
      <w:pPr>
        <w:jc w:val="both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78033F" w:rsidRDefault="0078033F" w:rsidP="0017163E">
      <w:pPr>
        <w:spacing w:after="120"/>
        <w:jc w:val="both"/>
        <w:rPr>
          <w:rFonts w:ascii="Arial" w:hAnsi="Arial" w:cs="Arial"/>
          <w:sz w:val="24"/>
          <w:szCs w:val="24"/>
        </w:rPr>
        <w:sectPr w:rsidR="0078033F" w:rsidSect="0078033F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№ 3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от «18» декабря 2020 г. № 951-п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Приложение № 2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8033F">
        <w:rPr>
          <w:rFonts w:ascii="Arial" w:eastAsia="Calibri" w:hAnsi="Arial" w:cs="Arial"/>
          <w:sz w:val="24"/>
          <w:szCs w:val="24"/>
          <w:lang w:eastAsia="ar-SA"/>
        </w:rPr>
        <w:t xml:space="preserve">к подпрограмме </w:t>
      </w:r>
      <w:r>
        <w:rPr>
          <w:rFonts w:ascii="Arial" w:eastAsia="Calibri" w:hAnsi="Arial" w:cs="Arial"/>
          <w:sz w:val="24"/>
          <w:szCs w:val="24"/>
          <w:lang w:eastAsia="ar-SA"/>
        </w:rPr>
        <w:t>1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8033F">
        <w:rPr>
          <w:rFonts w:ascii="Arial" w:eastAsia="Calibri" w:hAnsi="Arial" w:cs="Arial"/>
          <w:sz w:val="24"/>
          <w:szCs w:val="24"/>
          <w:lang w:eastAsia="ar-SA"/>
        </w:rPr>
        <w:t>«Создание условий для эффективн</w:t>
      </w:r>
      <w:r>
        <w:rPr>
          <w:rFonts w:ascii="Arial" w:eastAsia="Calibri" w:hAnsi="Arial" w:cs="Arial"/>
          <w:sz w:val="24"/>
          <w:szCs w:val="24"/>
          <w:lang w:eastAsia="ar-SA"/>
        </w:rPr>
        <w:t>ого и ответственного управления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муниципальными финансами,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8033F">
        <w:rPr>
          <w:rFonts w:ascii="Arial" w:eastAsia="Calibri" w:hAnsi="Arial" w:cs="Arial"/>
          <w:sz w:val="24"/>
          <w:szCs w:val="24"/>
          <w:lang w:eastAsia="ar-SA"/>
        </w:rPr>
        <w:t>повышения устойчивости бюд</w:t>
      </w:r>
      <w:r>
        <w:rPr>
          <w:rFonts w:ascii="Arial" w:eastAsia="Calibri" w:hAnsi="Arial" w:cs="Arial"/>
          <w:sz w:val="24"/>
          <w:szCs w:val="24"/>
          <w:lang w:eastAsia="ar-SA"/>
        </w:rPr>
        <w:t>жетов муниципальных образований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8033F">
        <w:rPr>
          <w:rFonts w:ascii="Arial" w:eastAsia="Calibri" w:hAnsi="Arial" w:cs="Arial"/>
          <w:sz w:val="24"/>
          <w:szCs w:val="24"/>
          <w:lang w:eastAsia="ar-SA"/>
        </w:rPr>
        <w:t>Ермаковского района»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8033F">
        <w:rPr>
          <w:rFonts w:ascii="Arial" w:eastAsia="Calibri" w:hAnsi="Arial" w:cs="Arial"/>
          <w:sz w:val="24"/>
          <w:szCs w:val="24"/>
          <w:lang w:eastAsia="ar-SA"/>
        </w:rPr>
        <w:t>Перечень мероприятий подпрограммы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314"/>
        <w:gridCol w:w="607"/>
        <w:gridCol w:w="579"/>
        <w:gridCol w:w="1057"/>
        <w:gridCol w:w="469"/>
        <w:gridCol w:w="805"/>
        <w:gridCol w:w="805"/>
        <w:gridCol w:w="805"/>
        <w:gridCol w:w="594"/>
        <w:gridCol w:w="594"/>
        <w:gridCol w:w="594"/>
        <w:gridCol w:w="594"/>
        <w:gridCol w:w="594"/>
        <w:gridCol w:w="594"/>
        <w:gridCol w:w="594"/>
        <w:gridCol w:w="723"/>
        <w:gridCol w:w="1489"/>
      </w:tblGrid>
      <w:tr w:rsidR="0078033F" w:rsidRPr="0078033F" w:rsidTr="0078033F">
        <w:trPr>
          <w:trHeight w:val="675"/>
        </w:trPr>
        <w:tc>
          <w:tcPr>
            <w:tcW w:w="781" w:type="pct"/>
            <w:vMerge w:val="restar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56" w:type="pct"/>
            <w:vMerge w:val="restar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53" w:type="pct"/>
            <w:gridSpan w:val="4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395" w:type="pct"/>
            <w:gridSpan w:val="10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го на п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програм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ятия (в натурал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ном выр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жении)</w:t>
            </w:r>
          </w:p>
        </w:tc>
      </w:tr>
      <w:tr w:rsidR="0078033F" w:rsidRPr="0078033F" w:rsidTr="0078033F">
        <w:trPr>
          <w:trHeight w:val="1050"/>
        </w:trPr>
        <w:tc>
          <w:tcPr>
            <w:tcW w:w="781" w:type="pct"/>
            <w:vMerge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2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" w:type="pct"/>
            <w:vMerge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033F" w:rsidRPr="0078033F" w:rsidTr="0078033F">
        <w:trPr>
          <w:trHeight w:val="615"/>
        </w:trPr>
        <w:tc>
          <w:tcPr>
            <w:tcW w:w="5000" w:type="pct"/>
            <w:gridSpan w:val="18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</w:t>
            </w: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тельств муниципальных образований, обеспечение сбалансированности и повышение финансовой самостоятел</w:t>
            </w: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ности бюджетов п</w:t>
            </w: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78033F" w:rsidRPr="0078033F" w:rsidTr="0078033F">
        <w:trPr>
          <w:trHeight w:val="315"/>
        </w:trPr>
        <w:tc>
          <w:tcPr>
            <w:tcW w:w="5000" w:type="pct"/>
            <w:gridSpan w:val="18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78033F" w:rsidRPr="0078033F" w:rsidTr="0078033F">
        <w:trPr>
          <w:trHeight w:val="1395"/>
        </w:trPr>
        <w:tc>
          <w:tcPr>
            <w:tcW w:w="78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тие 1.1: Предоста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ление дот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ций на 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равнивание 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обеспече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ности пос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лений из районного фонда ф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нансовой поддержки</w:t>
            </w:r>
          </w:p>
        </w:tc>
        <w:tc>
          <w:tcPr>
            <w:tcW w:w="356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4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115 668,4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мальный размер бюджетной обесп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ченности 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лений после 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равнив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нее 1.55тыс. рублей ежегодно</w:t>
            </w:r>
          </w:p>
        </w:tc>
      </w:tr>
      <w:tr w:rsidR="0078033F" w:rsidRPr="0078033F" w:rsidTr="0078033F">
        <w:trPr>
          <w:trHeight w:val="1170"/>
        </w:trPr>
        <w:tc>
          <w:tcPr>
            <w:tcW w:w="78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тие 1.2: Предоста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ление дот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ций на 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ности пос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356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sz w:val="24"/>
                <w:szCs w:val="24"/>
              </w:rPr>
            </w:pPr>
            <w:r w:rsidRPr="0078033F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4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  <w:tc>
          <w:tcPr>
            <w:tcW w:w="475" w:type="pct"/>
            <w:vMerge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033F" w:rsidRPr="0078033F" w:rsidTr="0078033F">
        <w:trPr>
          <w:trHeight w:val="3480"/>
        </w:trPr>
        <w:tc>
          <w:tcPr>
            <w:tcW w:w="78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тие 1.3: Поддержка мер по обеспеч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нию сбала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сированн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56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34 446,6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39 977,6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38 298,2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37 678,2</w:t>
            </w:r>
          </w:p>
        </w:tc>
        <w:tc>
          <w:tcPr>
            <w:tcW w:w="24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402 224,2</w:t>
            </w:r>
          </w:p>
        </w:tc>
        <w:tc>
          <w:tcPr>
            <w:tcW w:w="475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 Отсу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ствие в местных бю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жетах проср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ской 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плате 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ной платы с начисл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ниями 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кам 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нению обяз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ми </w:t>
            </w:r>
          </w:p>
        </w:tc>
      </w:tr>
      <w:tr w:rsidR="0078033F" w:rsidRPr="0078033F" w:rsidTr="0078033F">
        <w:trPr>
          <w:trHeight w:val="450"/>
        </w:trPr>
        <w:tc>
          <w:tcPr>
            <w:tcW w:w="5000" w:type="pct"/>
            <w:gridSpan w:val="18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78033F" w:rsidRPr="0078033F" w:rsidTr="0078033F">
        <w:trPr>
          <w:trHeight w:val="4215"/>
        </w:trPr>
        <w:tc>
          <w:tcPr>
            <w:tcW w:w="78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тие 2.1: Провед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ства реал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зации орг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нами мес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ного сам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ния переда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356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чества п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ний, в кот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рых отдел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ные госуда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ственные полном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чия испо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няются надлеж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щим обр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зом (11 в 2013 году, 12 в 2014 году, 13 в 2015 году, 14 в 2016 году 14 в 2017 году, 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 в 2018 году, 14 в 2019 году,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78033F" w:rsidRPr="0078033F" w:rsidTr="0078033F">
        <w:trPr>
          <w:trHeight w:val="390"/>
        </w:trPr>
        <w:tc>
          <w:tcPr>
            <w:tcW w:w="5000" w:type="pct"/>
            <w:gridSpan w:val="18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78033F" w:rsidRPr="0078033F" w:rsidTr="0078033F">
        <w:trPr>
          <w:trHeight w:val="3540"/>
        </w:trPr>
        <w:tc>
          <w:tcPr>
            <w:tcW w:w="78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тие 3.1: Провед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регулярн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го и операти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ного мон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торинга ф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нансовой ситуации в муниц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пальном 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356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 Отсу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ствие в местных бю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жетах проср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ской 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плате 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ной платы с начисл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ниями р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сферы и по испо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нению обяз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</w:p>
        </w:tc>
      </w:tr>
      <w:tr w:rsidR="0078033F" w:rsidRPr="0078033F" w:rsidTr="0078033F">
        <w:trPr>
          <w:trHeight w:val="1905"/>
        </w:trPr>
        <w:tc>
          <w:tcPr>
            <w:tcW w:w="781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тие 3.2: Провед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монитори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га и оценка к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чества орг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низации осуществл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ния бюдже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ного проце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са, а также собл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дения треб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ваний Бюдже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ного кодекса Ро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сийской Ф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356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78033F" w:rsidRPr="0078033F" w:rsidRDefault="0078033F" w:rsidP="00780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чества м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  <w:proofErr w:type="gramEnd"/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торые не нарушают бюдже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ное законод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033F">
              <w:rPr>
                <w:rFonts w:ascii="Arial" w:hAnsi="Arial" w:cs="Arial"/>
                <w:color w:val="000000"/>
                <w:sz w:val="24"/>
                <w:szCs w:val="24"/>
              </w:rPr>
              <w:t>тельство</w:t>
            </w:r>
          </w:p>
        </w:tc>
      </w:tr>
    </w:tbl>
    <w:p w:rsidR="0078033F" w:rsidRDefault="0078033F" w:rsidP="0078033F">
      <w:pPr>
        <w:suppressAutoHyphens/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8033F" w:rsidRDefault="0078033F" w:rsidP="00780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Н.М. Кравченко</w:t>
      </w:r>
    </w:p>
    <w:p w:rsidR="0078033F" w:rsidRDefault="0078033F" w:rsidP="0078033F">
      <w:pPr>
        <w:jc w:val="both"/>
        <w:rPr>
          <w:rFonts w:ascii="Arial" w:hAnsi="Arial" w:cs="Arial"/>
          <w:sz w:val="24"/>
          <w:szCs w:val="24"/>
        </w:rPr>
        <w:sectPr w:rsidR="0078033F" w:rsidSect="0078033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№ 4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78033F" w:rsidRDefault="0078033F" w:rsidP="0078033F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78033F" w:rsidRDefault="0078033F" w:rsidP="0078033F">
      <w:pPr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от «18» декабря 2020 г. № 951-п</w:t>
      </w:r>
    </w:p>
    <w:p w:rsidR="0078033F" w:rsidRPr="0078033F" w:rsidRDefault="0078033F" w:rsidP="007803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726C33" w:rsidRDefault="0078033F" w:rsidP="0078033F">
      <w:pPr>
        <w:jc w:val="right"/>
        <w:rPr>
          <w:rFonts w:ascii="Arial" w:hAnsi="Arial" w:cs="Arial"/>
          <w:sz w:val="24"/>
          <w:szCs w:val="24"/>
        </w:rPr>
      </w:pPr>
      <w:r w:rsidRPr="0078033F">
        <w:rPr>
          <w:rFonts w:ascii="Arial" w:hAnsi="Arial" w:cs="Arial"/>
          <w:sz w:val="24"/>
          <w:szCs w:val="24"/>
        </w:rPr>
        <w:t>к муниципально</w:t>
      </w:r>
      <w:r w:rsidR="00726C33">
        <w:rPr>
          <w:rFonts w:ascii="Arial" w:hAnsi="Arial" w:cs="Arial"/>
          <w:sz w:val="24"/>
          <w:szCs w:val="24"/>
        </w:rPr>
        <w:t>й программе Ермаковского района</w:t>
      </w:r>
    </w:p>
    <w:p w:rsidR="00726C33" w:rsidRPr="0078033F" w:rsidRDefault="00726C33" w:rsidP="00726C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033F" w:rsidRPr="0078033F">
        <w:rPr>
          <w:rFonts w:ascii="Arial" w:hAnsi="Arial" w:cs="Arial"/>
          <w:sz w:val="24"/>
          <w:szCs w:val="24"/>
        </w:rPr>
        <w:t>Управл</w:t>
      </w:r>
      <w:r>
        <w:rPr>
          <w:rFonts w:ascii="Arial" w:hAnsi="Arial" w:cs="Arial"/>
          <w:sz w:val="24"/>
          <w:szCs w:val="24"/>
        </w:rPr>
        <w:t>ение муниципальными финансами»</w:t>
      </w:r>
    </w:p>
    <w:p w:rsidR="0078033F" w:rsidRDefault="0078033F" w:rsidP="0078033F">
      <w:pPr>
        <w:jc w:val="right"/>
        <w:rPr>
          <w:rFonts w:ascii="Arial" w:hAnsi="Arial" w:cs="Arial"/>
          <w:sz w:val="24"/>
          <w:szCs w:val="24"/>
        </w:rPr>
      </w:pPr>
    </w:p>
    <w:p w:rsidR="00726C33" w:rsidRDefault="00726C33" w:rsidP="00726C33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726C33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726C33">
        <w:rPr>
          <w:rFonts w:ascii="Arial" w:hAnsi="Arial" w:cs="Arial"/>
          <w:sz w:val="24"/>
          <w:szCs w:val="24"/>
        </w:rPr>
        <w:t>планируемых</w:t>
      </w:r>
      <w:proofErr w:type="gramEnd"/>
      <w:r w:rsidRPr="00726C33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726C33">
        <w:rPr>
          <w:rFonts w:ascii="Arial" w:hAnsi="Arial" w:cs="Arial"/>
          <w:sz w:val="24"/>
          <w:szCs w:val="24"/>
        </w:rPr>
        <w:t>и</w:t>
      </w:r>
      <w:r w:rsidRPr="00726C33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18"/>
        <w:gridCol w:w="1198"/>
        <w:gridCol w:w="566"/>
        <w:gridCol w:w="517"/>
        <w:gridCol w:w="968"/>
        <w:gridCol w:w="4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818"/>
      </w:tblGrid>
      <w:tr w:rsidR="00726C33" w:rsidRPr="00726C33" w:rsidTr="00726C33">
        <w:trPr>
          <w:trHeight w:val="1555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Статус (мун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грамма, 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нование програ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нование ГРБС</w:t>
            </w:r>
          </w:p>
        </w:tc>
        <w:tc>
          <w:tcPr>
            <w:tcW w:w="859" w:type="pct"/>
            <w:gridSpan w:val="4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844" w:type="pct"/>
            <w:gridSpan w:val="11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726C33" w:rsidRPr="00726C33" w:rsidTr="00726C33">
        <w:trPr>
          <w:trHeight w:val="930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8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4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82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го за 2014-2023 годы</w:t>
            </w:r>
          </w:p>
        </w:tc>
      </w:tr>
      <w:tr w:rsidR="00726C33" w:rsidRPr="00726C33" w:rsidTr="00726C33">
        <w:trPr>
          <w:trHeight w:val="300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C33" w:rsidRPr="00726C33" w:rsidTr="00726C33">
        <w:trPr>
          <w:trHeight w:val="1260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пальная 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ми ф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413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грамме, в том числе: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87 486,2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93 174,5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82 603,2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81 983,2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770 125,6</w:t>
            </w:r>
          </w:p>
        </w:tc>
      </w:tr>
      <w:tr w:rsidR="00726C33" w:rsidRPr="00726C33" w:rsidTr="00726C33">
        <w:trPr>
          <w:trHeight w:val="630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совое упра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87 486,2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93 174,5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82 603,2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81 983,2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770 125,6</w:t>
            </w:r>
          </w:p>
        </w:tc>
      </w:tr>
      <w:tr w:rsidR="00726C33" w:rsidRPr="00726C33" w:rsidTr="00726C33">
        <w:trPr>
          <w:trHeight w:val="1455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Создание усл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вий для э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фекти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ного и отве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ственн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го упра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ления муниц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ми ф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ми, повыш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ния устойч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вости бюдж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тов 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ваний Ермако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413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грамме, в том числе: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78 395,0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84 436,9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73 865,6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73 245,6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697 853,6</w:t>
            </w:r>
          </w:p>
        </w:tc>
      </w:tr>
      <w:tr w:rsidR="00726C33" w:rsidRPr="00726C33" w:rsidTr="00726C33">
        <w:trPr>
          <w:trHeight w:val="870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совое упра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ление 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78 395,0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84 436,9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73 865,6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73 245,6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697 853,6</w:t>
            </w:r>
          </w:p>
        </w:tc>
      </w:tr>
      <w:tr w:rsidR="00726C33" w:rsidRPr="00726C33" w:rsidTr="00726C33">
        <w:trPr>
          <w:trHeight w:val="8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</w:tr>
      <w:tr w:rsidR="00726C33" w:rsidRPr="00726C33" w:rsidTr="00726C33">
        <w:trPr>
          <w:trHeight w:val="870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115 668,4</w:t>
            </w:r>
          </w:p>
        </w:tc>
      </w:tr>
      <w:tr w:rsidR="00726C33" w:rsidRPr="00726C33" w:rsidTr="00726C33">
        <w:trPr>
          <w:trHeight w:val="76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34 446,6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39 977,6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38 298,2</w:t>
            </w:r>
          </w:p>
        </w:tc>
        <w:tc>
          <w:tcPr>
            <w:tcW w:w="256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37 678,2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402 224,2</w:t>
            </w:r>
          </w:p>
        </w:tc>
      </w:tr>
      <w:tr w:rsidR="00726C33" w:rsidRPr="00726C33" w:rsidTr="00726C33">
        <w:trPr>
          <w:trHeight w:val="1440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мы, орг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gramStart"/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го фина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сового контроля в прочие меропр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ятия в Ермако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ском районе</w:t>
            </w:r>
          </w:p>
        </w:tc>
        <w:tc>
          <w:tcPr>
            <w:tcW w:w="413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грамме, в том числе: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совое упра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ление админ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5 617,6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5 972,9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56 694,9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7 536,2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5 540,8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6520010380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6C33" w:rsidRPr="00726C33" w:rsidTr="00726C33">
        <w:trPr>
          <w:trHeight w:val="525"/>
        </w:trPr>
        <w:tc>
          <w:tcPr>
            <w:tcW w:w="430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6520010390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6C33" w:rsidRPr="00726C33" w:rsidTr="00726C33">
        <w:trPr>
          <w:trHeight w:val="315"/>
        </w:trPr>
        <w:tc>
          <w:tcPr>
            <w:tcW w:w="430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auto" w:fill="auto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1659,7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</w:pPr>
    </w:p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  <w:sectPr w:rsidR="00726C33" w:rsidSect="0078033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26C33" w:rsidRDefault="00726C33" w:rsidP="00726C33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ar-SA"/>
        </w:rPr>
        <w:t>5</w:t>
      </w:r>
    </w:p>
    <w:p w:rsidR="00726C33" w:rsidRDefault="00726C33" w:rsidP="00726C33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726C33" w:rsidRDefault="00726C33" w:rsidP="00726C33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726C33" w:rsidRDefault="00726C33" w:rsidP="00726C33">
      <w:pPr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от «18» декабря 2020 г. № 951-п</w:t>
      </w:r>
    </w:p>
    <w:p w:rsidR="00726C33" w:rsidRDefault="00726C33" w:rsidP="00726C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726C33" w:rsidRDefault="00726C33" w:rsidP="00726C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726C33" w:rsidRDefault="00726C33" w:rsidP="00726C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</w:pPr>
    </w:p>
    <w:p w:rsidR="00726C33" w:rsidRDefault="00726C33" w:rsidP="00726C3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726C33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726C33">
        <w:rPr>
          <w:rFonts w:ascii="Arial" w:hAnsi="Arial" w:cs="Arial"/>
          <w:sz w:val="24"/>
          <w:szCs w:val="24"/>
        </w:rPr>
        <w:t>р</w:t>
      </w:r>
      <w:r w:rsidRPr="00726C33">
        <w:rPr>
          <w:rFonts w:ascii="Arial" w:hAnsi="Arial" w:cs="Arial"/>
          <w:sz w:val="24"/>
          <w:szCs w:val="24"/>
        </w:rPr>
        <w:t>маковского района с учетом источников финансирования, в том числе сре</w:t>
      </w:r>
      <w:proofErr w:type="gramStart"/>
      <w:r w:rsidRPr="00726C33">
        <w:rPr>
          <w:rFonts w:ascii="Arial" w:hAnsi="Arial" w:cs="Arial"/>
          <w:sz w:val="24"/>
          <w:szCs w:val="24"/>
        </w:rPr>
        <w:t>дс</w:t>
      </w:r>
      <w:r>
        <w:rPr>
          <w:rFonts w:ascii="Arial" w:hAnsi="Arial" w:cs="Arial"/>
          <w:sz w:val="24"/>
          <w:szCs w:val="24"/>
        </w:rPr>
        <w:t>тв кр</w:t>
      </w:r>
      <w:proofErr w:type="gramEnd"/>
      <w:r>
        <w:rPr>
          <w:rFonts w:ascii="Arial" w:hAnsi="Arial" w:cs="Arial"/>
          <w:sz w:val="24"/>
          <w:szCs w:val="24"/>
        </w:rPr>
        <w:t>аевого и районного бюджета</w:t>
      </w:r>
    </w:p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28"/>
        <w:gridCol w:w="1466"/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988"/>
      </w:tblGrid>
      <w:tr w:rsidR="00726C33" w:rsidRPr="00726C33" w:rsidTr="00726C33">
        <w:trPr>
          <w:trHeight w:val="76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ципальной 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граммы 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5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415" w:type="pct"/>
            <w:gridSpan w:val="11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726C33" w:rsidRPr="00726C33" w:rsidTr="00726C33">
        <w:trPr>
          <w:trHeight w:val="1335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7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1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Итого за 2014-2023 годы</w:t>
            </w:r>
          </w:p>
        </w:tc>
      </w:tr>
      <w:tr w:rsidR="00726C33" w:rsidRPr="00726C33" w:rsidTr="00726C33">
        <w:trPr>
          <w:trHeight w:val="315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пальными фина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87 486,2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93 174,5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82 603,2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81 983,2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770 125,6</w:t>
            </w:r>
          </w:p>
        </w:tc>
      </w:tr>
      <w:tr w:rsidR="00726C33" w:rsidRPr="00726C33" w:rsidTr="00726C33">
        <w:trPr>
          <w:trHeight w:val="315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6C33" w:rsidRPr="00726C33" w:rsidTr="00726C33">
        <w:trPr>
          <w:trHeight w:val="315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21 392,1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24 867,1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24 322,4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19 457,9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19 457,9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182 442,4</w:t>
            </w:r>
          </w:p>
        </w:tc>
      </w:tr>
      <w:tr w:rsidR="00726C33" w:rsidRPr="00726C33" w:rsidTr="00726C33">
        <w:trPr>
          <w:trHeight w:val="630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67 540,4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62 619,1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68 852,1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63 145,3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62 525,3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587 683,2</w:t>
            </w:r>
          </w:p>
        </w:tc>
      </w:tr>
      <w:tr w:rsidR="00726C33" w:rsidRPr="00726C33" w:rsidTr="00726C33">
        <w:trPr>
          <w:trHeight w:val="60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ного и 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ветственн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го управл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ными фина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сами, пов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шения устойчив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тов муниц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ний Ерм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78 395,0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84 436,9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73 865,6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73 245,6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697 853,6</w:t>
            </w:r>
          </w:p>
        </w:tc>
      </w:tr>
      <w:tr w:rsidR="00726C33" w:rsidRPr="00726C33" w:rsidTr="00726C33">
        <w:trPr>
          <w:trHeight w:val="390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6C33" w:rsidRPr="00726C33" w:rsidTr="00726C33">
        <w:trPr>
          <w:trHeight w:val="705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sz w:val="24"/>
                <w:szCs w:val="24"/>
              </w:rPr>
            </w:pPr>
            <w:r w:rsidRPr="00726C3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</w:tr>
      <w:tr w:rsidR="00726C33" w:rsidRPr="00726C33" w:rsidTr="00726C33">
        <w:trPr>
          <w:trHeight w:val="1440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60 645,6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55 187,6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60 114,5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54 407,7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53 787,7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517 892,6</w:t>
            </w:r>
          </w:p>
        </w:tc>
      </w:tr>
      <w:tr w:rsidR="00726C33" w:rsidRPr="00726C33" w:rsidTr="00726C33">
        <w:trPr>
          <w:trHeight w:val="525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зации мун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ной програ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мы и прочие меропри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</w:tr>
      <w:tr w:rsidR="00726C33" w:rsidRPr="00726C33" w:rsidTr="00726C33">
        <w:trPr>
          <w:trHeight w:val="315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6C33" w:rsidRPr="00726C33" w:rsidTr="00726C33">
        <w:trPr>
          <w:trHeight w:val="315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2 481,4</w:t>
            </w:r>
          </w:p>
        </w:tc>
      </w:tr>
      <w:tr w:rsidR="00726C33" w:rsidRPr="00726C33" w:rsidTr="00726C33">
        <w:trPr>
          <w:trHeight w:val="630"/>
        </w:trPr>
        <w:tc>
          <w:tcPr>
            <w:tcW w:w="518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6 894,8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7 431,5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726C33" w:rsidRPr="00726C33" w:rsidRDefault="00726C33" w:rsidP="00726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C33">
              <w:rPr>
                <w:rFonts w:ascii="Arial" w:hAnsi="Arial" w:cs="Arial"/>
                <w:color w:val="000000"/>
                <w:sz w:val="24"/>
                <w:szCs w:val="24"/>
              </w:rPr>
              <w:t>69 790,6</w:t>
            </w:r>
          </w:p>
        </w:tc>
      </w:tr>
    </w:tbl>
    <w:p w:rsidR="00726C33" w:rsidRDefault="00726C33" w:rsidP="00726C33">
      <w:pPr>
        <w:jc w:val="both"/>
        <w:rPr>
          <w:rFonts w:ascii="Arial" w:hAnsi="Arial" w:cs="Arial"/>
          <w:sz w:val="24"/>
          <w:szCs w:val="24"/>
        </w:rPr>
      </w:pPr>
    </w:p>
    <w:p w:rsidR="00726C33" w:rsidRPr="0078033F" w:rsidRDefault="00726C33" w:rsidP="0072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sectPr w:rsidR="00726C33" w:rsidRPr="0078033F" w:rsidSect="0078033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5C" w:rsidRDefault="000E4C5C">
      <w:r>
        <w:separator/>
      </w:r>
    </w:p>
  </w:endnote>
  <w:endnote w:type="continuationSeparator" w:id="0">
    <w:p w:rsidR="000E4C5C" w:rsidRDefault="000E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3F" w:rsidRDefault="00780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5C" w:rsidRDefault="000E4C5C">
      <w:r>
        <w:separator/>
      </w:r>
    </w:p>
  </w:footnote>
  <w:footnote w:type="continuationSeparator" w:id="0">
    <w:p w:rsidR="000E4C5C" w:rsidRDefault="000E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3F" w:rsidRDefault="0078033F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33F" w:rsidRDefault="00780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3F" w:rsidRDefault="007803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4C5C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6F92"/>
    <w:rsid w:val="0017163E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7337"/>
    <w:rsid w:val="002226C1"/>
    <w:rsid w:val="0022703F"/>
    <w:rsid w:val="0023090B"/>
    <w:rsid w:val="00237085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586B"/>
    <w:rsid w:val="002C5BA2"/>
    <w:rsid w:val="002D17A5"/>
    <w:rsid w:val="002E058D"/>
    <w:rsid w:val="002F607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585F"/>
    <w:rsid w:val="00495B99"/>
    <w:rsid w:val="00495CAC"/>
    <w:rsid w:val="004A71DB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1058A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D3D56"/>
    <w:rsid w:val="005D3F6C"/>
    <w:rsid w:val="005D4574"/>
    <w:rsid w:val="005D5D5F"/>
    <w:rsid w:val="005E141D"/>
    <w:rsid w:val="005F01EB"/>
    <w:rsid w:val="005F712F"/>
    <w:rsid w:val="0060394C"/>
    <w:rsid w:val="0061154E"/>
    <w:rsid w:val="0061683C"/>
    <w:rsid w:val="006216CE"/>
    <w:rsid w:val="00623C12"/>
    <w:rsid w:val="00632BA4"/>
    <w:rsid w:val="006357B6"/>
    <w:rsid w:val="006370F8"/>
    <w:rsid w:val="00637945"/>
    <w:rsid w:val="006435DC"/>
    <w:rsid w:val="006449E0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87B73"/>
    <w:rsid w:val="006900F6"/>
    <w:rsid w:val="00690F60"/>
    <w:rsid w:val="00692AFF"/>
    <w:rsid w:val="00695244"/>
    <w:rsid w:val="006A5F9B"/>
    <w:rsid w:val="006B50B5"/>
    <w:rsid w:val="006C1196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6C33"/>
    <w:rsid w:val="00727090"/>
    <w:rsid w:val="0075075C"/>
    <w:rsid w:val="00757A64"/>
    <w:rsid w:val="00760B39"/>
    <w:rsid w:val="00765725"/>
    <w:rsid w:val="007666E7"/>
    <w:rsid w:val="00774D49"/>
    <w:rsid w:val="00775E37"/>
    <w:rsid w:val="0078033F"/>
    <w:rsid w:val="00792F2B"/>
    <w:rsid w:val="00797CCB"/>
    <w:rsid w:val="007B0FB9"/>
    <w:rsid w:val="007B50CC"/>
    <w:rsid w:val="007B633B"/>
    <w:rsid w:val="007B70E4"/>
    <w:rsid w:val="007C4489"/>
    <w:rsid w:val="007E3F36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78A0"/>
    <w:rsid w:val="00981C8B"/>
    <w:rsid w:val="009850D9"/>
    <w:rsid w:val="0098746C"/>
    <w:rsid w:val="009A66AC"/>
    <w:rsid w:val="009B4AE7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07AE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82D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4B26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03A6B"/>
    <w:rsid w:val="00D21908"/>
    <w:rsid w:val="00D2376B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82997"/>
    <w:rsid w:val="00D95715"/>
    <w:rsid w:val="00DA1E25"/>
    <w:rsid w:val="00DA6A52"/>
    <w:rsid w:val="00DB0EBE"/>
    <w:rsid w:val="00DB39B2"/>
    <w:rsid w:val="00DB4C49"/>
    <w:rsid w:val="00DC36DA"/>
    <w:rsid w:val="00DC63FC"/>
    <w:rsid w:val="00DD194D"/>
    <w:rsid w:val="00DD3EBE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4200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2AC5"/>
    <w:rsid w:val="00FC3AB5"/>
    <w:rsid w:val="00FC6CE4"/>
    <w:rsid w:val="00FD1AE7"/>
    <w:rsid w:val="00FD69CE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2020-12-16T02:48:00Z</cp:lastPrinted>
  <dcterms:created xsi:type="dcterms:W3CDTF">2020-12-21T07:51:00Z</dcterms:created>
  <dcterms:modified xsi:type="dcterms:W3CDTF">2020-12-21T07:51:00Z</dcterms:modified>
</cp:coreProperties>
</file>