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32" w:rsidRPr="00603444" w:rsidRDefault="00D80ACB" w:rsidP="005F39D9">
      <w:pPr>
        <w:shd w:val="clear" w:color="auto" w:fill="FFFFFF"/>
        <w:spacing w:line="360" w:lineRule="auto"/>
        <w:ind w:right="5"/>
        <w:jc w:val="center"/>
        <w:rPr>
          <w:sz w:val="28"/>
          <w:szCs w:val="28"/>
        </w:rPr>
      </w:pPr>
      <w:r w:rsidRPr="00603444">
        <w:rPr>
          <w:rFonts w:eastAsia="Times New Roman"/>
          <w:b/>
          <w:bCs/>
          <w:sz w:val="28"/>
          <w:szCs w:val="28"/>
        </w:rPr>
        <w:t>РЕЗОЛЮЦИЯ</w:t>
      </w:r>
    </w:p>
    <w:p w:rsidR="00286B32" w:rsidRPr="00603444" w:rsidRDefault="00D80ACB" w:rsidP="005F39D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03444">
        <w:rPr>
          <w:rFonts w:eastAsia="Times New Roman"/>
          <w:b/>
          <w:bCs/>
          <w:sz w:val="28"/>
          <w:szCs w:val="28"/>
        </w:rPr>
        <w:t xml:space="preserve">ПУБЛИЧНЫХ СЛУШАНИЙ ПО ВОПРОСУ «О </w:t>
      </w:r>
      <w:r w:rsidR="00710F34" w:rsidRPr="00603444">
        <w:rPr>
          <w:rFonts w:eastAsia="Times New Roman"/>
          <w:b/>
          <w:bCs/>
          <w:sz w:val="28"/>
          <w:szCs w:val="28"/>
        </w:rPr>
        <w:t>РАЙОННОМ</w:t>
      </w:r>
      <w:r w:rsidRPr="00603444">
        <w:rPr>
          <w:rFonts w:eastAsia="Times New Roman"/>
          <w:b/>
          <w:bCs/>
          <w:sz w:val="28"/>
          <w:szCs w:val="28"/>
        </w:rPr>
        <w:t xml:space="preserve"> БЮДЖЕТЕ</w:t>
      </w:r>
    </w:p>
    <w:p w:rsidR="00286B32" w:rsidRPr="00603444" w:rsidRDefault="00D80ACB" w:rsidP="005F39D9">
      <w:pPr>
        <w:shd w:val="clear" w:color="auto" w:fill="FFFFFF"/>
        <w:spacing w:line="360" w:lineRule="auto"/>
        <w:ind w:right="5"/>
        <w:jc w:val="center"/>
        <w:rPr>
          <w:sz w:val="28"/>
          <w:szCs w:val="28"/>
        </w:rPr>
      </w:pPr>
      <w:r w:rsidRPr="00603444">
        <w:rPr>
          <w:rFonts w:eastAsia="Times New Roman"/>
          <w:b/>
          <w:bCs/>
          <w:sz w:val="28"/>
          <w:szCs w:val="28"/>
        </w:rPr>
        <w:t>НА 20</w:t>
      </w:r>
      <w:r w:rsidR="003A6F63" w:rsidRPr="00603444">
        <w:rPr>
          <w:rFonts w:eastAsia="Times New Roman"/>
          <w:b/>
          <w:bCs/>
          <w:sz w:val="28"/>
          <w:szCs w:val="28"/>
        </w:rPr>
        <w:t>2</w:t>
      </w:r>
      <w:r w:rsidR="00694773" w:rsidRPr="00603444">
        <w:rPr>
          <w:rFonts w:eastAsia="Times New Roman"/>
          <w:b/>
          <w:bCs/>
          <w:sz w:val="28"/>
          <w:szCs w:val="28"/>
        </w:rPr>
        <w:t>1</w:t>
      </w:r>
      <w:r w:rsidRPr="00603444">
        <w:rPr>
          <w:rFonts w:eastAsia="Times New Roman"/>
          <w:b/>
          <w:bCs/>
          <w:sz w:val="28"/>
          <w:szCs w:val="28"/>
        </w:rPr>
        <w:t xml:space="preserve"> ГОД И ПЛАНОВЫЙ ПЕРИОД 20</w:t>
      </w:r>
      <w:r w:rsidR="001726A1" w:rsidRPr="00603444">
        <w:rPr>
          <w:rFonts w:eastAsia="Times New Roman"/>
          <w:b/>
          <w:bCs/>
          <w:sz w:val="28"/>
          <w:szCs w:val="28"/>
        </w:rPr>
        <w:t>2</w:t>
      </w:r>
      <w:r w:rsidR="00694773" w:rsidRPr="00603444">
        <w:rPr>
          <w:rFonts w:eastAsia="Times New Roman"/>
          <w:b/>
          <w:bCs/>
          <w:sz w:val="28"/>
          <w:szCs w:val="28"/>
        </w:rPr>
        <w:t>2</w:t>
      </w:r>
      <w:r w:rsidRPr="00603444">
        <w:rPr>
          <w:rFonts w:eastAsia="Times New Roman"/>
          <w:b/>
          <w:bCs/>
          <w:sz w:val="28"/>
          <w:szCs w:val="28"/>
        </w:rPr>
        <w:t xml:space="preserve"> - 20</w:t>
      </w:r>
      <w:r w:rsidR="009C26A1" w:rsidRPr="00603444">
        <w:rPr>
          <w:rFonts w:eastAsia="Times New Roman"/>
          <w:b/>
          <w:bCs/>
          <w:sz w:val="28"/>
          <w:szCs w:val="28"/>
        </w:rPr>
        <w:t>2</w:t>
      </w:r>
      <w:r w:rsidR="00694773" w:rsidRPr="00603444">
        <w:rPr>
          <w:rFonts w:eastAsia="Times New Roman"/>
          <w:b/>
          <w:bCs/>
          <w:sz w:val="28"/>
          <w:szCs w:val="28"/>
        </w:rPr>
        <w:t>3</w:t>
      </w:r>
      <w:r w:rsidRPr="00603444">
        <w:rPr>
          <w:rFonts w:eastAsia="Times New Roman"/>
          <w:b/>
          <w:bCs/>
          <w:sz w:val="28"/>
          <w:szCs w:val="28"/>
        </w:rPr>
        <w:t xml:space="preserve"> ГОДОВ»</w:t>
      </w:r>
    </w:p>
    <w:p w:rsidR="00B434E1" w:rsidRPr="00603444" w:rsidRDefault="00B434E1" w:rsidP="005F39D9">
      <w:pPr>
        <w:shd w:val="clear" w:color="auto" w:fill="FFFFFF"/>
        <w:spacing w:line="360" w:lineRule="auto"/>
        <w:ind w:right="5" w:firstLine="701"/>
        <w:jc w:val="both"/>
        <w:rPr>
          <w:rFonts w:eastAsia="Times New Roman"/>
          <w:sz w:val="28"/>
          <w:szCs w:val="28"/>
        </w:rPr>
      </w:pPr>
    </w:p>
    <w:p w:rsidR="00161056" w:rsidRPr="00603444" w:rsidRDefault="00161056" w:rsidP="00603444">
      <w:pPr>
        <w:shd w:val="clear" w:color="auto" w:fill="FFFFFF"/>
        <w:spacing w:line="288" w:lineRule="auto"/>
        <w:ind w:right="5" w:firstLine="701"/>
        <w:jc w:val="both"/>
        <w:rPr>
          <w:color w:val="FF0000"/>
          <w:sz w:val="28"/>
          <w:szCs w:val="28"/>
        </w:rPr>
      </w:pPr>
      <w:proofErr w:type="gramStart"/>
      <w:r w:rsidRPr="00603444">
        <w:rPr>
          <w:rFonts w:eastAsia="Times New Roman"/>
          <w:sz w:val="28"/>
          <w:szCs w:val="28"/>
        </w:rPr>
        <w:t>Участники пуб</w:t>
      </w:r>
      <w:r w:rsidR="00211188" w:rsidRPr="00603444">
        <w:rPr>
          <w:rFonts w:eastAsia="Times New Roman"/>
          <w:sz w:val="28"/>
          <w:szCs w:val="28"/>
        </w:rPr>
        <w:t>личных слушаний, обсудив доклад по</w:t>
      </w:r>
      <w:r w:rsidRPr="00603444">
        <w:rPr>
          <w:rFonts w:eastAsia="Times New Roman"/>
          <w:sz w:val="28"/>
          <w:szCs w:val="28"/>
        </w:rPr>
        <w:t xml:space="preserve"> проекту районного бюджета на 20</w:t>
      </w:r>
      <w:r w:rsidR="007403A1" w:rsidRPr="00603444">
        <w:rPr>
          <w:rFonts w:eastAsia="Times New Roman"/>
          <w:sz w:val="28"/>
          <w:szCs w:val="28"/>
        </w:rPr>
        <w:t>2</w:t>
      </w:r>
      <w:r w:rsidR="00694773" w:rsidRPr="00603444">
        <w:rPr>
          <w:rFonts w:eastAsia="Times New Roman"/>
          <w:sz w:val="28"/>
          <w:szCs w:val="28"/>
        </w:rPr>
        <w:t>1</w:t>
      </w:r>
      <w:r w:rsidRPr="00603444">
        <w:rPr>
          <w:rFonts w:eastAsia="Times New Roman"/>
          <w:sz w:val="28"/>
          <w:szCs w:val="28"/>
        </w:rPr>
        <w:t xml:space="preserve"> год и плановый период 20</w:t>
      </w:r>
      <w:r w:rsidR="001726A1" w:rsidRPr="00603444">
        <w:rPr>
          <w:rFonts w:eastAsia="Times New Roman"/>
          <w:sz w:val="28"/>
          <w:szCs w:val="28"/>
        </w:rPr>
        <w:t>2</w:t>
      </w:r>
      <w:r w:rsidR="00694773" w:rsidRPr="00603444">
        <w:rPr>
          <w:rFonts w:eastAsia="Times New Roman"/>
          <w:sz w:val="28"/>
          <w:szCs w:val="28"/>
        </w:rPr>
        <w:t>2</w:t>
      </w:r>
      <w:r w:rsidRPr="00603444">
        <w:rPr>
          <w:rFonts w:eastAsia="Times New Roman"/>
          <w:sz w:val="28"/>
          <w:szCs w:val="28"/>
        </w:rPr>
        <w:t xml:space="preserve"> - 20</w:t>
      </w:r>
      <w:r w:rsidR="009C26A1" w:rsidRPr="00603444">
        <w:rPr>
          <w:rFonts w:eastAsia="Times New Roman"/>
          <w:sz w:val="28"/>
          <w:szCs w:val="28"/>
        </w:rPr>
        <w:t>2</w:t>
      </w:r>
      <w:r w:rsidR="00694773" w:rsidRPr="00603444">
        <w:rPr>
          <w:rFonts w:eastAsia="Times New Roman"/>
          <w:sz w:val="28"/>
          <w:szCs w:val="28"/>
        </w:rPr>
        <w:t>3</w:t>
      </w:r>
      <w:r w:rsidRPr="00603444">
        <w:rPr>
          <w:rFonts w:eastAsia="Times New Roman"/>
          <w:sz w:val="28"/>
          <w:szCs w:val="28"/>
        </w:rPr>
        <w:t xml:space="preserve"> годов, отмечают, что прогноз доходов районного бюджета сформирован </w:t>
      </w:r>
      <w:r w:rsidR="00710F34" w:rsidRPr="00603444">
        <w:rPr>
          <w:rFonts w:eastAsia="Times New Roman"/>
          <w:sz w:val="28"/>
          <w:szCs w:val="28"/>
        </w:rPr>
        <w:t xml:space="preserve">с использованием </w:t>
      </w:r>
      <w:r w:rsidRPr="00603444">
        <w:rPr>
          <w:rFonts w:eastAsia="Times New Roman"/>
          <w:sz w:val="28"/>
          <w:szCs w:val="28"/>
        </w:rPr>
        <w:t>ожидаемых итогов социально-</w:t>
      </w:r>
      <w:r w:rsidRPr="00603444">
        <w:rPr>
          <w:rFonts w:eastAsia="Times New Roman"/>
          <w:spacing w:val="-1"/>
          <w:sz w:val="28"/>
          <w:szCs w:val="28"/>
        </w:rPr>
        <w:t>экономического развития Ермаковского района на 20</w:t>
      </w:r>
      <w:r w:rsidR="00694773" w:rsidRPr="00603444">
        <w:rPr>
          <w:rFonts w:eastAsia="Times New Roman"/>
          <w:spacing w:val="-1"/>
          <w:sz w:val="28"/>
          <w:szCs w:val="28"/>
        </w:rPr>
        <w:t>20</w:t>
      </w:r>
      <w:r w:rsidRPr="00603444">
        <w:rPr>
          <w:rFonts w:eastAsia="Times New Roman"/>
          <w:spacing w:val="-1"/>
          <w:sz w:val="28"/>
          <w:szCs w:val="28"/>
        </w:rPr>
        <w:t xml:space="preserve"> год, прогноза социально-</w:t>
      </w:r>
      <w:r w:rsidRPr="00603444">
        <w:rPr>
          <w:rFonts w:eastAsia="Times New Roman"/>
          <w:sz w:val="28"/>
          <w:szCs w:val="28"/>
        </w:rPr>
        <w:t xml:space="preserve">экономического развития </w:t>
      </w:r>
      <w:r w:rsidRPr="00603444">
        <w:rPr>
          <w:rFonts w:eastAsia="Times New Roman"/>
          <w:spacing w:val="-1"/>
          <w:sz w:val="28"/>
          <w:szCs w:val="28"/>
        </w:rPr>
        <w:t xml:space="preserve">Ермаковского района </w:t>
      </w:r>
      <w:r w:rsidRPr="00603444">
        <w:rPr>
          <w:rFonts w:eastAsia="Times New Roman"/>
          <w:sz w:val="28"/>
          <w:szCs w:val="28"/>
        </w:rPr>
        <w:t>на 20</w:t>
      </w:r>
      <w:r w:rsidR="007403A1" w:rsidRPr="00603444">
        <w:rPr>
          <w:rFonts w:eastAsia="Times New Roman"/>
          <w:sz w:val="28"/>
          <w:szCs w:val="28"/>
        </w:rPr>
        <w:t>2</w:t>
      </w:r>
      <w:r w:rsidR="00694773" w:rsidRPr="00603444">
        <w:rPr>
          <w:rFonts w:eastAsia="Times New Roman"/>
          <w:sz w:val="28"/>
          <w:szCs w:val="28"/>
        </w:rPr>
        <w:t>1</w:t>
      </w:r>
      <w:r w:rsidRPr="00603444">
        <w:rPr>
          <w:rFonts w:eastAsia="Times New Roman"/>
          <w:sz w:val="28"/>
          <w:szCs w:val="28"/>
        </w:rPr>
        <w:t>-20</w:t>
      </w:r>
      <w:r w:rsidR="009C26A1" w:rsidRPr="00603444">
        <w:rPr>
          <w:rFonts w:eastAsia="Times New Roman"/>
          <w:sz w:val="28"/>
          <w:szCs w:val="28"/>
        </w:rPr>
        <w:t>2</w:t>
      </w:r>
      <w:r w:rsidR="00694773" w:rsidRPr="00603444">
        <w:rPr>
          <w:rFonts w:eastAsia="Times New Roman"/>
          <w:sz w:val="28"/>
          <w:szCs w:val="28"/>
        </w:rPr>
        <w:t>3</w:t>
      </w:r>
      <w:r w:rsidRPr="00603444">
        <w:rPr>
          <w:rFonts w:eastAsia="Times New Roman"/>
          <w:sz w:val="28"/>
          <w:szCs w:val="28"/>
        </w:rPr>
        <w:t xml:space="preserve"> годы, с учетом оценки исполнения доходов в текущем году. </w:t>
      </w:r>
      <w:proofErr w:type="gramEnd"/>
    </w:p>
    <w:p w:rsidR="0060505D" w:rsidRPr="00603444" w:rsidRDefault="0060505D" w:rsidP="00603444">
      <w:pPr>
        <w:spacing w:line="288" w:lineRule="auto"/>
        <w:ind w:firstLine="709"/>
        <w:rPr>
          <w:color w:val="000000"/>
          <w:sz w:val="28"/>
          <w:szCs w:val="28"/>
        </w:rPr>
      </w:pPr>
      <w:r w:rsidRPr="00603444">
        <w:rPr>
          <w:color w:val="000000"/>
          <w:sz w:val="28"/>
          <w:szCs w:val="28"/>
        </w:rPr>
        <w:t>Целью Основных направлений бюджетной и налоговой политики является определение условий, принимаемых для составления проекта районного бюджета на 2021–2023 годы, подходов к его формированию, а также обеспечение прозрачности и открытости бюджетного планирования.</w:t>
      </w:r>
    </w:p>
    <w:p w:rsidR="0060505D" w:rsidRPr="00603444" w:rsidRDefault="0060505D" w:rsidP="00603444">
      <w:pPr>
        <w:spacing w:line="288" w:lineRule="auto"/>
        <w:ind w:firstLine="709"/>
        <w:rPr>
          <w:color w:val="000000"/>
          <w:sz w:val="28"/>
          <w:szCs w:val="28"/>
        </w:rPr>
      </w:pPr>
      <w:r w:rsidRPr="00603444">
        <w:rPr>
          <w:color w:val="000000"/>
          <w:sz w:val="28"/>
          <w:szCs w:val="28"/>
        </w:rPr>
        <w:t xml:space="preserve">Задачами Основных направлений бюджетной и налоговой политики является обеспечение сбалансированного развития Ермаковского района </w:t>
      </w:r>
      <w:r w:rsidRPr="00603444">
        <w:rPr>
          <w:color w:val="000000"/>
          <w:sz w:val="28"/>
          <w:szCs w:val="28"/>
        </w:rPr>
        <w:br/>
        <w:t xml:space="preserve">в условиях реализации ключевых задач, поставленных Президентом Российской Федерации в качестве национальных целей развития страны.  </w:t>
      </w:r>
    </w:p>
    <w:p w:rsidR="00694773" w:rsidRPr="00603444" w:rsidRDefault="00694773" w:rsidP="00603444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603444">
        <w:rPr>
          <w:rFonts w:eastAsia="Times New Roman"/>
          <w:sz w:val="28"/>
          <w:szCs w:val="28"/>
        </w:rPr>
        <w:t xml:space="preserve">Формирование бюджетных ассигнований на 2021–2023 годы осуществляется на основе бюджетных ассигнований, утвержденных </w:t>
      </w:r>
      <w:r w:rsidR="0060505D" w:rsidRPr="00603444">
        <w:rPr>
          <w:sz w:val="28"/>
          <w:szCs w:val="28"/>
        </w:rPr>
        <w:t>решением Ермаковского районного Совета депутатов от 13.12.2019г.  № 39-229р «О районном бюджете на 2020 год плановый период 2021-2022 годов»</w:t>
      </w:r>
      <w:r w:rsidRPr="00603444">
        <w:rPr>
          <w:rFonts w:eastAsia="Times New Roman"/>
          <w:sz w:val="28"/>
          <w:szCs w:val="28"/>
        </w:rPr>
        <w:t>.</w:t>
      </w:r>
    </w:p>
    <w:p w:rsidR="00694773" w:rsidRPr="00603444" w:rsidRDefault="00694773" w:rsidP="00603444">
      <w:pPr>
        <w:shd w:val="clear" w:color="auto" w:fill="FFFFFF"/>
        <w:spacing w:line="288" w:lineRule="auto"/>
        <w:ind w:right="5" w:firstLine="720"/>
        <w:jc w:val="both"/>
        <w:rPr>
          <w:sz w:val="28"/>
          <w:szCs w:val="28"/>
        </w:rPr>
      </w:pPr>
      <w:r w:rsidRPr="00603444">
        <w:rPr>
          <w:rFonts w:eastAsia="Times New Roman"/>
          <w:sz w:val="28"/>
          <w:szCs w:val="28"/>
        </w:rPr>
        <w:t>При расчете базовых бюджетных ассигнований использовались следующие подходы:</w:t>
      </w:r>
    </w:p>
    <w:p w:rsidR="00694773" w:rsidRPr="00E94A03" w:rsidRDefault="00694773" w:rsidP="00E94A03">
      <w:pPr>
        <w:pStyle w:val="a4"/>
        <w:numPr>
          <w:ilvl w:val="0"/>
          <w:numId w:val="21"/>
        </w:numPr>
        <w:shd w:val="clear" w:color="auto" w:fill="FFFFFF"/>
        <w:tabs>
          <w:tab w:val="left" w:pos="1027"/>
        </w:tabs>
        <w:spacing w:line="288" w:lineRule="auto"/>
        <w:ind w:right="10"/>
        <w:jc w:val="both"/>
        <w:rPr>
          <w:spacing w:val="-3"/>
          <w:sz w:val="28"/>
          <w:szCs w:val="28"/>
        </w:rPr>
      </w:pPr>
      <w:proofErr w:type="spellStart"/>
      <w:r w:rsidRPr="00E94A03">
        <w:rPr>
          <w:rFonts w:eastAsia="Times New Roman"/>
          <w:sz w:val="28"/>
          <w:szCs w:val="28"/>
        </w:rPr>
        <w:t>приоритизация</w:t>
      </w:r>
      <w:proofErr w:type="spellEnd"/>
      <w:r w:rsidRPr="00E94A03">
        <w:rPr>
          <w:rFonts w:eastAsia="Times New Roman"/>
          <w:sz w:val="28"/>
          <w:szCs w:val="28"/>
        </w:rPr>
        <w:t xml:space="preserve"> расходов в целях поддержки мероприятий, направленных на достижение национальных целей развитий, реализацию мероприятий Послания Президента Российской Федерации;</w:t>
      </w:r>
    </w:p>
    <w:p w:rsidR="00694773" w:rsidRPr="00E94A03" w:rsidRDefault="00694773" w:rsidP="00E94A03">
      <w:pPr>
        <w:pStyle w:val="a4"/>
        <w:numPr>
          <w:ilvl w:val="0"/>
          <w:numId w:val="21"/>
        </w:numPr>
        <w:shd w:val="clear" w:color="auto" w:fill="FFFFFF"/>
        <w:tabs>
          <w:tab w:val="left" w:pos="1027"/>
        </w:tabs>
        <w:spacing w:line="288" w:lineRule="auto"/>
        <w:jc w:val="both"/>
        <w:rPr>
          <w:spacing w:val="-3"/>
          <w:sz w:val="28"/>
          <w:szCs w:val="28"/>
        </w:rPr>
      </w:pPr>
      <w:r w:rsidRPr="00E94A03">
        <w:rPr>
          <w:rFonts w:eastAsia="Times New Roman"/>
          <w:sz w:val="28"/>
          <w:szCs w:val="28"/>
        </w:rPr>
        <w:t>сохранение достигнутых соотношений средней заработной платы отдельных категорий работников бюджетной сферы в рамках реализации Указов Президента Российской Федерации 2012 года;</w:t>
      </w:r>
    </w:p>
    <w:p w:rsidR="00694773" w:rsidRPr="00E94A03" w:rsidRDefault="00694773" w:rsidP="00E94A03">
      <w:pPr>
        <w:pStyle w:val="a4"/>
        <w:numPr>
          <w:ilvl w:val="0"/>
          <w:numId w:val="21"/>
        </w:numPr>
        <w:shd w:val="clear" w:color="auto" w:fill="FFFFFF"/>
        <w:tabs>
          <w:tab w:val="left" w:pos="1027"/>
          <w:tab w:val="left" w:pos="2966"/>
          <w:tab w:val="left" w:pos="4642"/>
          <w:tab w:val="left" w:pos="6341"/>
          <w:tab w:val="left" w:pos="8458"/>
        </w:tabs>
        <w:spacing w:line="288" w:lineRule="auto"/>
        <w:ind w:right="5"/>
        <w:jc w:val="both"/>
        <w:rPr>
          <w:spacing w:val="-3"/>
          <w:sz w:val="28"/>
          <w:szCs w:val="28"/>
        </w:rPr>
      </w:pPr>
      <w:r w:rsidRPr="00E94A03">
        <w:rPr>
          <w:rFonts w:eastAsia="Times New Roman"/>
          <w:spacing w:val="-2"/>
          <w:sz w:val="28"/>
          <w:szCs w:val="28"/>
        </w:rPr>
        <w:t>уточнение</w:t>
      </w:r>
      <w:r w:rsidRPr="00E94A03">
        <w:rPr>
          <w:rFonts w:eastAsia="Times New Roman"/>
          <w:sz w:val="28"/>
          <w:szCs w:val="28"/>
        </w:rPr>
        <w:tab/>
      </w:r>
      <w:r w:rsidRPr="00E94A03">
        <w:rPr>
          <w:rFonts w:eastAsia="Times New Roman"/>
          <w:spacing w:val="-2"/>
          <w:sz w:val="28"/>
          <w:szCs w:val="28"/>
        </w:rPr>
        <w:t>базовых</w:t>
      </w:r>
      <w:r w:rsidRPr="00E94A03">
        <w:rPr>
          <w:rFonts w:eastAsia="Times New Roman"/>
          <w:sz w:val="28"/>
          <w:szCs w:val="28"/>
        </w:rPr>
        <w:tab/>
      </w:r>
      <w:r w:rsidRPr="00E94A03">
        <w:rPr>
          <w:rFonts w:eastAsia="Times New Roman"/>
          <w:spacing w:val="-2"/>
          <w:sz w:val="28"/>
          <w:szCs w:val="28"/>
        </w:rPr>
        <w:t>объемов</w:t>
      </w:r>
      <w:r w:rsidRPr="00E94A03">
        <w:rPr>
          <w:rFonts w:eastAsia="Times New Roman"/>
          <w:sz w:val="28"/>
          <w:szCs w:val="28"/>
        </w:rPr>
        <w:tab/>
      </w:r>
      <w:r w:rsidRPr="00E94A03">
        <w:rPr>
          <w:rFonts w:eastAsia="Times New Roman"/>
          <w:spacing w:val="-2"/>
          <w:sz w:val="28"/>
          <w:szCs w:val="28"/>
        </w:rPr>
        <w:t>бюджетных</w:t>
      </w:r>
      <w:r w:rsidR="0060505D" w:rsidRPr="00E94A03">
        <w:rPr>
          <w:rFonts w:eastAsia="Times New Roman"/>
          <w:spacing w:val="-2"/>
          <w:sz w:val="28"/>
          <w:szCs w:val="28"/>
        </w:rPr>
        <w:t xml:space="preserve"> </w:t>
      </w:r>
      <w:r w:rsidRPr="00E94A03">
        <w:rPr>
          <w:rFonts w:eastAsia="Times New Roman"/>
          <w:spacing w:val="-2"/>
          <w:sz w:val="28"/>
          <w:szCs w:val="28"/>
        </w:rPr>
        <w:t xml:space="preserve">ассигнований </w:t>
      </w:r>
      <w:r w:rsidRPr="00E94A03">
        <w:rPr>
          <w:rFonts w:eastAsia="Times New Roman"/>
          <w:sz w:val="28"/>
          <w:szCs w:val="28"/>
        </w:rPr>
        <w:t>на 2021–2023 годы с учетом:</w:t>
      </w:r>
    </w:p>
    <w:p w:rsidR="00694773" w:rsidRPr="00603444" w:rsidRDefault="00694773" w:rsidP="00E94A03">
      <w:pPr>
        <w:shd w:val="clear" w:color="auto" w:fill="FFFFFF"/>
        <w:spacing w:line="288" w:lineRule="auto"/>
        <w:ind w:right="10"/>
        <w:jc w:val="both"/>
        <w:rPr>
          <w:sz w:val="28"/>
          <w:szCs w:val="28"/>
        </w:rPr>
      </w:pPr>
      <w:r w:rsidRPr="00603444">
        <w:rPr>
          <w:rFonts w:eastAsia="Times New Roman"/>
          <w:sz w:val="28"/>
          <w:szCs w:val="28"/>
        </w:rPr>
        <w:t>увеличения расходов на исполнение публичных нормативных обязательств и законов о наделении государственными полномочиями в 2021 году на 3,6 %;</w:t>
      </w:r>
    </w:p>
    <w:p w:rsidR="00694773" w:rsidRPr="00603444" w:rsidRDefault="00694773" w:rsidP="00E94A03">
      <w:pPr>
        <w:shd w:val="clear" w:color="auto" w:fill="FFFFFF"/>
        <w:spacing w:line="288" w:lineRule="auto"/>
        <w:ind w:right="5"/>
        <w:jc w:val="both"/>
        <w:rPr>
          <w:sz w:val="28"/>
          <w:szCs w:val="28"/>
        </w:rPr>
      </w:pPr>
      <w:r w:rsidRPr="00603444">
        <w:rPr>
          <w:rFonts w:eastAsia="Times New Roman"/>
          <w:sz w:val="28"/>
          <w:szCs w:val="28"/>
        </w:rPr>
        <w:t xml:space="preserve">индексации расходов </w:t>
      </w:r>
      <w:r w:rsidR="0060505D" w:rsidRPr="00603444">
        <w:rPr>
          <w:rFonts w:eastAsia="Times New Roman"/>
          <w:sz w:val="28"/>
          <w:szCs w:val="28"/>
        </w:rPr>
        <w:t>районных</w:t>
      </w:r>
      <w:r w:rsidRPr="00603444">
        <w:rPr>
          <w:rFonts w:eastAsia="Times New Roman"/>
          <w:sz w:val="28"/>
          <w:szCs w:val="28"/>
        </w:rPr>
        <w:t xml:space="preserve"> учреждений на приобретение продуктов для организации питания в 2021 году на 3,6 %;</w:t>
      </w:r>
    </w:p>
    <w:p w:rsidR="00694773" w:rsidRPr="00603444" w:rsidRDefault="00694773" w:rsidP="00E94A03">
      <w:pPr>
        <w:shd w:val="clear" w:color="auto" w:fill="FFFFFF"/>
        <w:spacing w:line="288" w:lineRule="auto"/>
        <w:rPr>
          <w:sz w:val="28"/>
          <w:szCs w:val="28"/>
        </w:rPr>
      </w:pPr>
      <w:r w:rsidRPr="00603444">
        <w:rPr>
          <w:rFonts w:eastAsia="Times New Roman"/>
          <w:sz w:val="28"/>
          <w:szCs w:val="28"/>
        </w:rPr>
        <w:t>сохранение объемов прочих расходов на уровне 2020 года;</w:t>
      </w:r>
    </w:p>
    <w:p w:rsidR="00694773" w:rsidRPr="00E94A03" w:rsidRDefault="00694773" w:rsidP="00E94A03">
      <w:pPr>
        <w:pStyle w:val="a4"/>
        <w:numPr>
          <w:ilvl w:val="0"/>
          <w:numId w:val="21"/>
        </w:numPr>
        <w:shd w:val="clear" w:color="auto" w:fill="FFFFFF"/>
        <w:tabs>
          <w:tab w:val="left" w:pos="1027"/>
          <w:tab w:val="left" w:pos="2890"/>
          <w:tab w:val="left" w:pos="5093"/>
          <w:tab w:val="left" w:pos="6754"/>
          <w:tab w:val="left" w:pos="9005"/>
        </w:tabs>
        <w:spacing w:line="288" w:lineRule="auto"/>
        <w:ind w:right="5"/>
        <w:jc w:val="both"/>
        <w:rPr>
          <w:sz w:val="28"/>
          <w:szCs w:val="28"/>
        </w:rPr>
      </w:pPr>
      <w:r w:rsidRPr="00E94A03">
        <w:rPr>
          <w:rFonts w:eastAsia="Times New Roman"/>
          <w:spacing w:val="-2"/>
          <w:sz w:val="28"/>
          <w:szCs w:val="28"/>
        </w:rPr>
        <w:t>сохранение</w:t>
      </w:r>
      <w:r w:rsidRPr="00E94A03">
        <w:rPr>
          <w:rFonts w:eastAsia="Times New Roman"/>
          <w:sz w:val="28"/>
          <w:szCs w:val="28"/>
        </w:rPr>
        <w:tab/>
      </w:r>
      <w:r w:rsidRPr="00E94A03">
        <w:rPr>
          <w:rFonts w:eastAsia="Times New Roman"/>
          <w:spacing w:val="-2"/>
          <w:sz w:val="28"/>
          <w:szCs w:val="28"/>
        </w:rPr>
        <w:t>программного</w:t>
      </w:r>
      <w:r w:rsidRPr="00E94A03">
        <w:rPr>
          <w:rFonts w:eastAsia="Times New Roman"/>
          <w:sz w:val="28"/>
          <w:szCs w:val="28"/>
        </w:rPr>
        <w:tab/>
      </w:r>
      <w:r w:rsidRPr="00E94A03">
        <w:rPr>
          <w:rFonts w:eastAsia="Times New Roman"/>
          <w:spacing w:val="-2"/>
          <w:sz w:val="28"/>
          <w:szCs w:val="28"/>
        </w:rPr>
        <w:t>принципа</w:t>
      </w:r>
      <w:r w:rsidRPr="00E94A03">
        <w:rPr>
          <w:rFonts w:eastAsia="Times New Roman"/>
          <w:sz w:val="28"/>
          <w:szCs w:val="28"/>
        </w:rPr>
        <w:tab/>
      </w:r>
      <w:r w:rsidRPr="00E94A03">
        <w:rPr>
          <w:rFonts w:eastAsia="Times New Roman"/>
          <w:spacing w:val="-2"/>
          <w:sz w:val="28"/>
          <w:szCs w:val="28"/>
        </w:rPr>
        <w:t>формирования</w:t>
      </w:r>
      <w:r w:rsidR="0060505D" w:rsidRPr="00E94A03">
        <w:rPr>
          <w:rFonts w:eastAsia="Times New Roman"/>
          <w:spacing w:val="-2"/>
          <w:sz w:val="28"/>
          <w:szCs w:val="28"/>
        </w:rPr>
        <w:t xml:space="preserve"> </w:t>
      </w:r>
      <w:r w:rsidRPr="00E94A03">
        <w:rPr>
          <w:rFonts w:eastAsia="Times New Roman"/>
          <w:spacing w:val="-2"/>
          <w:sz w:val="28"/>
          <w:szCs w:val="28"/>
        </w:rPr>
        <w:t>расходов</w:t>
      </w:r>
      <w:r w:rsidR="00E94A03" w:rsidRPr="00E94A03">
        <w:rPr>
          <w:rFonts w:eastAsia="Times New Roman"/>
          <w:spacing w:val="-2"/>
          <w:sz w:val="28"/>
          <w:szCs w:val="28"/>
        </w:rPr>
        <w:t xml:space="preserve"> </w:t>
      </w:r>
      <w:r w:rsidRPr="00E94A03">
        <w:rPr>
          <w:rFonts w:eastAsia="Times New Roman"/>
          <w:sz w:val="28"/>
          <w:szCs w:val="28"/>
        </w:rPr>
        <w:t xml:space="preserve"> </w:t>
      </w:r>
      <w:proofErr w:type="gramStart"/>
      <w:r w:rsidRPr="00E94A03">
        <w:rPr>
          <w:rFonts w:eastAsia="Times New Roman"/>
          <w:sz w:val="28"/>
          <w:szCs w:val="28"/>
        </w:rPr>
        <w:lastRenderedPageBreak/>
        <w:t>рамках</w:t>
      </w:r>
      <w:proofErr w:type="gramEnd"/>
      <w:r w:rsidRPr="00E94A03">
        <w:rPr>
          <w:rFonts w:eastAsia="Times New Roman"/>
          <w:sz w:val="28"/>
          <w:szCs w:val="28"/>
        </w:rPr>
        <w:t xml:space="preserve"> </w:t>
      </w:r>
      <w:r w:rsidR="0060505D" w:rsidRPr="00E94A03">
        <w:rPr>
          <w:rFonts w:eastAsia="Times New Roman"/>
          <w:sz w:val="28"/>
          <w:szCs w:val="28"/>
        </w:rPr>
        <w:t>17 муниципальных</w:t>
      </w:r>
      <w:r w:rsidRPr="00E94A03">
        <w:rPr>
          <w:rFonts w:eastAsia="Times New Roman"/>
          <w:sz w:val="28"/>
          <w:szCs w:val="28"/>
        </w:rPr>
        <w:t xml:space="preserve"> программ, утвержденных </w:t>
      </w:r>
      <w:r w:rsidR="0060505D" w:rsidRPr="00E94A03">
        <w:rPr>
          <w:rFonts w:eastAsia="Times New Roman"/>
          <w:sz w:val="28"/>
          <w:szCs w:val="28"/>
        </w:rPr>
        <w:t>администрацией Ермаковского района</w:t>
      </w:r>
      <w:r w:rsidRPr="00E94A03">
        <w:rPr>
          <w:rFonts w:eastAsia="Times New Roman"/>
          <w:sz w:val="28"/>
          <w:szCs w:val="28"/>
        </w:rPr>
        <w:t>.</w:t>
      </w:r>
    </w:p>
    <w:p w:rsidR="00FD43BD" w:rsidRPr="00603444" w:rsidRDefault="00FD43BD" w:rsidP="00603444">
      <w:pPr>
        <w:shd w:val="clear" w:color="auto" w:fill="FFFFFF"/>
        <w:spacing w:line="288" w:lineRule="auto"/>
        <w:ind w:left="5" w:right="67" w:firstLine="701"/>
        <w:jc w:val="both"/>
        <w:rPr>
          <w:sz w:val="28"/>
          <w:szCs w:val="28"/>
        </w:rPr>
      </w:pPr>
      <w:r w:rsidRPr="00603444">
        <w:rPr>
          <w:rFonts w:eastAsia="Times New Roman"/>
          <w:sz w:val="28"/>
          <w:szCs w:val="28"/>
        </w:rPr>
        <w:t>На 202</w:t>
      </w:r>
      <w:r w:rsidR="00B221A3" w:rsidRPr="00603444">
        <w:rPr>
          <w:rFonts w:eastAsia="Times New Roman"/>
          <w:sz w:val="28"/>
          <w:szCs w:val="28"/>
        </w:rPr>
        <w:t>1</w:t>
      </w:r>
      <w:r w:rsidRPr="00603444">
        <w:rPr>
          <w:rFonts w:eastAsia="Times New Roman"/>
          <w:sz w:val="28"/>
          <w:szCs w:val="28"/>
        </w:rPr>
        <w:t xml:space="preserve"> год и плановый период 202</w:t>
      </w:r>
      <w:r w:rsidR="00B221A3" w:rsidRPr="00603444">
        <w:rPr>
          <w:rFonts w:eastAsia="Times New Roman"/>
          <w:sz w:val="28"/>
          <w:szCs w:val="28"/>
        </w:rPr>
        <w:t>2</w:t>
      </w:r>
      <w:r w:rsidRPr="00603444">
        <w:rPr>
          <w:rFonts w:eastAsia="Times New Roman"/>
          <w:sz w:val="28"/>
          <w:szCs w:val="28"/>
        </w:rPr>
        <w:t>-202</w:t>
      </w:r>
      <w:r w:rsidR="00B221A3" w:rsidRPr="00603444">
        <w:rPr>
          <w:rFonts w:eastAsia="Times New Roman"/>
          <w:sz w:val="28"/>
          <w:szCs w:val="28"/>
        </w:rPr>
        <w:t>3</w:t>
      </w:r>
      <w:r w:rsidRPr="00603444">
        <w:rPr>
          <w:rFonts w:eastAsia="Times New Roman"/>
          <w:sz w:val="28"/>
          <w:szCs w:val="28"/>
        </w:rPr>
        <w:t xml:space="preserve"> годов сформированы следующие параметры районного бюджета:</w:t>
      </w:r>
    </w:p>
    <w:p w:rsidR="00FD43BD" w:rsidRPr="00603444" w:rsidRDefault="00B221A3" w:rsidP="00603444">
      <w:pPr>
        <w:shd w:val="clear" w:color="auto" w:fill="FFFFFF"/>
        <w:spacing w:line="288" w:lineRule="auto"/>
        <w:ind w:left="58" w:right="14" w:firstLine="715"/>
        <w:jc w:val="both"/>
        <w:rPr>
          <w:sz w:val="28"/>
          <w:szCs w:val="28"/>
        </w:rPr>
      </w:pPr>
      <w:r w:rsidRPr="00603444">
        <w:rPr>
          <w:sz w:val="28"/>
          <w:szCs w:val="28"/>
        </w:rPr>
        <w:t xml:space="preserve">прогнозируемый </w:t>
      </w:r>
      <w:r w:rsidR="00FD43BD" w:rsidRPr="00603444">
        <w:rPr>
          <w:rFonts w:eastAsia="Times New Roman"/>
          <w:sz w:val="28"/>
          <w:szCs w:val="28"/>
        </w:rPr>
        <w:t xml:space="preserve">общий объем доходов </w:t>
      </w:r>
      <w:r w:rsidR="00E064E2" w:rsidRPr="00603444">
        <w:rPr>
          <w:rFonts w:eastAsia="Times New Roman"/>
          <w:sz w:val="28"/>
          <w:szCs w:val="28"/>
        </w:rPr>
        <w:t xml:space="preserve">районного </w:t>
      </w:r>
      <w:r w:rsidR="00FD43BD" w:rsidRPr="00603444">
        <w:rPr>
          <w:rFonts w:eastAsia="Times New Roman"/>
          <w:sz w:val="28"/>
          <w:szCs w:val="28"/>
        </w:rPr>
        <w:t>бюджета на 202</w:t>
      </w:r>
      <w:r w:rsidRPr="00603444">
        <w:rPr>
          <w:rFonts w:eastAsia="Times New Roman"/>
          <w:sz w:val="28"/>
          <w:szCs w:val="28"/>
        </w:rPr>
        <w:t>1</w:t>
      </w:r>
      <w:r w:rsidR="00FD43BD" w:rsidRPr="00603444">
        <w:rPr>
          <w:rFonts w:eastAsia="Times New Roman"/>
          <w:sz w:val="28"/>
          <w:szCs w:val="28"/>
        </w:rPr>
        <w:t xml:space="preserve"> год - </w:t>
      </w:r>
      <w:r w:rsidRPr="00603444">
        <w:rPr>
          <w:sz w:val="28"/>
          <w:szCs w:val="28"/>
        </w:rPr>
        <w:t xml:space="preserve">1 054 308,4 </w:t>
      </w:r>
      <w:r w:rsidR="00E064E2" w:rsidRPr="00603444">
        <w:rPr>
          <w:rFonts w:eastAsia="Times New Roman"/>
          <w:sz w:val="28"/>
          <w:szCs w:val="28"/>
        </w:rPr>
        <w:t xml:space="preserve"> </w:t>
      </w:r>
      <w:r w:rsidR="00FD43BD" w:rsidRPr="00603444">
        <w:rPr>
          <w:rFonts w:eastAsia="Times New Roman"/>
          <w:spacing w:val="-1"/>
          <w:sz w:val="28"/>
          <w:szCs w:val="28"/>
        </w:rPr>
        <w:t xml:space="preserve">тыс. рублей, объем расходов </w:t>
      </w:r>
      <w:r w:rsidR="00E064E2" w:rsidRPr="00603444">
        <w:rPr>
          <w:rFonts w:eastAsia="Times New Roman"/>
          <w:sz w:val="28"/>
          <w:szCs w:val="28"/>
        </w:rPr>
        <w:t xml:space="preserve">районного </w:t>
      </w:r>
      <w:r w:rsidR="00FD43BD" w:rsidRPr="00603444">
        <w:rPr>
          <w:rFonts w:eastAsia="Times New Roman"/>
          <w:spacing w:val="-1"/>
          <w:sz w:val="28"/>
          <w:szCs w:val="28"/>
        </w:rPr>
        <w:t xml:space="preserve">бюджета - </w:t>
      </w:r>
      <w:r w:rsidRPr="00603444">
        <w:rPr>
          <w:sz w:val="28"/>
          <w:szCs w:val="28"/>
        </w:rPr>
        <w:t xml:space="preserve">1 048 289,6 </w:t>
      </w:r>
      <w:r w:rsidR="00FD43BD" w:rsidRPr="00603444">
        <w:rPr>
          <w:rFonts w:eastAsia="Times New Roman"/>
          <w:spacing w:val="-1"/>
          <w:sz w:val="28"/>
          <w:szCs w:val="28"/>
        </w:rPr>
        <w:t>тыс. рублей,</w:t>
      </w:r>
      <w:r w:rsidRPr="00603444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603444">
        <w:rPr>
          <w:rFonts w:eastAsia="Times New Roman"/>
          <w:spacing w:val="-1"/>
          <w:sz w:val="28"/>
          <w:szCs w:val="28"/>
        </w:rPr>
        <w:t>профицит</w:t>
      </w:r>
      <w:proofErr w:type="spellEnd"/>
      <w:r w:rsidR="00FD43BD" w:rsidRPr="00603444">
        <w:rPr>
          <w:rFonts w:eastAsia="Times New Roman"/>
          <w:spacing w:val="-1"/>
          <w:sz w:val="28"/>
          <w:szCs w:val="28"/>
        </w:rPr>
        <w:t xml:space="preserve"> </w:t>
      </w:r>
      <w:r w:rsidRPr="00603444">
        <w:rPr>
          <w:sz w:val="28"/>
          <w:szCs w:val="28"/>
        </w:rPr>
        <w:t>районного бюджета в сумме 6 018,8  тыс. рублей</w:t>
      </w:r>
      <w:r w:rsidR="00FD43BD" w:rsidRPr="00603444">
        <w:rPr>
          <w:rFonts w:eastAsia="Times New Roman"/>
          <w:spacing w:val="-1"/>
          <w:sz w:val="28"/>
          <w:szCs w:val="28"/>
        </w:rPr>
        <w:t>;</w:t>
      </w:r>
    </w:p>
    <w:p w:rsidR="00FD43BD" w:rsidRPr="00603444" w:rsidRDefault="00FD43BD" w:rsidP="00603444">
      <w:pPr>
        <w:shd w:val="clear" w:color="auto" w:fill="FFFFFF"/>
        <w:spacing w:line="288" w:lineRule="auto"/>
        <w:ind w:left="48" w:right="5" w:firstLine="710"/>
        <w:jc w:val="both"/>
        <w:rPr>
          <w:sz w:val="28"/>
          <w:szCs w:val="28"/>
        </w:rPr>
      </w:pPr>
      <w:r w:rsidRPr="00603444">
        <w:rPr>
          <w:rFonts w:eastAsia="Times New Roman"/>
          <w:sz w:val="28"/>
          <w:szCs w:val="28"/>
        </w:rPr>
        <w:t xml:space="preserve">прогнозируемый общий объем доходов </w:t>
      </w:r>
      <w:r w:rsidR="00E064E2" w:rsidRPr="00603444">
        <w:rPr>
          <w:rFonts w:eastAsia="Times New Roman"/>
          <w:sz w:val="28"/>
          <w:szCs w:val="28"/>
        </w:rPr>
        <w:t xml:space="preserve">районного </w:t>
      </w:r>
      <w:r w:rsidRPr="00603444">
        <w:rPr>
          <w:rFonts w:eastAsia="Times New Roman"/>
          <w:sz w:val="28"/>
          <w:szCs w:val="28"/>
        </w:rPr>
        <w:t>бюджета на 202</w:t>
      </w:r>
      <w:r w:rsidR="00B221A3" w:rsidRPr="00603444">
        <w:rPr>
          <w:rFonts w:eastAsia="Times New Roman"/>
          <w:sz w:val="28"/>
          <w:szCs w:val="28"/>
        </w:rPr>
        <w:t>2</w:t>
      </w:r>
      <w:r w:rsidRPr="00603444">
        <w:rPr>
          <w:rFonts w:eastAsia="Times New Roman"/>
          <w:sz w:val="28"/>
          <w:szCs w:val="28"/>
        </w:rPr>
        <w:t xml:space="preserve"> год в сумме </w:t>
      </w:r>
      <w:r w:rsidR="00B221A3" w:rsidRPr="00603444">
        <w:rPr>
          <w:sz w:val="28"/>
          <w:szCs w:val="28"/>
        </w:rPr>
        <w:t>991 261,9</w:t>
      </w:r>
      <w:r w:rsidRPr="00603444">
        <w:rPr>
          <w:rFonts w:eastAsia="Times New Roman"/>
          <w:sz w:val="28"/>
          <w:szCs w:val="28"/>
        </w:rPr>
        <w:t>тыс. рублей и на 202</w:t>
      </w:r>
      <w:r w:rsidR="00B221A3" w:rsidRPr="00603444">
        <w:rPr>
          <w:rFonts w:eastAsia="Times New Roman"/>
          <w:sz w:val="28"/>
          <w:szCs w:val="28"/>
        </w:rPr>
        <w:t>3</w:t>
      </w:r>
      <w:r w:rsidRPr="00603444">
        <w:rPr>
          <w:rFonts w:eastAsia="Times New Roman"/>
          <w:sz w:val="28"/>
          <w:szCs w:val="28"/>
        </w:rPr>
        <w:t xml:space="preserve"> год в сумме </w:t>
      </w:r>
      <w:r w:rsidR="00B221A3" w:rsidRPr="00603444">
        <w:rPr>
          <w:sz w:val="28"/>
          <w:szCs w:val="28"/>
        </w:rPr>
        <w:t xml:space="preserve">967 872,4 </w:t>
      </w:r>
      <w:r w:rsidRPr="00603444">
        <w:rPr>
          <w:rFonts w:eastAsia="Times New Roman"/>
          <w:sz w:val="28"/>
          <w:szCs w:val="28"/>
        </w:rPr>
        <w:t>тыс. рублей;</w:t>
      </w:r>
    </w:p>
    <w:p w:rsidR="00FD43BD" w:rsidRPr="00603444" w:rsidRDefault="00FD43BD" w:rsidP="00603444">
      <w:pPr>
        <w:shd w:val="clear" w:color="auto" w:fill="FFFFFF"/>
        <w:spacing w:line="288" w:lineRule="auto"/>
        <w:ind w:left="58" w:right="14" w:firstLine="710"/>
        <w:jc w:val="both"/>
        <w:rPr>
          <w:sz w:val="28"/>
          <w:szCs w:val="28"/>
        </w:rPr>
      </w:pPr>
      <w:r w:rsidRPr="00603444">
        <w:rPr>
          <w:rFonts w:eastAsia="Times New Roman"/>
          <w:sz w:val="28"/>
          <w:szCs w:val="28"/>
        </w:rPr>
        <w:t xml:space="preserve">общий объем расходов </w:t>
      </w:r>
      <w:r w:rsidR="00E064E2" w:rsidRPr="00603444">
        <w:rPr>
          <w:rFonts w:eastAsia="Times New Roman"/>
          <w:sz w:val="28"/>
          <w:szCs w:val="28"/>
        </w:rPr>
        <w:t xml:space="preserve">районного </w:t>
      </w:r>
      <w:r w:rsidRPr="00603444">
        <w:rPr>
          <w:rFonts w:eastAsia="Times New Roman"/>
          <w:sz w:val="28"/>
          <w:szCs w:val="28"/>
        </w:rPr>
        <w:t>бюджета на 202</w:t>
      </w:r>
      <w:r w:rsidR="00B221A3" w:rsidRPr="00603444">
        <w:rPr>
          <w:rFonts w:eastAsia="Times New Roman"/>
          <w:sz w:val="28"/>
          <w:szCs w:val="28"/>
        </w:rPr>
        <w:t>2</w:t>
      </w:r>
      <w:r w:rsidRPr="00603444">
        <w:rPr>
          <w:rFonts w:eastAsia="Times New Roman"/>
          <w:sz w:val="28"/>
          <w:szCs w:val="28"/>
        </w:rPr>
        <w:t xml:space="preserve"> год в сумме </w:t>
      </w:r>
      <w:r w:rsidR="00B221A3" w:rsidRPr="00603444">
        <w:rPr>
          <w:sz w:val="28"/>
          <w:szCs w:val="28"/>
        </w:rPr>
        <w:t xml:space="preserve">991 261,9 </w:t>
      </w:r>
      <w:r w:rsidRPr="00603444">
        <w:rPr>
          <w:rFonts w:eastAsia="Times New Roman"/>
          <w:spacing w:val="-1"/>
          <w:sz w:val="28"/>
          <w:szCs w:val="28"/>
        </w:rPr>
        <w:t>тыс. рублей и на 202</w:t>
      </w:r>
      <w:r w:rsidR="00B221A3" w:rsidRPr="00603444">
        <w:rPr>
          <w:rFonts w:eastAsia="Times New Roman"/>
          <w:spacing w:val="-1"/>
          <w:sz w:val="28"/>
          <w:szCs w:val="28"/>
        </w:rPr>
        <w:t>3</w:t>
      </w:r>
      <w:r w:rsidRPr="00603444">
        <w:rPr>
          <w:rFonts w:eastAsia="Times New Roman"/>
          <w:spacing w:val="-1"/>
          <w:sz w:val="28"/>
          <w:szCs w:val="28"/>
        </w:rPr>
        <w:t xml:space="preserve"> год в сумме </w:t>
      </w:r>
      <w:r w:rsidR="00D645DE" w:rsidRPr="00603444">
        <w:rPr>
          <w:sz w:val="28"/>
          <w:szCs w:val="28"/>
        </w:rPr>
        <w:t xml:space="preserve">967 872,4 </w:t>
      </w:r>
      <w:r w:rsidRPr="00603444">
        <w:rPr>
          <w:rFonts w:eastAsia="Times New Roman"/>
          <w:spacing w:val="-1"/>
          <w:sz w:val="28"/>
          <w:szCs w:val="28"/>
        </w:rPr>
        <w:t>тыс. рублей.</w:t>
      </w:r>
    </w:p>
    <w:p w:rsidR="007403A1" w:rsidRPr="00603444" w:rsidRDefault="00FD43BD" w:rsidP="00603444">
      <w:pPr>
        <w:spacing w:line="288" w:lineRule="auto"/>
        <w:ind w:firstLine="741"/>
        <w:jc w:val="both"/>
        <w:rPr>
          <w:rFonts w:eastAsia="Times New Roman"/>
          <w:sz w:val="28"/>
          <w:szCs w:val="28"/>
        </w:rPr>
      </w:pPr>
      <w:r w:rsidRPr="00603444">
        <w:rPr>
          <w:rFonts w:eastAsia="Times New Roman"/>
          <w:sz w:val="28"/>
          <w:szCs w:val="28"/>
        </w:rPr>
        <w:t>В структуре доходов 202</w:t>
      </w:r>
      <w:r w:rsidR="00D645DE" w:rsidRPr="00603444">
        <w:rPr>
          <w:rFonts w:eastAsia="Times New Roman"/>
          <w:sz w:val="28"/>
          <w:szCs w:val="28"/>
        </w:rPr>
        <w:t>1</w:t>
      </w:r>
      <w:r w:rsidRPr="00603444">
        <w:rPr>
          <w:rFonts w:eastAsia="Times New Roman"/>
          <w:sz w:val="28"/>
          <w:szCs w:val="28"/>
        </w:rPr>
        <w:t xml:space="preserve"> года поступление налоговых и неналоговых доходов прогнозируется в сумме</w:t>
      </w:r>
      <w:r w:rsidR="00E064E2" w:rsidRPr="00603444">
        <w:rPr>
          <w:rFonts w:eastAsia="Times New Roman"/>
          <w:sz w:val="28"/>
          <w:szCs w:val="28"/>
        </w:rPr>
        <w:t xml:space="preserve"> </w:t>
      </w:r>
      <w:r w:rsidR="00D645DE" w:rsidRPr="00603444">
        <w:rPr>
          <w:sz w:val="28"/>
          <w:szCs w:val="28"/>
        </w:rPr>
        <w:t xml:space="preserve">87 374,5 </w:t>
      </w:r>
      <w:r w:rsidR="00E064E2" w:rsidRPr="00603444">
        <w:rPr>
          <w:rFonts w:eastAsia="Times New Roman"/>
          <w:sz w:val="28"/>
          <w:szCs w:val="28"/>
        </w:rPr>
        <w:t>тыс. рублей, 202</w:t>
      </w:r>
      <w:r w:rsidR="00D645DE" w:rsidRPr="00603444">
        <w:rPr>
          <w:rFonts w:eastAsia="Times New Roman"/>
          <w:sz w:val="28"/>
          <w:szCs w:val="28"/>
        </w:rPr>
        <w:t>2</w:t>
      </w:r>
      <w:r w:rsidR="00E064E2" w:rsidRPr="00603444">
        <w:rPr>
          <w:rFonts w:eastAsia="Times New Roman"/>
          <w:sz w:val="28"/>
          <w:szCs w:val="28"/>
        </w:rPr>
        <w:t>-202</w:t>
      </w:r>
      <w:r w:rsidR="00D645DE" w:rsidRPr="00603444">
        <w:rPr>
          <w:rFonts w:eastAsia="Times New Roman"/>
          <w:sz w:val="28"/>
          <w:szCs w:val="28"/>
        </w:rPr>
        <w:t>3</w:t>
      </w:r>
      <w:r w:rsidR="00E064E2" w:rsidRPr="00603444">
        <w:rPr>
          <w:rFonts w:eastAsia="Times New Roman"/>
          <w:sz w:val="28"/>
          <w:szCs w:val="28"/>
        </w:rPr>
        <w:t xml:space="preserve"> года </w:t>
      </w:r>
      <w:r w:rsidR="00D645DE" w:rsidRPr="00603444">
        <w:rPr>
          <w:sz w:val="28"/>
          <w:szCs w:val="28"/>
        </w:rPr>
        <w:t xml:space="preserve">93 122,9 тыс. рублей и 98 497,1 </w:t>
      </w:r>
      <w:r w:rsidR="00E064E2" w:rsidRPr="00603444">
        <w:rPr>
          <w:rFonts w:eastAsia="Times New Roman"/>
          <w:sz w:val="28"/>
          <w:szCs w:val="28"/>
        </w:rPr>
        <w:t>тыс. рублей соответственно.</w:t>
      </w:r>
    </w:p>
    <w:p w:rsidR="00603444" w:rsidRDefault="00603444" w:rsidP="00603444">
      <w:pPr>
        <w:shd w:val="clear" w:color="auto" w:fill="FFFFFF"/>
        <w:spacing w:line="288" w:lineRule="auto"/>
        <w:ind w:left="720"/>
        <w:jc w:val="both"/>
        <w:rPr>
          <w:rFonts w:eastAsia="Times New Roman"/>
          <w:sz w:val="28"/>
          <w:szCs w:val="28"/>
        </w:rPr>
      </w:pPr>
    </w:p>
    <w:p w:rsidR="00286B32" w:rsidRPr="00603444" w:rsidRDefault="00D80ACB" w:rsidP="00603444">
      <w:pPr>
        <w:shd w:val="clear" w:color="auto" w:fill="FFFFFF"/>
        <w:spacing w:line="288" w:lineRule="auto"/>
        <w:ind w:left="720"/>
        <w:jc w:val="both"/>
        <w:rPr>
          <w:rFonts w:eastAsia="Times New Roman"/>
          <w:sz w:val="28"/>
          <w:szCs w:val="28"/>
        </w:rPr>
      </w:pPr>
      <w:r w:rsidRPr="00603444">
        <w:rPr>
          <w:rFonts w:eastAsia="Times New Roman"/>
          <w:sz w:val="28"/>
          <w:szCs w:val="28"/>
        </w:rPr>
        <w:t>Участники публичных слушаний РЕКОМЕНДУЮТ:</w:t>
      </w:r>
    </w:p>
    <w:p w:rsidR="00DF0F60" w:rsidRPr="00603444" w:rsidRDefault="00DF0F60" w:rsidP="00603444">
      <w:pPr>
        <w:pStyle w:val="a4"/>
        <w:numPr>
          <w:ilvl w:val="0"/>
          <w:numId w:val="9"/>
        </w:numPr>
        <w:shd w:val="clear" w:color="auto" w:fill="FFFFFF"/>
        <w:tabs>
          <w:tab w:val="left" w:pos="1147"/>
        </w:tabs>
        <w:spacing w:line="288" w:lineRule="auto"/>
        <w:ind w:left="0" w:right="10" w:firstLine="706"/>
        <w:jc w:val="both"/>
        <w:rPr>
          <w:rFonts w:eastAsia="Times New Roman"/>
          <w:sz w:val="28"/>
          <w:szCs w:val="28"/>
        </w:rPr>
      </w:pPr>
      <w:r w:rsidRPr="00603444">
        <w:rPr>
          <w:rFonts w:eastAsia="Times New Roman"/>
          <w:b/>
          <w:sz w:val="28"/>
          <w:szCs w:val="28"/>
        </w:rPr>
        <w:t>Районному совету депутатов</w:t>
      </w:r>
      <w:r w:rsidRPr="00603444">
        <w:rPr>
          <w:rFonts w:eastAsia="Times New Roman"/>
          <w:sz w:val="28"/>
          <w:szCs w:val="28"/>
        </w:rPr>
        <w:t xml:space="preserve"> принять проект решения «О районном бюджете </w:t>
      </w:r>
      <w:r w:rsidR="00E064E2" w:rsidRPr="00603444">
        <w:rPr>
          <w:rFonts w:eastAsia="Times New Roman"/>
          <w:sz w:val="28"/>
          <w:szCs w:val="28"/>
        </w:rPr>
        <w:t>на 202</w:t>
      </w:r>
      <w:r w:rsidR="00D645DE" w:rsidRPr="00603444">
        <w:rPr>
          <w:rFonts w:eastAsia="Times New Roman"/>
          <w:sz w:val="28"/>
          <w:szCs w:val="28"/>
        </w:rPr>
        <w:t>1</w:t>
      </w:r>
      <w:r w:rsidR="00E064E2" w:rsidRPr="00603444">
        <w:rPr>
          <w:rFonts w:eastAsia="Times New Roman"/>
          <w:sz w:val="28"/>
          <w:szCs w:val="28"/>
        </w:rPr>
        <w:t xml:space="preserve"> год и плановый период 202</w:t>
      </w:r>
      <w:r w:rsidR="00D645DE" w:rsidRPr="00603444">
        <w:rPr>
          <w:rFonts w:eastAsia="Times New Roman"/>
          <w:sz w:val="28"/>
          <w:szCs w:val="28"/>
        </w:rPr>
        <w:t>2</w:t>
      </w:r>
      <w:r w:rsidR="00E064E2" w:rsidRPr="00603444">
        <w:rPr>
          <w:rFonts w:eastAsia="Times New Roman"/>
          <w:sz w:val="28"/>
          <w:szCs w:val="28"/>
        </w:rPr>
        <w:t>-202</w:t>
      </w:r>
      <w:r w:rsidR="00D645DE" w:rsidRPr="00603444">
        <w:rPr>
          <w:rFonts w:eastAsia="Times New Roman"/>
          <w:sz w:val="28"/>
          <w:szCs w:val="28"/>
        </w:rPr>
        <w:t>3</w:t>
      </w:r>
      <w:r w:rsidR="00E064E2" w:rsidRPr="00603444">
        <w:rPr>
          <w:rFonts w:eastAsia="Times New Roman"/>
          <w:sz w:val="28"/>
          <w:szCs w:val="28"/>
        </w:rPr>
        <w:t xml:space="preserve"> годов</w:t>
      </w:r>
      <w:r w:rsidRPr="00603444">
        <w:rPr>
          <w:rFonts w:eastAsia="Times New Roman"/>
          <w:sz w:val="28"/>
          <w:szCs w:val="28"/>
        </w:rPr>
        <w:t>».</w:t>
      </w:r>
    </w:p>
    <w:p w:rsidR="00DF0F60" w:rsidRPr="00603444" w:rsidRDefault="00DF0F60" w:rsidP="00603444">
      <w:pPr>
        <w:pStyle w:val="a4"/>
        <w:numPr>
          <w:ilvl w:val="0"/>
          <w:numId w:val="9"/>
        </w:numPr>
        <w:shd w:val="clear" w:color="auto" w:fill="FFFFFF"/>
        <w:tabs>
          <w:tab w:val="left" w:pos="1147"/>
        </w:tabs>
        <w:spacing w:line="288" w:lineRule="auto"/>
        <w:ind w:right="10"/>
        <w:jc w:val="both"/>
        <w:rPr>
          <w:rFonts w:eastAsia="Times New Roman"/>
          <w:color w:val="141414"/>
          <w:sz w:val="28"/>
          <w:szCs w:val="28"/>
        </w:rPr>
      </w:pPr>
      <w:r w:rsidRPr="00603444">
        <w:rPr>
          <w:rFonts w:eastAsia="Times New Roman"/>
          <w:b/>
          <w:sz w:val="28"/>
          <w:szCs w:val="28"/>
        </w:rPr>
        <w:t>Администрации Ермаковского района</w:t>
      </w:r>
      <w:r w:rsidRPr="00603444">
        <w:rPr>
          <w:rFonts w:eastAsia="Times New Roman"/>
          <w:sz w:val="28"/>
          <w:szCs w:val="28"/>
        </w:rPr>
        <w:t>:</w:t>
      </w:r>
    </w:p>
    <w:p w:rsidR="00694773" w:rsidRPr="00603444" w:rsidRDefault="00694773" w:rsidP="00603444">
      <w:pPr>
        <w:pStyle w:val="a4"/>
        <w:numPr>
          <w:ilvl w:val="0"/>
          <w:numId w:val="19"/>
        </w:numPr>
        <w:shd w:val="clear" w:color="auto" w:fill="FFFFFF"/>
        <w:tabs>
          <w:tab w:val="left" w:pos="1411"/>
        </w:tabs>
        <w:spacing w:line="288" w:lineRule="auto"/>
        <w:ind w:right="5"/>
        <w:jc w:val="both"/>
        <w:rPr>
          <w:sz w:val="28"/>
          <w:szCs w:val="28"/>
        </w:rPr>
      </w:pPr>
      <w:r w:rsidRPr="00603444">
        <w:rPr>
          <w:rFonts w:eastAsia="Times New Roman"/>
          <w:sz w:val="28"/>
          <w:szCs w:val="28"/>
        </w:rPr>
        <w:t>обеспечить реализацию планов мероприятий по росту доходов,</w:t>
      </w:r>
      <w:r w:rsidR="00D645DE" w:rsidRPr="00603444">
        <w:rPr>
          <w:rFonts w:eastAsia="Times New Roman"/>
          <w:sz w:val="28"/>
          <w:szCs w:val="28"/>
        </w:rPr>
        <w:t xml:space="preserve"> </w:t>
      </w:r>
      <w:r w:rsidRPr="00603444">
        <w:rPr>
          <w:rFonts w:eastAsia="Times New Roman"/>
          <w:sz w:val="28"/>
          <w:szCs w:val="28"/>
        </w:rPr>
        <w:t>повышению эффективности расходов и совершенствованию долговой политики</w:t>
      </w:r>
      <w:r w:rsidR="00D645DE" w:rsidRPr="00603444">
        <w:rPr>
          <w:rFonts w:eastAsia="Times New Roman"/>
          <w:sz w:val="28"/>
          <w:szCs w:val="28"/>
        </w:rPr>
        <w:t xml:space="preserve"> </w:t>
      </w:r>
      <w:r w:rsidRPr="00603444">
        <w:rPr>
          <w:rFonts w:eastAsia="Times New Roman"/>
          <w:sz w:val="28"/>
          <w:szCs w:val="28"/>
        </w:rPr>
        <w:t>муниципальных образований, исключив формальный подход;</w:t>
      </w:r>
    </w:p>
    <w:p w:rsidR="00694773" w:rsidRPr="00603444" w:rsidRDefault="00694773" w:rsidP="00603444">
      <w:pPr>
        <w:pStyle w:val="a4"/>
        <w:numPr>
          <w:ilvl w:val="0"/>
          <w:numId w:val="19"/>
        </w:numPr>
        <w:shd w:val="clear" w:color="auto" w:fill="FFFFFF"/>
        <w:tabs>
          <w:tab w:val="left" w:pos="1546"/>
          <w:tab w:val="left" w:pos="3158"/>
          <w:tab w:val="left" w:pos="3667"/>
          <w:tab w:val="left" w:pos="6302"/>
          <w:tab w:val="left" w:pos="8971"/>
        </w:tabs>
        <w:spacing w:line="288" w:lineRule="auto"/>
        <w:jc w:val="both"/>
        <w:rPr>
          <w:sz w:val="28"/>
          <w:szCs w:val="28"/>
        </w:rPr>
      </w:pPr>
      <w:proofErr w:type="gramStart"/>
      <w:r w:rsidRPr="00603444">
        <w:rPr>
          <w:rFonts w:eastAsia="Times New Roman"/>
          <w:spacing w:val="-2"/>
          <w:sz w:val="28"/>
          <w:szCs w:val="28"/>
        </w:rPr>
        <w:t>совместно</w:t>
      </w:r>
      <w:r w:rsidR="00D645DE" w:rsidRPr="00603444">
        <w:rPr>
          <w:rFonts w:eastAsia="Times New Roman"/>
          <w:spacing w:val="-2"/>
          <w:sz w:val="28"/>
          <w:szCs w:val="28"/>
        </w:rPr>
        <w:t xml:space="preserve"> </w:t>
      </w:r>
      <w:r w:rsidRPr="00603444">
        <w:rPr>
          <w:rFonts w:eastAsia="Times New Roman"/>
          <w:sz w:val="28"/>
          <w:szCs w:val="28"/>
        </w:rPr>
        <w:t>с</w:t>
      </w:r>
      <w:r w:rsidR="00D645DE" w:rsidRPr="00603444">
        <w:rPr>
          <w:rFonts w:eastAsia="Times New Roman"/>
          <w:sz w:val="28"/>
          <w:szCs w:val="28"/>
        </w:rPr>
        <w:t xml:space="preserve"> </w:t>
      </w:r>
      <w:r w:rsidRPr="00603444">
        <w:rPr>
          <w:rFonts w:eastAsia="Times New Roman"/>
          <w:spacing w:val="-2"/>
          <w:sz w:val="28"/>
          <w:szCs w:val="28"/>
        </w:rPr>
        <w:t>уполномоченными</w:t>
      </w:r>
      <w:r w:rsidR="00D645DE" w:rsidRPr="00603444">
        <w:rPr>
          <w:rFonts w:eastAsia="Times New Roman"/>
          <w:spacing w:val="-2"/>
          <w:sz w:val="28"/>
          <w:szCs w:val="28"/>
        </w:rPr>
        <w:t xml:space="preserve"> </w:t>
      </w:r>
      <w:r w:rsidRPr="00603444">
        <w:rPr>
          <w:rFonts w:eastAsia="Times New Roman"/>
          <w:spacing w:val="-2"/>
          <w:sz w:val="28"/>
          <w:szCs w:val="28"/>
        </w:rPr>
        <w:t>территориальными</w:t>
      </w:r>
      <w:r w:rsidR="00D645DE" w:rsidRPr="00603444">
        <w:rPr>
          <w:rFonts w:eastAsia="Times New Roman"/>
          <w:spacing w:val="-2"/>
          <w:sz w:val="28"/>
          <w:szCs w:val="28"/>
        </w:rPr>
        <w:t xml:space="preserve"> </w:t>
      </w:r>
      <w:r w:rsidRPr="00603444">
        <w:rPr>
          <w:rFonts w:eastAsia="Times New Roman"/>
          <w:spacing w:val="-2"/>
          <w:sz w:val="28"/>
          <w:szCs w:val="28"/>
        </w:rPr>
        <w:t>органами</w:t>
      </w:r>
      <w:r w:rsidR="00D645DE" w:rsidRPr="00603444">
        <w:rPr>
          <w:rFonts w:eastAsia="Times New Roman"/>
          <w:spacing w:val="-2"/>
          <w:sz w:val="28"/>
          <w:szCs w:val="28"/>
        </w:rPr>
        <w:t xml:space="preserve"> </w:t>
      </w:r>
      <w:r w:rsidRPr="00603444">
        <w:rPr>
          <w:rFonts w:eastAsia="Times New Roman"/>
          <w:sz w:val="28"/>
          <w:szCs w:val="28"/>
        </w:rPr>
        <w:t>федеральных органов исполнительной власти и органами государственной власти</w:t>
      </w:r>
      <w:r w:rsidR="00D645DE" w:rsidRPr="00603444">
        <w:rPr>
          <w:rFonts w:eastAsia="Times New Roman"/>
          <w:sz w:val="28"/>
          <w:szCs w:val="28"/>
        </w:rPr>
        <w:t xml:space="preserve"> </w:t>
      </w:r>
      <w:r w:rsidRPr="00603444">
        <w:rPr>
          <w:rFonts w:eastAsia="Times New Roman"/>
          <w:sz w:val="28"/>
          <w:szCs w:val="28"/>
        </w:rPr>
        <w:t>края осуществлять работу по расширению налоговой базы по налогу на доходы</w:t>
      </w:r>
      <w:r w:rsidR="00D645DE" w:rsidRPr="00603444">
        <w:rPr>
          <w:rFonts w:eastAsia="Times New Roman"/>
          <w:sz w:val="28"/>
          <w:szCs w:val="28"/>
        </w:rPr>
        <w:t xml:space="preserve"> </w:t>
      </w:r>
      <w:r w:rsidRPr="00603444">
        <w:rPr>
          <w:rFonts w:eastAsia="Times New Roman"/>
          <w:sz w:val="28"/>
          <w:szCs w:val="28"/>
        </w:rPr>
        <w:t>физических лиц посредством выявления и пресечения использования</w:t>
      </w:r>
      <w:r w:rsidR="00D645DE" w:rsidRPr="00603444">
        <w:rPr>
          <w:rFonts w:eastAsia="Times New Roman"/>
          <w:sz w:val="28"/>
          <w:szCs w:val="28"/>
        </w:rPr>
        <w:t xml:space="preserve"> </w:t>
      </w:r>
      <w:r w:rsidRPr="00603444">
        <w:rPr>
          <w:rFonts w:eastAsia="Times New Roman"/>
          <w:sz w:val="28"/>
          <w:szCs w:val="28"/>
        </w:rPr>
        <w:t>работодателями схем минимизации налогообложения в виде выплаты неучтенной</w:t>
      </w:r>
      <w:r w:rsidR="00D645DE" w:rsidRPr="00603444">
        <w:rPr>
          <w:rFonts w:eastAsia="Times New Roman"/>
          <w:sz w:val="28"/>
          <w:szCs w:val="28"/>
        </w:rPr>
        <w:t xml:space="preserve"> </w:t>
      </w:r>
      <w:r w:rsidRPr="00603444">
        <w:rPr>
          <w:rFonts w:eastAsia="Times New Roman"/>
          <w:spacing w:val="-1"/>
          <w:sz w:val="28"/>
          <w:szCs w:val="28"/>
        </w:rPr>
        <w:t>(«теневой») заработной платы, а также работу по выявлению лиц, осуществляющих</w:t>
      </w:r>
      <w:r w:rsidR="00D645DE" w:rsidRPr="00603444">
        <w:rPr>
          <w:rFonts w:eastAsia="Times New Roman"/>
          <w:spacing w:val="-1"/>
          <w:sz w:val="28"/>
          <w:szCs w:val="28"/>
        </w:rPr>
        <w:t xml:space="preserve"> </w:t>
      </w:r>
      <w:r w:rsidRPr="00603444">
        <w:rPr>
          <w:rFonts w:eastAsia="Times New Roman"/>
          <w:sz w:val="28"/>
          <w:szCs w:val="28"/>
        </w:rPr>
        <w:t>предпринимательскую деятельность без соответствующей регистрации в</w:t>
      </w:r>
      <w:r w:rsidR="00D645DE" w:rsidRPr="00603444">
        <w:rPr>
          <w:rFonts w:eastAsia="Times New Roman"/>
          <w:sz w:val="28"/>
          <w:szCs w:val="28"/>
        </w:rPr>
        <w:t xml:space="preserve"> </w:t>
      </w:r>
      <w:r w:rsidRPr="00603444">
        <w:rPr>
          <w:rFonts w:eastAsia="Times New Roman"/>
          <w:sz w:val="28"/>
          <w:szCs w:val="28"/>
        </w:rPr>
        <w:t>налоговых органах;</w:t>
      </w:r>
      <w:proofErr w:type="gramEnd"/>
    </w:p>
    <w:p w:rsidR="00694773" w:rsidRPr="00603444" w:rsidRDefault="00694773" w:rsidP="00603444">
      <w:pPr>
        <w:pStyle w:val="a4"/>
        <w:numPr>
          <w:ilvl w:val="0"/>
          <w:numId w:val="19"/>
        </w:numPr>
        <w:shd w:val="clear" w:color="auto" w:fill="FFFFFF"/>
        <w:tabs>
          <w:tab w:val="left" w:pos="1258"/>
        </w:tabs>
        <w:spacing w:line="288" w:lineRule="auto"/>
        <w:jc w:val="both"/>
        <w:rPr>
          <w:spacing w:val="-1"/>
          <w:sz w:val="28"/>
          <w:szCs w:val="28"/>
        </w:rPr>
      </w:pPr>
      <w:r w:rsidRPr="00603444">
        <w:rPr>
          <w:rFonts w:eastAsia="Times New Roman"/>
          <w:sz w:val="28"/>
          <w:szCs w:val="28"/>
        </w:rPr>
        <w:t>продолжить работу по вовлечению максимального количества объектов недвижимости в налогооблагаемые базы муниципальных образований края в целях увеличения поступлений в местные бюджеты налоговых и неналоговых доходов от использования имущества;</w:t>
      </w:r>
    </w:p>
    <w:p w:rsidR="00694773" w:rsidRPr="00603444" w:rsidRDefault="00694773" w:rsidP="00603444">
      <w:pPr>
        <w:pStyle w:val="a4"/>
        <w:numPr>
          <w:ilvl w:val="0"/>
          <w:numId w:val="19"/>
        </w:numPr>
        <w:shd w:val="clear" w:color="auto" w:fill="FFFFFF"/>
        <w:tabs>
          <w:tab w:val="left" w:pos="1258"/>
          <w:tab w:val="left" w:pos="2722"/>
          <w:tab w:val="left" w:pos="4992"/>
          <w:tab w:val="left" w:pos="6725"/>
          <w:tab w:val="left" w:pos="8880"/>
        </w:tabs>
        <w:spacing w:line="288" w:lineRule="auto"/>
        <w:ind w:right="5"/>
        <w:jc w:val="both"/>
        <w:rPr>
          <w:spacing w:val="-1"/>
          <w:sz w:val="28"/>
          <w:szCs w:val="28"/>
        </w:rPr>
      </w:pPr>
      <w:r w:rsidRPr="00603444">
        <w:rPr>
          <w:rFonts w:eastAsia="Times New Roman"/>
          <w:sz w:val="28"/>
          <w:szCs w:val="28"/>
        </w:rPr>
        <w:t xml:space="preserve">осуществлять оценку социально-экономического состояния территории </w:t>
      </w:r>
      <w:r w:rsidRPr="00603444">
        <w:rPr>
          <w:rFonts w:eastAsia="Times New Roman"/>
          <w:spacing w:val="-2"/>
          <w:sz w:val="28"/>
          <w:szCs w:val="28"/>
        </w:rPr>
        <w:t>муниципального</w:t>
      </w:r>
      <w:r w:rsidR="00D645DE" w:rsidRPr="00603444">
        <w:rPr>
          <w:rFonts w:eastAsia="Times New Roman"/>
          <w:spacing w:val="-2"/>
          <w:sz w:val="28"/>
          <w:szCs w:val="28"/>
        </w:rPr>
        <w:t xml:space="preserve"> </w:t>
      </w:r>
      <w:r w:rsidRPr="00603444">
        <w:rPr>
          <w:rFonts w:eastAsia="Times New Roman"/>
          <w:spacing w:val="-2"/>
          <w:sz w:val="28"/>
          <w:szCs w:val="28"/>
        </w:rPr>
        <w:t>образования,</w:t>
      </w:r>
      <w:r w:rsidR="00D645DE" w:rsidRPr="00603444">
        <w:rPr>
          <w:rFonts w:eastAsia="Times New Roman"/>
          <w:spacing w:val="-2"/>
          <w:sz w:val="28"/>
          <w:szCs w:val="28"/>
        </w:rPr>
        <w:t xml:space="preserve"> </w:t>
      </w:r>
      <w:r w:rsidRPr="00603444">
        <w:rPr>
          <w:rFonts w:eastAsia="Times New Roman"/>
          <w:spacing w:val="-2"/>
          <w:sz w:val="28"/>
          <w:szCs w:val="28"/>
        </w:rPr>
        <w:t>включая</w:t>
      </w:r>
      <w:r w:rsidR="00D645DE" w:rsidRPr="00603444">
        <w:rPr>
          <w:rFonts w:eastAsia="Times New Roman"/>
          <w:spacing w:val="-2"/>
          <w:sz w:val="28"/>
          <w:szCs w:val="28"/>
        </w:rPr>
        <w:t xml:space="preserve"> </w:t>
      </w:r>
      <w:r w:rsidRPr="00603444">
        <w:rPr>
          <w:rFonts w:eastAsia="Times New Roman"/>
          <w:spacing w:val="-2"/>
          <w:sz w:val="28"/>
          <w:szCs w:val="28"/>
        </w:rPr>
        <w:t>мониторинг</w:t>
      </w:r>
      <w:r w:rsidR="00D645DE" w:rsidRPr="00603444">
        <w:rPr>
          <w:rFonts w:eastAsia="Times New Roman"/>
          <w:spacing w:val="-2"/>
          <w:sz w:val="28"/>
          <w:szCs w:val="28"/>
        </w:rPr>
        <w:t xml:space="preserve"> </w:t>
      </w:r>
      <w:r w:rsidRPr="00603444">
        <w:rPr>
          <w:rFonts w:eastAsia="Times New Roman"/>
          <w:spacing w:val="-2"/>
          <w:sz w:val="28"/>
          <w:szCs w:val="28"/>
        </w:rPr>
        <w:t xml:space="preserve">состояния </w:t>
      </w:r>
      <w:r w:rsidRPr="00603444">
        <w:rPr>
          <w:rFonts w:eastAsia="Times New Roman"/>
          <w:sz w:val="28"/>
          <w:szCs w:val="28"/>
        </w:rPr>
        <w:t xml:space="preserve">предпринимательского климата, анализ экономических и социальных проблем, сдерживающих развитие малого и среднего предпринимательства, в целях улучшения инвестиционного и делового климата муниципального </w:t>
      </w:r>
      <w:r w:rsidRPr="00603444">
        <w:rPr>
          <w:rFonts w:eastAsia="Times New Roman"/>
          <w:sz w:val="28"/>
          <w:szCs w:val="28"/>
        </w:rPr>
        <w:lastRenderedPageBreak/>
        <w:t>образования;</w:t>
      </w:r>
    </w:p>
    <w:p w:rsidR="00694773" w:rsidRPr="00603444" w:rsidRDefault="00694773" w:rsidP="00603444">
      <w:pPr>
        <w:pStyle w:val="a4"/>
        <w:numPr>
          <w:ilvl w:val="0"/>
          <w:numId w:val="19"/>
        </w:numPr>
        <w:shd w:val="clear" w:color="auto" w:fill="FFFFFF"/>
        <w:tabs>
          <w:tab w:val="left" w:pos="1258"/>
        </w:tabs>
        <w:spacing w:line="288" w:lineRule="auto"/>
        <w:ind w:right="5"/>
        <w:jc w:val="both"/>
        <w:rPr>
          <w:spacing w:val="-1"/>
          <w:sz w:val="28"/>
          <w:szCs w:val="28"/>
        </w:rPr>
      </w:pPr>
      <w:r w:rsidRPr="00603444">
        <w:rPr>
          <w:rFonts w:eastAsia="Times New Roman"/>
          <w:sz w:val="28"/>
          <w:szCs w:val="28"/>
        </w:rPr>
        <w:t>продолжить работу по реформированию (оптимизации) бюджетной сети (по отраслям) муниципальных учреждений с учетом потребности населения в предоставлении муниципальных услуг и повышении их качества</w:t>
      </w:r>
      <w:r w:rsidR="00603444" w:rsidRPr="00603444">
        <w:rPr>
          <w:rFonts w:eastAsia="Times New Roman"/>
          <w:sz w:val="28"/>
          <w:szCs w:val="28"/>
        </w:rPr>
        <w:t>.</w:t>
      </w:r>
    </w:p>
    <w:p w:rsidR="00710F34" w:rsidRPr="00603444" w:rsidRDefault="00710F34" w:rsidP="00603444">
      <w:pPr>
        <w:pStyle w:val="a4"/>
        <w:widowControl/>
        <w:numPr>
          <w:ilvl w:val="0"/>
          <w:numId w:val="19"/>
        </w:numPr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  <w:r w:rsidRPr="00603444">
        <w:rPr>
          <w:rFonts w:eastAsia="Times New Roman"/>
          <w:color w:val="141414"/>
          <w:sz w:val="28"/>
          <w:szCs w:val="28"/>
        </w:rPr>
        <w:t>усилить контроль над эффективностью использования бюджетных средств;</w:t>
      </w:r>
    </w:p>
    <w:p w:rsidR="00710F34" w:rsidRPr="00603444" w:rsidRDefault="00710F34" w:rsidP="00603444">
      <w:pPr>
        <w:pStyle w:val="a4"/>
        <w:widowControl/>
        <w:numPr>
          <w:ilvl w:val="0"/>
          <w:numId w:val="19"/>
        </w:numPr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  <w:r w:rsidRPr="00603444">
        <w:rPr>
          <w:rFonts w:eastAsia="Times New Roman"/>
          <w:color w:val="141414"/>
          <w:sz w:val="28"/>
          <w:szCs w:val="28"/>
        </w:rPr>
        <w:t>продолжить реализацию мер, направленных на повышение эффективности управления долговыми обязательствами;</w:t>
      </w:r>
    </w:p>
    <w:p w:rsidR="00603444" w:rsidRPr="00603444" w:rsidRDefault="00710F34" w:rsidP="00603444">
      <w:pPr>
        <w:pStyle w:val="a4"/>
        <w:widowControl/>
        <w:numPr>
          <w:ilvl w:val="0"/>
          <w:numId w:val="19"/>
        </w:numPr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  <w:r w:rsidRPr="00603444">
        <w:rPr>
          <w:rFonts w:eastAsia="Times New Roman"/>
          <w:color w:val="141414"/>
          <w:sz w:val="28"/>
          <w:szCs w:val="28"/>
        </w:rPr>
        <w:t>оказывать содействие органам местного самоуправления, направленное на сбалансированность местных бюджетов и повышение финансовой самостоятельности</w:t>
      </w:r>
      <w:r w:rsidR="00603444" w:rsidRPr="00603444">
        <w:rPr>
          <w:rFonts w:eastAsia="Times New Roman"/>
          <w:color w:val="141414"/>
          <w:sz w:val="28"/>
          <w:szCs w:val="28"/>
        </w:rPr>
        <w:t>.</w:t>
      </w:r>
    </w:p>
    <w:p w:rsidR="00710F34" w:rsidRPr="00603444" w:rsidRDefault="00710F34" w:rsidP="00603444">
      <w:pPr>
        <w:widowControl/>
        <w:numPr>
          <w:ilvl w:val="0"/>
          <w:numId w:val="9"/>
        </w:numPr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  <w:r w:rsidRPr="00603444">
        <w:rPr>
          <w:rFonts w:eastAsia="Times New Roman"/>
          <w:b/>
          <w:color w:val="141414"/>
          <w:sz w:val="28"/>
          <w:szCs w:val="28"/>
        </w:rPr>
        <w:t>Счетной палате</w:t>
      </w:r>
      <w:r w:rsidRPr="00603444">
        <w:rPr>
          <w:rFonts w:eastAsia="Times New Roman"/>
          <w:color w:val="141414"/>
          <w:sz w:val="28"/>
          <w:szCs w:val="28"/>
        </w:rPr>
        <w:t>:</w:t>
      </w:r>
    </w:p>
    <w:p w:rsidR="00710F34" w:rsidRPr="00603444" w:rsidRDefault="00710F34" w:rsidP="00603444">
      <w:pPr>
        <w:widowControl/>
        <w:numPr>
          <w:ilvl w:val="0"/>
          <w:numId w:val="8"/>
        </w:numPr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  <w:r w:rsidRPr="00603444">
        <w:rPr>
          <w:rFonts w:eastAsia="Times New Roman"/>
          <w:color w:val="141414"/>
          <w:sz w:val="28"/>
          <w:szCs w:val="28"/>
        </w:rPr>
        <w:t xml:space="preserve">проводить комплексный анализ </w:t>
      </w:r>
      <w:r w:rsidR="00DF0F60" w:rsidRPr="00603444">
        <w:rPr>
          <w:rFonts w:eastAsia="Times New Roman"/>
          <w:color w:val="141414"/>
          <w:sz w:val="28"/>
          <w:szCs w:val="28"/>
        </w:rPr>
        <w:t xml:space="preserve">муниципальных </w:t>
      </w:r>
      <w:r w:rsidRPr="00603444">
        <w:rPr>
          <w:rFonts w:eastAsia="Times New Roman"/>
          <w:color w:val="141414"/>
          <w:sz w:val="28"/>
          <w:szCs w:val="28"/>
        </w:rPr>
        <w:t>программ;</w:t>
      </w:r>
    </w:p>
    <w:p w:rsidR="00710F34" w:rsidRPr="00603444" w:rsidRDefault="00710F34" w:rsidP="00603444">
      <w:pPr>
        <w:widowControl/>
        <w:numPr>
          <w:ilvl w:val="0"/>
          <w:numId w:val="8"/>
        </w:numPr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  <w:r w:rsidRPr="00603444">
        <w:rPr>
          <w:rFonts w:eastAsia="Times New Roman"/>
          <w:color w:val="141414"/>
          <w:sz w:val="28"/>
          <w:szCs w:val="28"/>
        </w:rPr>
        <w:t>продолжить аудит эффективности использования бюджетных средств</w:t>
      </w:r>
      <w:r w:rsidR="00DF0F60" w:rsidRPr="00603444">
        <w:rPr>
          <w:rFonts w:eastAsia="Times New Roman"/>
          <w:color w:val="141414"/>
          <w:sz w:val="28"/>
          <w:szCs w:val="28"/>
        </w:rPr>
        <w:t>.</w:t>
      </w:r>
    </w:p>
    <w:p w:rsidR="00B434E1" w:rsidRPr="00603444" w:rsidRDefault="00B434E1" w:rsidP="00603444">
      <w:pPr>
        <w:widowControl/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</w:p>
    <w:p w:rsidR="00E94A03" w:rsidRDefault="00E94A03" w:rsidP="00603444">
      <w:pPr>
        <w:shd w:val="clear" w:color="auto" w:fill="FFFFFF"/>
        <w:tabs>
          <w:tab w:val="left" w:pos="998"/>
          <w:tab w:val="left" w:pos="1862"/>
          <w:tab w:val="left" w:pos="5621"/>
          <w:tab w:val="left" w:pos="7166"/>
          <w:tab w:val="left" w:pos="7800"/>
        </w:tabs>
        <w:spacing w:line="288" w:lineRule="auto"/>
        <w:ind w:right="5" w:firstLine="706"/>
        <w:jc w:val="both"/>
        <w:rPr>
          <w:sz w:val="28"/>
          <w:szCs w:val="28"/>
        </w:rPr>
      </w:pPr>
    </w:p>
    <w:p w:rsidR="00E94A03" w:rsidRDefault="00E94A03" w:rsidP="00603444">
      <w:pPr>
        <w:shd w:val="clear" w:color="auto" w:fill="FFFFFF"/>
        <w:tabs>
          <w:tab w:val="left" w:pos="998"/>
          <w:tab w:val="left" w:pos="1862"/>
          <w:tab w:val="left" w:pos="5621"/>
          <w:tab w:val="left" w:pos="7166"/>
          <w:tab w:val="left" w:pos="7800"/>
        </w:tabs>
        <w:spacing w:line="288" w:lineRule="auto"/>
        <w:ind w:right="5" w:firstLine="706"/>
        <w:jc w:val="both"/>
        <w:rPr>
          <w:sz w:val="28"/>
          <w:szCs w:val="28"/>
        </w:rPr>
      </w:pPr>
    </w:p>
    <w:p w:rsidR="00B434E1" w:rsidRPr="00603444" w:rsidRDefault="00B434E1" w:rsidP="00603444">
      <w:pPr>
        <w:shd w:val="clear" w:color="auto" w:fill="FFFFFF"/>
        <w:tabs>
          <w:tab w:val="left" w:pos="998"/>
          <w:tab w:val="left" w:pos="1862"/>
          <w:tab w:val="left" w:pos="5621"/>
          <w:tab w:val="left" w:pos="7166"/>
          <w:tab w:val="left" w:pos="7800"/>
        </w:tabs>
        <w:spacing w:line="288" w:lineRule="auto"/>
        <w:ind w:right="5" w:firstLine="706"/>
        <w:jc w:val="both"/>
        <w:rPr>
          <w:sz w:val="28"/>
          <w:szCs w:val="28"/>
        </w:rPr>
      </w:pPr>
      <w:r w:rsidRPr="00603444">
        <w:rPr>
          <w:sz w:val="28"/>
          <w:szCs w:val="28"/>
        </w:rPr>
        <w:t xml:space="preserve">В публичных слушаниях приняло участие </w:t>
      </w:r>
      <w:r w:rsidR="00024C26" w:rsidRPr="00603444">
        <w:rPr>
          <w:sz w:val="28"/>
          <w:szCs w:val="28"/>
        </w:rPr>
        <w:t xml:space="preserve"> </w:t>
      </w:r>
      <w:r w:rsidR="00B85EAF">
        <w:rPr>
          <w:sz w:val="28"/>
          <w:szCs w:val="28"/>
        </w:rPr>
        <w:t>23</w:t>
      </w:r>
      <w:r w:rsidR="00DF56E2" w:rsidRPr="00603444">
        <w:rPr>
          <w:sz w:val="28"/>
          <w:szCs w:val="28"/>
        </w:rPr>
        <w:t xml:space="preserve"> </w:t>
      </w:r>
      <w:r w:rsidRPr="00603444">
        <w:rPr>
          <w:sz w:val="28"/>
          <w:szCs w:val="28"/>
        </w:rPr>
        <w:t xml:space="preserve"> человек</w:t>
      </w:r>
      <w:r w:rsidR="00B85EAF">
        <w:rPr>
          <w:sz w:val="28"/>
          <w:szCs w:val="28"/>
        </w:rPr>
        <w:t>а</w:t>
      </w:r>
      <w:r w:rsidRPr="00603444">
        <w:rPr>
          <w:sz w:val="28"/>
          <w:szCs w:val="28"/>
        </w:rPr>
        <w:t>.</w:t>
      </w:r>
    </w:p>
    <w:p w:rsidR="00B434E1" w:rsidRPr="00603444" w:rsidRDefault="00B434E1" w:rsidP="00603444">
      <w:pPr>
        <w:shd w:val="clear" w:color="auto" w:fill="FFFFFF"/>
        <w:tabs>
          <w:tab w:val="left" w:pos="998"/>
          <w:tab w:val="left" w:pos="1862"/>
          <w:tab w:val="left" w:pos="5621"/>
          <w:tab w:val="left" w:pos="7166"/>
          <w:tab w:val="left" w:pos="7800"/>
        </w:tabs>
        <w:spacing w:line="288" w:lineRule="auto"/>
        <w:ind w:right="5" w:firstLine="706"/>
        <w:jc w:val="both"/>
        <w:rPr>
          <w:sz w:val="28"/>
          <w:szCs w:val="28"/>
        </w:rPr>
      </w:pPr>
      <w:r w:rsidRPr="00603444">
        <w:rPr>
          <w:sz w:val="28"/>
          <w:szCs w:val="28"/>
        </w:rPr>
        <w:t>Проголосовали:</w:t>
      </w:r>
    </w:p>
    <w:p w:rsidR="00B434E1" w:rsidRPr="00603444" w:rsidRDefault="00B434E1" w:rsidP="00603444">
      <w:pPr>
        <w:shd w:val="clear" w:color="auto" w:fill="FFFFFF"/>
        <w:tabs>
          <w:tab w:val="left" w:pos="998"/>
          <w:tab w:val="left" w:pos="1862"/>
          <w:tab w:val="left" w:pos="5621"/>
          <w:tab w:val="left" w:pos="7166"/>
          <w:tab w:val="left" w:pos="7800"/>
        </w:tabs>
        <w:spacing w:line="288" w:lineRule="auto"/>
        <w:ind w:right="5" w:firstLine="706"/>
        <w:jc w:val="both"/>
        <w:rPr>
          <w:sz w:val="28"/>
          <w:szCs w:val="28"/>
        </w:rPr>
      </w:pPr>
      <w:r w:rsidRPr="00603444">
        <w:rPr>
          <w:sz w:val="28"/>
          <w:szCs w:val="28"/>
        </w:rPr>
        <w:t xml:space="preserve">За принятие резолюции </w:t>
      </w:r>
      <w:r w:rsidR="00B85EAF">
        <w:rPr>
          <w:sz w:val="28"/>
          <w:szCs w:val="28"/>
        </w:rPr>
        <w:t>23</w:t>
      </w:r>
      <w:r w:rsidR="00051C4D" w:rsidRPr="00603444">
        <w:rPr>
          <w:sz w:val="28"/>
          <w:szCs w:val="28"/>
        </w:rPr>
        <w:t xml:space="preserve"> </w:t>
      </w:r>
      <w:r w:rsidRPr="00603444">
        <w:rPr>
          <w:sz w:val="28"/>
          <w:szCs w:val="28"/>
        </w:rPr>
        <w:t>человек</w:t>
      </w:r>
      <w:r w:rsidR="00B85EAF">
        <w:rPr>
          <w:sz w:val="28"/>
          <w:szCs w:val="28"/>
        </w:rPr>
        <w:t>а</w:t>
      </w:r>
    </w:p>
    <w:p w:rsidR="00B434E1" w:rsidRPr="00603444" w:rsidRDefault="00B434E1" w:rsidP="00603444">
      <w:pPr>
        <w:shd w:val="clear" w:color="auto" w:fill="FFFFFF"/>
        <w:tabs>
          <w:tab w:val="left" w:pos="998"/>
          <w:tab w:val="left" w:pos="1862"/>
          <w:tab w:val="left" w:pos="5621"/>
          <w:tab w:val="left" w:pos="7166"/>
          <w:tab w:val="left" w:pos="7800"/>
        </w:tabs>
        <w:spacing w:line="288" w:lineRule="auto"/>
        <w:ind w:right="5" w:firstLine="706"/>
        <w:jc w:val="both"/>
        <w:rPr>
          <w:sz w:val="28"/>
          <w:szCs w:val="28"/>
        </w:rPr>
      </w:pPr>
      <w:r w:rsidRPr="00603444">
        <w:rPr>
          <w:sz w:val="28"/>
          <w:szCs w:val="28"/>
        </w:rPr>
        <w:t xml:space="preserve">Против </w:t>
      </w:r>
      <w:r w:rsidR="00B85EAF">
        <w:rPr>
          <w:sz w:val="28"/>
          <w:szCs w:val="28"/>
        </w:rPr>
        <w:t>0</w:t>
      </w:r>
    </w:p>
    <w:p w:rsidR="00B434E1" w:rsidRPr="00603444" w:rsidRDefault="00B434E1" w:rsidP="00603444">
      <w:pPr>
        <w:shd w:val="clear" w:color="auto" w:fill="FFFFFF"/>
        <w:tabs>
          <w:tab w:val="left" w:pos="998"/>
          <w:tab w:val="left" w:pos="1862"/>
          <w:tab w:val="left" w:pos="5621"/>
          <w:tab w:val="left" w:pos="7166"/>
          <w:tab w:val="left" w:pos="7800"/>
        </w:tabs>
        <w:spacing w:line="288" w:lineRule="auto"/>
        <w:ind w:right="5" w:firstLine="706"/>
        <w:jc w:val="both"/>
        <w:rPr>
          <w:rFonts w:eastAsia="Times New Roman"/>
          <w:color w:val="141414"/>
          <w:sz w:val="28"/>
          <w:szCs w:val="28"/>
        </w:rPr>
      </w:pPr>
      <w:r w:rsidRPr="00603444">
        <w:rPr>
          <w:sz w:val="28"/>
          <w:szCs w:val="28"/>
        </w:rPr>
        <w:t xml:space="preserve">Воздержались </w:t>
      </w:r>
      <w:r w:rsidR="00B85EAF">
        <w:rPr>
          <w:sz w:val="28"/>
          <w:szCs w:val="28"/>
        </w:rPr>
        <w:t>0</w:t>
      </w:r>
      <w:r w:rsidRPr="00603444">
        <w:rPr>
          <w:sz w:val="28"/>
          <w:szCs w:val="28"/>
        </w:rPr>
        <w:t xml:space="preserve">. </w:t>
      </w:r>
    </w:p>
    <w:p w:rsidR="004C0698" w:rsidRPr="005F39D9" w:rsidRDefault="004C0698" w:rsidP="005F39D9">
      <w:pPr>
        <w:shd w:val="clear" w:color="auto" w:fill="FFFFFF"/>
        <w:tabs>
          <w:tab w:val="left" w:pos="989"/>
        </w:tabs>
        <w:spacing w:line="360" w:lineRule="auto"/>
        <w:ind w:left="706"/>
        <w:jc w:val="both"/>
        <w:rPr>
          <w:sz w:val="28"/>
          <w:szCs w:val="28"/>
        </w:rPr>
      </w:pPr>
    </w:p>
    <w:sectPr w:rsidR="004C0698" w:rsidRPr="005F39D9" w:rsidSect="008044F8">
      <w:pgSz w:w="11909" w:h="16834"/>
      <w:pgMar w:top="851" w:right="567" w:bottom="720" w:left="14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20E84"/>
    <w:lvl w:ilvl="0">
      <w:numFmt w:val="bullet"/>
      <w:lvlText w:val="*"/>
      <w:lvlJc w:val="left"/>
    </w:lvl>
  </w:abstractNum>
  <w:abstractNum w:abstractNumId="1">
    <w:nsid w:val="038F4522"/>
    <w:multiLevelType w:val="singleLevel"/>
    <w:tmpl w:val="D7649CB6"/>
    <w:lvl w:ilvl="0">
      <w:start w:val="3"/>
      <w:numFmt w:val="decimal"/>
      <w:lvlText w:val="4.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0B4B6FF2"/>
    <w:multiLevelType w:val="singleLevel"/>
    <w:tmpl w:val="B5786F36"/>
    <w:lvl w:ilvl="0">
      <w:start w:val="12"/>
      <w:numFmt w:val="decimal"/>
      <w:lvlText w:val="3.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1F8E4072"/>
    <w:multiLevelType w:val="multilevel"/>
    <w:tmpl w:val="0CE8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87DEC"/>
    <w:multiLevelType w:val="hybridMultilevel"/>
    <w:tmpl w:val="45AE9D68"/>
    <w:lvl w:ilvl="0" w:tplc="17849ECA">
      <w:start w:val="1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6BF2DB9"/>
    <w:multiLevelType w:val="multilevel"/>
    <w:tmpl w:val="C1E2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35714"/>
    <w:multiLevelType w:val="singleLevel"/>
    <w:tmpl w:val="AFB4FCA4"/>
    <w:lvl w:ilvl="0">
      <w:start w:val="1"/>
      <w:numFmt w:val="decimal"/>
      <w:lvlText w:val="4.%1)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7">
    <w:nsid w:val="29F37F5F"/>
    <w:multiLevelType w:val="multilevel"/>
    <w:tmpl w:val="60E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F1914"/>
    <w:multiLevelType w:val="singleLevel"/>
    <w:tmpl w:val="94D0771E"/>
    <w:lvl w:ilvl="0">
      <w:start w:val="2"/>
      <w:numFmt w:val="decimal"/>
      <w:lvlText w:val="3.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4B165B33"/>
    <w:multiLevelType w:val="singleLevel"/>
    <w:tmpl w:val="E0E693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5CE57A2D"/>
    <w:multiLevelType w:val="hybridMultilevel"/>
    <w:tmpl w:val="D820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56FA6"/>
    <w:multiLevelType w:val="singleLevel"/>
    <w:tmpl w:val="F4BA3B34"/>
    <w:lvl w:ilvl="0">
      <w:start w:val="17"/>
      <w:numFmt w:val="decimal"/>
      <w:lvlText w:val="3.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3">
    <w:nsid w:val="67F9083A"/>
    <w:multiLevelType w:val="hybridMultilevel"/>
    <w:tmpl w:val="12E4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601AF"/>
    <w:multiLevelType w:val="singleLevel"/>
    <w:tmpl w:val="7CAC6D9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6D9D6376"/>
    <w:multiLevelType w:val="hybridMultilevel"/>
    <w:tmpl w:val="8EB2E560"/>
    <w:lvl w:ilvl="0" w:tplc="C0562480">
      <w:start w:val="1"/>
      <w:numFmt w:val="decimal"/>
      <w:lvlText w:val="%1."/>
      <w:lvlJc w:val="left"/>
      <w:pPr>
        <w:ind w:left="184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7A0A29E3"/>
    <w:multiLevelType w:val="hybridMultilevel"/>
    <w:tmpl w:val="6D7C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15"/>
  </w:num>
  <w:num w:numId="10">
    <w:abstractNumId w:val="8"/>
  </w:num>
  <w:num w:numId="11">
    <w:abstractNumId w:val="6"/>
  </w:num>
  <w:num w:numId="12">
    <w:abstractNumId w:val="10"/>
  </w:num>
  <w:num w:numId="13">
    <w:abstractNumId w:val="14"/>
  </w:num>
  <w:num w:numId="14">
    <w:abstractNumId w:val="9"/>
  </w:num>
  <w:num w:numId="15">
    <w:abstractNumId w:val="12"/>
  </w:num>
  <w:num w:numId="16">
    <w:abstractNumId w:val="2"/>
  </w:num>
  <w:num w:numId="17">
    <w:abstractNumId w:val="1"/>
  </w:num>
  <w:num w:numId="18">
    <w:abstractNumId w:val="16"/>
  </w:num>
  <w:num w:numId="19">
    <w:abstractNumId w:val="11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0698"/>
    <w:rsid w:val="00024C26"/>
    <w:rsid w:val="00051C4D"/>
    <w:rsid w:val="00140DB9"/>
    <w:rsid w:val="00161056"/>
    <w:rsid w:val="001726A1"/>
    <w:rsid w:val="001B4F69"/>
    <w:rsid w:val="001F7170"/>
    <w:rsid w:val="00211188"/>
    <w:rsid w:val="00256CD2"/>
    <w:rsid w:val="00286B32"/>
    <w:rsid w:val="002B12ED"/>
    <w:rsid w:val="002F1A6D"/>
    <w:rsid w:val="003A6F63"/>
    <w:rsid w:val="0042098C"/>
    <w:rsid w:val="00462EF7"/>
    <w:rsid w:val="00482DE7"/>
    <w:rsid w:val="004C0698"/>
    <w:rsid w:val="005F39D9"/>
    <w:rsid w:val="00603444"/>
    <w:rsid w:val="0060505D"/>
    <w:rsid w:val="00694773"/>
    <w:rsid w:val="006E616F"/>
    <w:rsid w:val="00710F34"/>
    <w:rsid w:val="007403A1"/>
    <w:rsid w:val="007E2FE8"/>
    <w:rsid w:val="0080314E"/>
    <w:rsid w:val="008044F8"/>
    <w:rsid w:val="0082534C"/>
    <w:rsid w:val="009C26A1"/>
    <w:rsid w:val="00A05E0D"/>
    <w:rsid w:val="00AC2088"/>
    <w:rsid w:val="00B221A3"/>
    <w:rsid w:val="00B434E1"/>
    <w:rsid w:val="00B85EAF"/>
    <w:rsid w:val="00B94329"/>
    <w:rsid w:val="00BE3EF2"/>
    <w:rsid w:val="00C65C2A"/>
    <w:rsid w:val="00C930EF"/>
    <w:rsid w:val="00CB1B33"/>
    <w:rsid w:val="00D645DE"/>
    <w:rsid w:val="00D80ACB"/>
    <w:rsid w:val="00D967AF"/>
    <w:rsid w:val="00DA2525"/>
    <w:rsid w:val="00DA2FD9"/>
    <w:rsid w:val="00DF0F60"/>
    <w:rsid w:val="00DF56E2"/>
    <w:rsid w:val="00E064E2"/>
    <w:rsid w:val="00E46C6D"/>
    <w:rsid w:val="00E94A03"/>
    <w:rsid w:val="00EC6017"/>
    <w:rsid w:val="00ED3878"/>
    <w:rsid w:val="00FD43BD"/>
    <w:rsid w:val="00FE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0F60"/>
    <w:pPr>
      <w:ind w:left="720"/>
      <w:contextualSpacing/>
    </w:pPr>
  </w:style>
  <w:style w:type="paragraph" w:styleId="2">
    <w:name w:val="Body Text 2"/>
    <w:basedOn w:val="a"/>
    <w:link w:val="20"/>
    <w:rsid w:val="00DF0F6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F0F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УФК по Красноярскому краю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Кравченко Наталья</dc:creator>
  <cp:lastModifiedBy>Кравченко Наталья</cp:lastModifiedBy>
  <cp:revision>21</cp:revision>
  <cp:lastPrinted>2020-12-08T02:58:00Z</cp:lastPrinted>
  <dcterms:created xsi:type="dcterms:W3CDTF">2016-12-13T01:27:00Z</dcterms:created>
  <dcterms:modified xsi:type="dcterms:W3CDTF">2020-12-15T02:55:00Z</dcterms:modified>
</cp:coreProperties>
</file>