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9" w:rsidRDefault="00586069" w:rsidP="0058606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86069" w:rsidRDefault="00586069" w:rsidP="0058606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86069" w:rsidRDefault="00586069" w:rsidP="00586069">
      <w:pPr>
        <w:ind w:right="-1"/>
        <w:rPr>
          <w:rFonts w:ascii="Arial" w:hAnsi="Arial" w:cs="Arial"/>
          <w:b/>
          <w:bCs/>
        </w:rPr>
      </w:pPr>
    </w:p>
    <w:p w:rsidR="00586069" w:rsidRDefault="00586069" w:rsidP="0058606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586069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октября</w:t>
      </w:r>
      <w:r>
        <w:rPr>
          <w:rFonts w:ascii="Arial" w:hAnsi="Arial" w:cs="Arial"/>
          <w:bCs/>
        </w:rPr>
        <w:t xml:space="preserve"> 2020 года            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       № </w:t>
      </w:r>
      <w:r>
        <w:rPr>
          <w:rFonts w:ascii="Arial" w:hAnsi="Arial" w:cs="Arial"/>
          <w:bCs/>
        </w:rPr>
        <w:t>710</w:t>
      </w:r>
      <w:r>
        <w:rPr>
          <w:rFonts w:ascii="Arial" w:hAnsi="Arial" w:cs="Arial"/>
          <w:bCs/>
        </w:rPr>
        <w:t>-п</w:t>
      </w:r>
    </w:p>
    <w:p w:rsidR="005E5B3C" w:rsidRPr="00586069" w:rsidRDefault="005E5B3C" w:rsidP="00586069">
      <w:pPr>
        <w:jc w:val="both"/>
        <w:rPr>
          <w:rFonts w:ascii="Arial" w:hAnsi="Arial" w:cs="Arial"/>
        </w:rPr>
      </w:pPr>
    </w:p>
    <w:p w:rsidR="00586069" w:rsidRDefault="00F42207" w:rsidP="00586069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586069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721-п «Об утверждении муниципальной программы Ермаковского района</w:t>
      </w:r>
      <w:r w:rsidR="00C60837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 50-п,</w:t>
      </w:r>
      <w:r w:rsidR="00C60837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от 22.12.2014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 1049-п, от 30.03.2015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 177-п, от 20.05.2015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 289-п, от 30.10.2015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734-п, от 23.12.2015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№ 944-п,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от 23.03.2016 г. № 160-п, от 31.10.2016</w:t>
      </w:r>
      <w:r w:rsidR="0057766F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</w:t>
      </w:r>
      <w:proofErr w:type="gramEnd"/>
      <w:r w:rsidRPr="00586069">
        <w:rPr>
          <w:rFonts w:ascii="Arial" w:hAnsi="Arial" w:cs="Arial"/>
          <w:lang w:eastAsia="ru-RU"/>
        </w:rPr>
        <w:t xml:space="preserve">. № </w:t>
      </w:r>
      <w:proofErr w:type="gramStart"/>
      <w:r w:rsidRPr="00586069">
        <w:rPr>
          <w:rFonts w:ascii="Arial" w:hAnsi="Arial" w:cs="Arial"/>
          <w:lang w:eastAsia="ru-RU"/>
        </w:rPr>
        <w:t>689-п</w:t>
      </w:r>
      <w:r w:rsidR="001C47AA" w:rsidRPr="00586069">
        <w:rPr>
          <w:rFonts w:ascii="Arial" w:hAnsi="Arial" w:cs="Arial"/>
          <w:lang w:eastAsia="ru-RU"/>
        </w:rPr>
        <w:t>, от 24.03.2017 г. № 163-п</w:t>
      </w:r>
      <w:r w:rsidR="006B2149" w:rsidRPr="00586069">
        <w:rPr>
          <w:rFonts w:ascii="Arial" w:hAnsi="Arial" w:cs="Arial"/>
          <w:lang w:eastAsia="ru-RU"/>
        </w:rPr>
        <w:t>, от 30.10.2017 г. № 775-п</w:t>
      </w:r>
      <w:r w:rsidR="00352B6E" w:rsidRPr="00586069">
        <w:rPr>
          <w:rFonts w:ascii="Arial" w:hAnsi="Arial" w:cs="Arial"/>
          <w:lang w:eastAsia="ru-RU"/>
        </w:rPr>
        <w:t>, от 21.03.2018 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352B6E" w:rsidRPr="00586069">
        <w:rPr>
          <w:rFonts w:ascii="Arial" w:hAnsi="Arial" w:cs="Arial"/>
          <w:lang w:eastAsia="ru-RU"/>
        </w:rPr>
        <w:t>№ 138-п</w:t>
      </w:r>
      <w:r w:rsidR="007021EF" w:rsidRPr="00586069">
        <w:rPr>
          <w:rFonts w:ascii="Arial" w:hAnsi="Arial" w:cs="Arial"/>
          <w:lang w:eastAsia="ru-RU"/>
        </w:rPr>
        <w:t>, от 31.10.2018 г. № 627-п</w:t>
      </w:r>
      <w:r w:rsidR="003C17AD" w:rsidRPr="00586069">
        <w:rPr>
          <w:rFonts w:ascii="Arial" w:hAnsi="Arial" w:cs="Arial"/>
          <w:lang w:eastAsia="ru-RU"/>
        </w:rPr>
        <w:t>, от 01.03.2019</w:t>
      </w:r>
      <w:r w:rsidR="00586069">
        <w:rPr>
          <w:rFonts w:ascii="Arial" w:hAnsi="Arial" w:cs="Arial"/>
          <w:lang w:eastAsia="ru-RU"/>
        </w:rPr>
        <w:t xml:space="preserve"> г.</w:t>
      </w:r>
      <w:r w:rsidR="003C17AD" w:rsidRPr="00586069">
        <w:rPr>
          <w:rFonts w:ascii="Arial" w:hAnsi="Arial" w:cs="Arial"/>
          <w:lang w:eastAsia="ru-RU"/>
        </w:rPr>
        <w:t xml:space="preserve"> № 86-п</w:t>
      </w:r>
      <w:r w:rsidR="000F310E" w:rsidRPr="00586069">
        <w:rPr>
          <w:rFonts w:ascii="Arial" w:hAnsi="Arial" w:cs="Arial"/>
          <w:lang w:eastAsia="ru-RU"/>
        </w:rPr>
        <w:t>,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FE1EC9" w:rsidRPr="00586069">
        <w:rPr>
          <w:rFonts w:ascii="Arial" w:hAnsi="Arial" w:cs="Arial"/>
          <w:lang w:eastAsia="ru-RU"/>
        </w:rPr>
        <w:t xml:space="preserve">от </w:t>
      </w:r>
      <w:r w:rsidR="000F310E" w:rsidRPr="00586069">
        <w:rPr>
          <w:rFonts w:ascii="Arial" w:hAnsi="Arial" w:cs="Arial"/>
          <w:lang w:eastAsia="ru-RU"/>
        </w:rPr>
        <w:t>31.10.2019</w:t>
      </w:r>
      <w:r w:rsidR="00586069">
        <w:rPr>
          <w:rFonts w:ascii="Arial" w:hAnsi="Arial" w:cs="Arial"/>
          <w:lang w:eastAsia="ru-RU"/>
        </w:rPr>
        <w:t xml:space="preserve"> г.</w:t>
      </w:r>
      <w:r w:rsidR="000F310E" w:rsidRPr="00586069">
        <w:rPr>
          <w:rFonts w:ascii="Arial" w:hAnsi="Arial" w:cs="Arial"/>
          <w:lang w:eastAsia="ru-RU"/>
        </w:rPr>
        <w:t xml:space="preserve"> № 623-п</w:t>
      </w:r>
      <w:r w:rsidR="00FE1EC9" w:rsidRPr="00586069">
        <w:rPr>
          <w:rFonts w:ascii="Arial" w:hAnsi="Arial" w:cs="Arial"/>
          <w:lang w:eastAsia="ru-RU"/>
        </w:rPr>
        <w:t>, от 02.03.2020</w:t>
      </w:r>
      <w:r w:rsidR="00586069">
        <w:rPr>
          <w:rFonts w:ascii="Arial" w:hAnsi="Arial" w:cs="Arial"/>
          <w:lang w:eastAsia="ru-RU"/>
        </w:rPr>
        <w:t xml:space="preserve"> г.</w:t>
      </w:r>
      <w:r w:rsidR="00FE1EC9" w:rsidRPr="00586069">
        <w:rPr>
          <w:rFonts w:ascii="Arial" w:hAnsi="Arial" w:cs="Arial"/>
          <w:lang w:eastAsia="ru-RU"/>
        </w:rPr>
        <w:t xml:space="preserve"> № 133-п</w:t>
      </w:r>
      <w:r w:rsidR="001C47AA" w:rsidRPr="00586069">
        <w:rPr>
          <w:rFonts w:ascii="Arial" w:hAnsi="Arial" w:cs="Arial"/>
          <w:lang w:eastAsia="ru-RU"/>
        </w:rPr>
        <w:t>)</w:t>
      </w:r>
      <w:proofErr w:type="gramEnd"/>
    </w:p>
    <w:p w:rsidR="00586069" w:rsidRDefault="00586069" w:rsidP="00586069">
      <w:pPr>
        <w:ind w:firstLine="709"/>
        <w:jc w:val="both"/>
        <w:rPr>
          <w:rFonts w:ascii="Arial" w:hAnsi="Arial" w:cs="Arial"/>
          <w:color w:val="FFFFFF"/>
        </w:rPr>
      </w:pPr>
    </w:p>
    <w:p w:rsidR="00586069" w:rsidRDefault="00F42207" w:rsidP="00586069">
      <w:pPr>
        <w:ind w:firstLine="709"/>
        <w:jc w:val="both"/>
        <w:rPr>
          <w:rFonts w:ascii="Arial" w:hAnsi="Arial" w:cs="Arial"/>
          <w:color w:val="FFFFFF"/>
        </w:rPr>
      </w:pPr>
      <w:r w:rsidRPr="00586069">
        <w:rPr>
          <w:rFonts w:ascii="Arial" w:hAnsi="Arial" w:cs="Arial"/>
          <w:lang w:eastAsia="ru-RU"/>
        </w:rPr>
        <w:t>В соответствии со статьей 179 Бюджетного кодекса Российской Ф</w:t>
      </w:r>
      <w:r w:rsidRPr="00586069">
        <w:rPr>
          <w:rFonts w:ascii="Arial" w:hAnsi="Arial" w:cs="Arial"/>
          <w:lang w:eastAsia="ru-RU"/>
        </w:rPr>
        <w:t>е</w:t>
      </w:r>
      <w:r w:rsidRPr="00586069">
        <w:rPr>
          <w:rFonts w:ascii="Arial" w:hAnsi="Arial" w:cs="Arial"/>
          <w:lang w:eastAsia="ru-RU"/>
        </w:rPr>
        <w:t>дерации, ст. 35 Устава Ермаковского района, постановлением а</w:t>
      </w:r>
      <w:r w:rsidRPr="00586069">
        <w:rPr>
          <w:rFonts w:ascii="Arial" w:hAnsi="Arial" w:cs="Arial"/>
          <w:lang w:eastAsia="ru-RU"/>
        </w:rPr>
        <w:t>д</w:t>
      </w:r>
      <w:r w:rsidRPr="00586069">
        <w:rPr>
          <w:rFonts w:ascii="Arial" w:hAnsi="Arial" w:cs="Arial"/>
          <w:lang w:eastAsia="ru-RU"/>
        </w:rPr>
        <w:t>министрации Ермаковского района от 05.08.2013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 516-п (в редакции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постановления от 10.12.2014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г. №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1001-п)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ПОСТАНОВЛЯЮ:</w:t>
      </w:r>
    </w:p>
    <w:p w:rsidR="00586069" w:rsidRDefault="00F901F1" w:rsidP="00586069">
      <w:pPr>
        <w:ind w:firstLine="709"/>
        <w:jc w:val="both"/>
        <w:rPr>
          <w:rFonts w:ascii="Arial" w:hAnsi="Arial" w:cs="Arial"/>
          <w:color w:val="FFFFFF"/>
        </w:rPr>
      </w:pPr>
      <w:r w:rsidRPr="00586069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586069">
        <w:rPr>
          <w:rFonts w:ascii="Arial" w:hAnsi="Arial" w:cs="Arial"/>
          <w:lang w:eastAsia="ru-RU"/>
        </w:rPr>
        <w:t>Внести изменения в постановление администрации Ермаковского рай</w:t>
      </w:r>
      <w:r w:rsidR="00F42207" w:rsidRPr="00586069">
        <w:rPr>
          <w:rFonts w:ascii="Arial" w:hAnsi="Arial" w:cs="Arial"/>
          <w:lang w:eastAsia="ru-RU"/>
        </w:rPr>
        <w:t>о</w:t>
      </w:r>
      <w:r w:rsidR="00F42207" w:rsidRPr="00586069">
        <w:rPr>
          <w:rFonts w:ascii="Arial" w:hAnsi="Arial" w:cs="Arial"/>
          <w:lang w:eastAsia="ru-RU"/>
        </w:rPr>
        <w:t xml:space="preserve">на от 31.10.2013 года № 721-п (в редакции постановлений от </w:t>
      </w:r>
      <w:r w:rsidR="00753026" w:rsidRPr="00586069">
        <w:rPr>
          <w:rFonts w:ascii="Arial" w:hAnsi="Arial" w:cs="Arial"/>
          <w:lang w:eastAsia="ru-RU"/>
        </w:rPr>
        <w:t>29.01.2014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№ 50-п,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от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22.12.2014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г. № 1049-п, от 30.03.2015 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№ 177-п,</w:t>
      </w:r>
      <w:r w:rsidR="00136E40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от 20.05.2015 г. № 289-п, от 30.10.2015 г. №</w:t>
      </w:r>
      <w:r w:rsid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734-п, от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23.12.2015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№ 944-п, от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23.03.2016 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№ 160-п,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от 31.10.2016 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753026" w:rsidRPr="00586069">
        <w:rPr>
          <w:rFonts w:ascii="Arial" w:hAnsi="Arial" w:cs="Arial"/>
          <w:lang w:eastAsia="ru-RU"/>
        </w:rPr>
        <w:t>№ 689-п</w:t>
      </w:r>
      <w:r w:rsidR="001C47AA" w:rsidRPr="00586069">
        <w:rPr>
          <w:rFonts w:ascii="Arial" w:hAnsi="Arial" w:cs="Arial"/>
          <w:lang w:eastAsia="ru-RU"/>
        </w:rPr>
        <w:t>, от 24.03.2017 г. № 163-п</w:t>
      </w:r>
      <w:r w:rsidR="006B2149" w:rsidRPr="00586069">
        <w:rPr>
          <w:rFonts w:ascii="Arial" w:hAnsi="Arial" w:cs="Arial"/>
          <w:lang w:eastAsia="ru-RU"/>
        </w:rPr>
        <w:t>, от 30.10.2017 г. № 775-п</w:t>
      </w:r>
      <w:r w:rsidR="00352B6E" w:rsidRPr="00586069">
        <w:rPr>
          <w:rFonts w:ascii="Arial" w:hAnsi="Arial" w:cs="Arial"/>
          <w:lang w:eastAsia="ru-RU"/>
        </w:rPr>
        <w:t>,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352B6E" w:rsidRPr="00586069">
        <w:rPr>
          <w:rFonts w:ascii="Arial" w:hAnsi="Arial" w:cs="Arial"/>
          <w:lang w:eastAsia="ru-RU"/>
        </w:rPr>
        <w:t>от 21.03.2018 г.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352B6E" w:rsidRPr="00586069">
        <w:rPr>
          <w:rFonts w:ascii="Arial" w:hAnsi="Arial" w:cs="Arial"/>
          <w:lang w:eastAsia="ru-RU"/>
        </w:rPr>
        <w:t>№ 138-п</w:t>
      </w:r>
      <w:r w:rsidR="007021EF" w:rsidRPr="00586069">
        <w:rPr>
          <w:rFonts w:ascii="Arial" w:hAnsi="Arial" w:cs="Arial"/>
          <w:lang w:eastAsia="ru-RU"/>
        </w:rPr>
        <w:t>, от 31.10.2018</w:t>
      </w:r>
      <w:proofErr w:type="gramEnd"/>
      <w:r w:rsidR="007021EF" w:rsidRPr="00586069">
        <w:rPr>
          <w:rFonts w:ascii="Arial" w:hAnsi="Arial" w:cs="Arial"/>
          <w:lang w:eastAsia="ru-RU"/>
        </w:rPr>
        <w:t xml:space="preserve"> г. № 627-п</w:t>
      </w:r>
      <w:r w:rsidR="003C17AD" w:rsidRPr="00586069">
        <w:rPr>
          <w:rFonts w:ascii="Arial" w:hAnsi="Arial" w:cs="Arial"/>
          <w:lang w:eastAsia="ru-RU"/>
        </w:rPr>
        <w:t>, от 01.03.2019</w:t>
      </w:r>
      <w:r w:rsidR="00586069">
        <w:rPr>
          <w:rFonts w:ascii="Arial" w:hAnsi="Arial" w:cs="Arial"/>
          <w:lang w:eastAsia="ru-RU"/>
        </w:rPr>
        <w:t xml:space="preserve"> г.</w:t>
      </w:r>
      <w:r w:rsidR="003C17AD" w:rsidRPr="00586069">
        <w:rPr>
          <w:rFonts w:ascii="Arial" w:hAnsi="Arial" w:cs="Arial"/>
          <w:lang w:eastAsia="ru-RU"/>
        </w:rPr>
        <w:t xml:space="preserve"> № 86-п</w:t>
      </w:r>
      <w:r w:rsidR="000F310E" w:rsidRPr="00586069">
        <w:rPr>
          <w:rFonts w:ascii="Arial" w:hAnsi="Arial" w:cs="Arial"/>
          <w:lang w:eastAsia="ru-RU"/>
        </w:rPr>
        <w:t xml:space="preserve">, </w:t>
      </w:r>
      <w:r w:rsidR="00FE1EC9" w:rsidRPr="00586069">
        <w:rPr>
          <w:rFonts w:ascii="Arial" w:hAnsi="Arial" w:cs="Arial"/>
          <w:lang w:eastAsia="ru-RU"/>
        </w:rPr>
        <w:t>от 31.10.2019</w:t>
      </w:r>
      <w:r w:rsidR="00586069">
        <w:rPr>
          <w:rFonts w:ascii="Arial" w:hAnsi="Arial" w:cs="Arial"/>
          <w:lang w:eastAsia="ru-RU"/>
        </w:rPr>
        <w:t xml:space="preserve"> г.</w:t>
      </w:r>
      <w:r w:rsidR="00FE1EC9" w:rsidRPr="00586069">
        <w:rPr>
          <w:rFonts w:ascii="Arial" w:hAnsi="Arial" w:cs="Arial"/>
          <w:lang w:eastAsia="ru-RU"/>
        </w:rPr>
        <w:t xml:space="preserve"> № 623-п, от 02.03.2020</w:t>
      </w:r>
      <w:r w:rsidR="00586069">
        <w:rPr>
          <w:rFonts w:ascii="Arial" w:hAnsi="Arial" w:cs="Arial"/>
          <w:lang w:eastAsia="ru-RU"/>
        </w:rPr>
        <w:t xml:space="preserve"> г.</w:t>
      </w:r>
      <w:r w:rsidR="00FE1EC9" w:rsidRPr="00586069">
        <w:rPr>
          <w:rFonts w:ascii="Arial" w:hAnsi="Arial" w:cs="Arial"/>
          <w:lang w:eastAsia="ru-RU"/>
        </w:rPr>
        <w:t xml:space="preserve"> № 133-п</w:t>
      </w:r>
      <w:r w:rsidR="00F42207" w:rsidRPr="00586069">
        <w:rPr>
          <w:rFonts w:ascii="Arial" w:hAnsi="Arial" w:cs="Arial"/>
          <w:lang w:eastAsia="ru-RU"/>
        </w:rPr>
        <w:t>) «Об утверждении Муниципальной программы Ермаковского района «Управление муниципальным имуществом и земельными ресурсами Ермаковского района» следующее изменение:</w:t>
      </w:r>
    </w:p>
    <w:p w:rsidR="00586069" w:rsidRDefault="00586069" w:rsidP="00586069">
      <w:pPr>
        <w:ind w:firstLine="709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-</w:t>
      </w:r>
      <w:r w:rsidRPr="00586069">
        <w:rPr>
          <w:rFonts w:ascii="Arial" w:hAnsi="Arial" w:cs="Arial"/>
          <w:lang w:eastAsia="ru-RU"/>
        </w:rPr>
        <w:t xml:space="preserve"> </w:t>
      </w:r>
      <w:r w:rsidR="00F42207" w:rsidRPr="00586069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муниципальным имуществом и земельными ресурсами» изложить в редакции согласно приложению к настоящему постановлению.</w:t>
      </w:r>
    </w:p>
    <w:p w:rsidR="00586069" w:rsidRDefault="00162F3D" w:rsidP="00586069">
      <w:pPr>
        <w:ind w:firstLine="709"/>
        <w:jc w:val="both"/>
        <w:rPr>
          <w:rFonts w:ascii="Arial" w:hAnsi="Arial" w:cs="Arial"/>
          <w:color w:val="FFFFFF"/>
        </w:rPr>
      </w:pPr>
      <w:r w:rsidRPr="00586069">
        <w:rPr>
          <w:rFonts w:ascii="Arial" w:hAnsi="Arial" w:cs="Arial"/>
          <w:lang w:eastAsia="ru-RU"/>
        </w:rPr>
        <w:t>2.</w:t>
      </w:r>
      <w:r w:rsidRPr="00586069">
        <w:rPr>
          <w:rFonts w:ascii="Arial" w:hAnsi="Arial" w:cs="Arial"/>
        </w:rPr>
        <w:t xml:space="preserve"> </w:t>
      </w:r>
      <w:proofErr w:type="gramStart"/>
      <w:r w:rsidRPr="00586069">
        <w:rPr>
          <w:rFonts w:ascii="Arial" w:hAnsi="Arial" w:cs="Arial"/>
        </w:rPr>
        <w:t>Контроль за</w:t>
      </w:r>
      <w:proofErr w:type="gramEnd"/>
      <w:r w:rsidRPr="00586069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</w:t>
      </w:r>
      <w:r w:rsidR="00FE1EC9" w:rsidRPr="00586069">
        <w:rPr>
          <w:rFonts w:ascii="Arial" w:hAnsi="Arial" w:cs="Arial"/>
        </w:rPr>
        <w:t>– начальника отдела земельных и имущественных отношений Ф.Н.</w:t>
      </w:r>
      <w:r w:rsidR="00586069">
        <w:rPr>
          <w:rFonts w:ascii="Arial" w:hAnsi="Arial" w:cs="Arial"/>
        </w:rPr>
        <w:t xml:space="preserve"> </w:t>
      </w:r>
      <w:r w:rsidR="00FE1EC9" w:rsidRPr="00586069">
        <w:rPr>
          <w:rFonts w:ascii="Arial" w:hAnsi="Arial" w:cs="Arial"/>
        </w:rPr>
        <w:t>Сунцова.</w:t>
      </w:r>
    </w:p>
    <w:p w:rsidR="00F42207" w:rsidRPr="00586069" w:rsidRDefault="00162F3D" w:rsidP="00586069">
      <w:pPr>
        <w:ind w:firstLine="709"/>
        <w:jc w:val="both"/>
        <w:rPr>
          <w:rFonts w:ascii="Arial" w:hAnsi="Arial" w:cs="Arial"/>
          <w:color w:val="FFFFFF"/>
        </w:rPr>
      </w:pPr>
      <w:r w:rsidRPr="00586069">
        <w:rPr>
          <w:rFonts w:ascii="Arial" w:hAnsi="Arial" w:cs="Arial"/>
          <w:lang w:eastAsia="ru-RU"/>
        </w:rPr>
        <w:t>3</w:t>
      </w:r>
      <w:r w:rsidR="00F901F1" w:rsidRPr="00586069">
        <w:rPr>
          <w:rFonts w:ascii="Arial" w:hAnsi="Arial" w:cs="Arial"/>
          <w:lang w:eastAsia="ru-RU"/>
        </w:rPr>
        <w:t>.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F42207" w:rsidRPr="00586069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586069">
        <w:rPr>
          <w:rFonts w:ascii="Arial" w:hAnsi="Arial" w:cs="Arial"/>
          <w:lang w:eastAsia="ru-RU"/>
        </w:rPr>
        <w:t xml:space="preserve">после его </w:t>
      </w:r>
      <w:r w:rsidR="004E108F" w:rsidRPr="00586069">
        <w:rPr>
          <w:rFonts w:ascii="Arial" w:hAnsi="Arial" w:cs="Arial"/>
          <w:lang w:eastAsia="ru-RU"/>
        </w:rPr>
        <w:t>официально</w:t>
      </w:r>
      <w:r w:rsidR="00100B27" w:rsidRPr="00586069">
        <w:rPr>
          <w:rFonts w:ascii="Arial" w:hAnsi="Arial" w:cs="Arial"/>
          <w:lang w:eastAsia="ru-RU"/>
        </w:rPr>
        <w:t xml:space="preserve">го </w:t>
      </w:r>
      <w:r w:rsidR="004E108F" w:rsidRPr="00586069">
        <w:rPr>
          <w:rFonts w:ascii="Arial" w:hAnsi="Arial" w:cs="Arial"/>
          <w:lang w:eastAsia="ru-RU"/>
        </w:rPr>
        <w:t>опубликовани</w:t>
      </w:r>
      <w:r w:rsidR="00100B27" w:rsidRPr="00586069">
        <w:rPr>
          <w:rFonts w:ascii="Arial" w:hAnsi="Arial" w:cs="Arial"/>
          <w:lang w:eastAsia="ru-RU"/>
        </w:rPr>
        <w:t>я</w:t>
      </w:r>
      <w:r w:rsidR="004E108F" w:rsidRPr="00586069">
        <w:rPr>
          <w:rFonts w:ascii="Arial" w:hAnsi="Arial" w:cs="Arial"/>
          <w:lang w:eastAsia="ru-RU"/>
        </w:rPr>
        <w:t xml:space="preserve"> (обнародовани</w:t>
      </w:r>
      <w:r w:rsidR="00100B27" w:rsidRPr="00586069">
        <w:rPr>
          <w:rFonts w:ascii="Arial" w:hAnsi="Arial" w:cs="Arial"/>
          <w:lang w:eastAsia="ru-RU"/>
        </w:rPr>
        <w:t>я</w:t>
      </w:r>
      <w:r w:rsidR="00FC74E1" w:rsidRPr="00586069">
        <w:rPr>
          <w:rFonts w:ascii="Arial" w:hAnsi="Arial" w:cs="Arial"/>
          <w:lang w:eastAsia="ru-RU"/>
        </w:rPr>
        <w:t>)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0B4016" w:rsidRPr="00586069">
        <w:rPr>
          <w:rFonts w:ascii="Arial" w:hAnsi="Arial" w:cs="Arial"/>
          <w:lang w:eastAsia="ru-RU"/>
        </w:rPr>
        <w:t>и</w:t>
      </w:r>
      <w:r w:rsidR="00374255" w:rsidRPr="00586069">
        <w:rPr>
          <w:rFonts w:ascii="Arial" w:hAnsi="Arial" w:cs="Arial"/>
          <w:lang w:eastAsia="ru-RU"/>
        </w:rPr>
        <w:t xml:space="preserve"> применяется</w:t>
      </w:r>
      <w:r w:rsidR="000B4016" w:rsidRPr="00586069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586069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586069">
        <w:rPr>
          <w:rFonts w:ascii="Arial" w:hAnsi="Arial" w:cs="Arial"/>
          <w:lang w:eastAsia="ru-RU"/>
        </w:rPr>
        <w:t xml:space="preserve"> возникшим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9F1BC0" w:rsidRPr="00586069">
        <w:rPr>
          <w:rFonts w:ascii="Arial" w:hAnsi="Arial" w:cs="Arial"/>
          <w:lang w:eastAsia="ru-RU"/>
        </w:rPr>
        <w:t>с 01 янв</w:t>
      </w:r>
      <w:r w:rsidR="009F1BC0" w:rsidRPr="00586069">
        <w:rPr>
          <w:rFonts w:ascii="Arial" w:hAnsi="Arial" w:cs="Arial"/>
          <w:lang w:eastAsia="ru-RU"/>
        </w:rPr>
        <w:t>а</w:t>
      </w:r>
      <w:r w:rsidR="009F1BC0" w:rsidRPr="00586069">
        <w:rPr>
          <w:rFonts w:ascii="Arial" w:hAnsi="Arial" w:cs="Arial"/>
          <w:lang w:eastAsia="ru-RU"/>
        </w:rPr>
        <w:t xml:space="preserve">ря </w:t>
      </w:r>
      <w:r w:rsidR="00FC74E1" w:rsidRPr="00586069">
        <w:rPr>
          <w:rFonts w:ascii="Arial" w:hAnsi="Arial" w:cs="Arial"/>
          <w:lang w:eastAsia="ru-RU"/>
        </w:rPr>
        <w:t>202</w:t>
      </w:r>
      <w:r w:rsidR="00FC7946" w:rsidRPr="00586069">
        <w:rPr>
          <w:rFonts w:ascii="Arial" w:hAnsi="Arial" w:cs="Arial"/>
          <w:lang w:eastAsia="ru-RU"/>
        </w:rPr>
        <w:t>1</w:t>
      </w:r>
      <w:r w:rsidR="00FC74E1" w:rsidRPr="00586069">
        <w:rPr>
          <w:rFonts w:ascii="Arial" w:hAnsi="Arial" w:cs="Arial"/>
          <w:lang w:eastAsia="ru-RU"/>
        </w:rPr>
        <w:t xml:space="preserve"> года.</w:t>
      </w:r>
    </w:p>
    <w:p w:rsidR="00E7755F" w:rsidRPr="00586069" w:rsidRDefault="00E7755F" w:rsidP="00586069">
      <w:pPr>
        <w:suppressAutoHyphens w:val="0"/>
        <w:ind w:right="280"/>
        <w:jc w:val="both"/>
        <w:rPr>
          <w:rFonts w:ascii="Arial" w:hAnsi="Arial" w:cs="Arial"/>
          <w:lang w:eastAsia="ru-RU"/>
        </w:rPr>
      </w:pPr>
    </w:p>
    <w:p w:rsidR="00F42207" w:rsidRPr="00586069" w:rsidRDefault="000F310E" w:rsidP="00586069">
      <w:pPr>
        <w:suppressAutoHyphens w:val="0"/>
        <w:ind w:right="280"/>
        <w:jc w:val="both"/>
        <w:rPr>
          <w:rFonts w:ascii="Arial" w:hAnsi="Arial" w:cs="Arial"/>
          <w:lang w:eastAsia="ru-RU"/>
        </w:rPr>
      </w:pPr>
      <w:r w:rsidRPr="00586069">
        <w:rPr>
          <w:rFonts w:ascii="Arial" w:hAnsi="Arial" w:cs="Arial"/>
          <w:lang w:eastAsia="ru-RU"/>
        </w:rPr>
        <w:t>Г</w:t>
      </w:r>
      <w:r w:rsidR="00F42207" w:rsidRPr="00586069">
        <w:rPr>
          <w:rFonts w:ascii="Arial" w:hAnsi="Arial" w:cs="Arial"/>
          <w:lang w:eastAsia="ru-RU"/>
        </w:rPr>
        <w:t>лав</w:t>
      </w:r>
      <w:r w:rsidRPr="00586069">
        <w:rPr>
          <w:rFonts w:ascii="Arial" w:hAnsi="Arial" w:cs="Arial"/>
          <w:lang w:eastAsia="ru-RU"/>
        </w:rPr>
        <w:t>а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="00F42207" w:rsidRPr="00586069">
        <w:rPr>
          <w:rFonts w:ascii="Arial" w:hAnsi="Arial" w:cs="Arial"/>
          <w:lang w:eastAsia="ru-RU"/>
        </w:rPr>
        <w:t>района</w:t>
      </w:r>
      <w:r w:rsidR="00586069">
        <w:rPr>
          <w:rFonts w:ascii="Arial" w:hAnsi="Arial" w:cs="Arial"/>
          <w:lang w:eastAsia="ru-RU"/>
        </w:rPr>
        <w:t xml:space="preserve">                                                                                      </w:t>
      </w:r>
      <w:r w:rsidR="00586069" w:rsidRP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М.А.</w:t>
      </w:r>
      <w:r w:rsidR="00586069">
        <w:rPr>
          <w:rFonts w:ascii="Arial" w:hAnsi="Arial" w:cs="Arial"/>
          <w:lang w:eastAsia="ru-RU"/>
        </w:rPr>
        <w:t xml:space="preserve"> </w:t>
      </w:r>
      <w:r w:rsidRPr="00586069">
        <w:rPr>
          <w:rFonts w:ascii="Arial" w:hAnsi="Arial" w:cs="Arial"/>
          <w:lang w:eastAsia="ru-RU"/>
        </w:rPr>
        <w:t>Виго</w:t>
      </w:r>
      <w:r w:rsidRPr="00586069">
        <w:rPr>
          <w:rFonts w:ascii="Arial" w:hAnsi="Arial" w:cs="Arial"/>
          <w:lang w:eastAsia="ru-RU"/>
        </w:rPr>
        <w:t>в</w:t>
      </w:r>
      <w:r w:rsidRPr="00586069">
        <w:rPr>
          <w:rFonts w:ascii="Arial" w:hAnsi="Arial" w:cs="Arial"/>
          <w:lang w:eastAsia="ru-RU"/>
        </w:rPr>
        <w:t>ский</w:t>
      </w:r>
    </w:p>
    <w:p w:rsidR="00586069" w:rsidRDefault="00586069" w:rsidP="00586069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586069" w:rsidSect="0058606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1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от «27» октября 2020 г. № 710-п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Приложение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от «31» октября 2013 г. № 721-п</w:t>
      </w:r>
    </w:p>
    <w:p w:rsidR="0080083E" w:rsidRPr="0080083E" w:rsidRDefault="0080083E" w:rsidP="0080083E">
      <w:pPr>
        <w:suppressAutoHyphens w:val="0"/>
        <w:jc w:val="both"/>
        <w:rPr>
          <w:rFonts w:ascii="Arial" w:hAnsi="Arial" w:cs="Arial"/>
          <w:b/>
          <w:bCs/>
        </w:rPr>
      </w:pPr>
    </w:p>
    <w:p w:rsidR="0080083E" w:rsidRPr="0080083E" w:rsidRDefault="0080083E" w:rsidP="0080083E">
      <w:pPr>
        <w:suppressAutoHyphens w:val="0"/>
        <w:jc w:val="center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Муниципальная программа</w:t>
      </w:r>
    </w:p>
    <w:p w:rsidR="0080083E" w:rsidRPr="0080083E" w:rsidRDefault="0080083E" w:rsidP="0080083E">
      <w:pPr>
        <w:suppressAutoHyphens w:val="0"/>
        <w:jc w:val="center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80083E" w:rsidRPr="0080083E" w:rsidRDefault="0080083E" w:rsidP="0080083E">
      <w:pPr>
        <w:suppressAutoHyphens w:val="0"/>
        <w:jc w:val="center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Ермаковского района»</w:t>
      </w:r>
    </w:p>
    <w:p w:rsidR="0080083E" w:rsidRPr="0080083E" w:rsidRDefault="0080083E" w:rsidP="0080083E">
      <w:pPr>
        <w:suppressAutoHyphens w:val="0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Паспорт муниципальной программы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80083E" w:rsidRPr="0080083E" w:rsidTr="00C06846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Муниципальная программа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 xml:space="preserve">на» </w:t>
            </w:r>
          </w:p>
        </w:tc>
      </w:tr>
      <w:tr w:rsidR="0080083E" w:rsidRPr="0080083E" w:rsidTr="00C06846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80083E">
              <w:rPr>
                <w:rFonts w:ascii="Arial" w:hAnsi="Arial" w:cs="Arial"/>
                <w:spacing w:val="-2"/>
              </w:rPr>
              <w:t>м</w:t>
            </w:r>
            <w:r w:rsidRPr="0080083E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80083E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gramStart"/>
            <w:r w:rsidRPr="0080083E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80083E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80083E" w:rsidRPr="0080083E" w:rsidTr="00C06846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80083E">
              <w:rPr>
                <w:rFonts w:ascii="Arial" w:hAnsi="Arial" w:cs="Arial"/>
              </w:rPr>
              <w:t>(отдел земельных и имущественных отнош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80083E" w:rsidRPr="0080083E" w:rsidTr="00C06846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Соисполнитель муниципальной пр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МКУ «Ермаковский центр капитального стр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80083E" w:rsidRPr="0080083E" w:rsidTr="00C06846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80083E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80083E" w:rsidRPr="0080083E" w:rsidTr="00C06846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</w:t>
            </w:r>
            <w:proofErr w:type="gramStart"/>
            <w:r w:rsidRPr="0080083E">
              <w:rPr>
                <w:rFonts w:ascii="Arial" w:hAnsi="Arial" w:cs="Arial"/>
              </w:rPr>
              <w:t xml:space="preserve"> ;</w:t>
            </w:r>
            <w:proofErr w:type="gramEnd"/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80083E" w:rsidRPr="0080083E" w:rsidTr="00C06846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Этапы и сроки реализации пр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Программа реализуется с 2014 по 2023 год.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Этапы реализации муниципальной програ</w:t>
            </w:r>
            <w:r w:rsidRPr="0080083E">
              <w:rPr>
                <w:rFonts w:ascii="Arial" w:hAnsi="Arial" w:cs="Arial"/>
              </w:rPr>
              <w:t>м</w:t>
            </w:r>
            <w:r w:rsidRPr="0080083E">
              <w:rPr>
                <w:rFonts w:ascii="Arial" w:hAnsi="Arial" w:cs="Arial"/>
              </w:rPr>
              <w:t>мы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не выделяются.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80083E">
              <w:rPr>
                <w:rFonts w:ascii="Arial" w:hAnsi="Arial" w:cs="Arial"/>
              </w:rPr>
              <w:t>Перечень целевых показателей и показат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лей результативности программы, с указан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80083E" w:rsidRPr="0080083E" w:rsidTr="00C06846">
        <w:trPr>
          <w:trHeight w:hRule="exact" w:val="4361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80083E">
              <w:rPr>
                <w:rFonts w:ascii="Arial" w:hAnsi="Arial" w:cs="Arial"/>
                <w:spacing w:val="-3"/>
              </w:rPr>
              <w:t>е</w:t>
            </w:r>
            <w:r w:rsidRPr="0080083E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80083E">
              <w:rPr>
                <w:rFonts w:ascii="Arial" w:hAnsi="Arial" w:cs="Arial"/>
                <w:spacing w:val="-3"/>
              </w:rPr>
              <w:t>о</w:t>
            </w:r>
            <w:r w:rsidRPr="0080083E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80083E">
              <w:rPr>
                <w:rFonts w:ascii="Arial" w:hAnsi="Arial" w:cs="Arial"/>
                <w:spacing w:val="-3"/>
              </w:rPr>
              <w:t>о</w:t>
            </w:r>
            <w:r w:rsidRPr="0080083E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Общий объём финансирования 4 118,05 тыс. руб. за счет средств районного бюджета: в том числе по годам: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2014г. – 100,0 тыс. рублей;</w:t>
            </w:r>
          </w:p>
          <w:p w:rsidR="0080083E" w:rsidRPr="0080083E" w:rsidRDefault="0080083E" w:rsidP="0080083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2015г. – 190,3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2016г. – 161,3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2017г. – 378,4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2018г. – 413,85</w:t>
            </w:r>
            <w:r w:rsidRPr="0080083E">
              <w:rPr>
                <w:rFonts w:ascii="Arial" w:hAnsi="Arial" w:cs="Arial"/>
                <w:color w:val="FF0000"/>
              </w:rPr>
              <w:t xml:space="preserve"> </w:t>
            </w:r>
            <w:r w:rsidRPr="0080083E">
              <w:rPr>
                <w:rFonts w:ascii="Arial" w:hAnsi="Arial" w:cs="Arial"/>
              </w:rPr>
              <w:t>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2019г. – 21,0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2020г. – 675,8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2021г. – 725,8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2022г. – 725,8 тыс. рублей;</w:t>
            </w:r>
          </w:p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2023г. – 725,8 тыс. рублей.</w:t>
            </w:r>
          </w:p>
        </w:tc>
      </w:tr>
    </w:tbl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  <w:sectPr w:rsidR="0080083E" w:rsidRPr="0080083E" w:rsidSect="00147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1. Характеристика текущего состояния имущественных отношений в сфере муниципального имущества Ерм</w:t>
      </w:r>
      <w:r w:rsidRPr="0080083E">
        <w:rPr>
          <w:rFonts w:ascii="Arial" w:hAnsi="Arial" w:cs="Arial"/>
          <w:b/>
        </w:rPr>
        <w:t>а</w:t>
      </w:r>
      <w:r w:rsidRPr="0080083E">
        <w:rPr>
          <w:rFonts w:ascii="Arial" w:hAnsi="Arial" w:cs="Arial"/>
          <w:b/>
        </w:rPr>
        <w:t>ковского района</w:t>
      </w:r>
    </w:p>
    <w:p w:rsidR="0080083E" w:rsidRPr="0080083E" w:rsidRDefault="0080083E" w:rsidP="0080083E">
      <w:pPr>
        <w:suppressAutoHyphens w:val="0"/>
        <w:jc w:val="both"/>
        <w:rPr>
          <w:rFonts w:ascii="Arial" w:hAnsi="Arial" w:cs="Arial"/>
        </w:rPr>
      </w:pPr>
    </w:p>
    <w:p w:rsidR="0080083E" w:rsidRPr="0080083E" w:rsidRDefault="0080083E" w:rsidP="0080083E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p w:rsidR="0080083E" w:rsidRPr="0080083E" w:rsidRDefault="0080083E" w:rsidP="0080083E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</w:p>
    <w:tbl>
      <w:tblPr>
        <w:tblStyle w:val="aff1"/>
        <w:tblW w:w="5000" w:type="pct"/>
        <w:tblLayout w:type="fixed"/>
        <w:tblLook w:val="0000" w:firstRow="0" w:lastRow="0" w:firstColumn="0" w:lastColumn="0" w:noHBand="0" w:noVBand="0"/>
      </w:tblPr>
      <w:tblGrid>
        <w:gridCol w:w="2583"/>
        <w:gridCol w:w="1085"/>
        <w:gridCol w:w="1085"/>
        <w:gridCol w:w="1082"/>
        <w:gridCol w:w="1085"/>
        <w:gridCol w:w="1082"/>
        <w:gridCol w:w="1085"/>
        <w:gridCol w:w="1082"/>
        <w:gridCol w:w="1085"/>
        <w:gridCol w:w="1082"/>
        <w:gridCol w:w="1085"/>
        <w:gridCol w:w="1082"/>
      </w:tblGrid>
      <w:tr w:rsidR="0080083E" w:rsidRPr="0080083E" w:rsidTr="00C06846">
        <w:tc>
          <w:tcPr>
            <w:tcW w:w="891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Доходная часть бюджета района от использования м</w:t>
            </w:r>
            <w:r w:rsidRPr="0080083E">
              <w:rPr>
                <w:rFonts w:ascii="Arial" w:hAnsi="Arial" w:cs="Arial"/>
                <w:bCs/>
              </w:rPr>
              <w:t>у</w:t>
            </w:r>
            <w:r w:rsidRPr="0080083E">
              <w:rPr>
                <w:rFonts w:ascii="Arial" w:hAnsi="Arial" w:cs="Arial"/>
                <w:bCs/>
              </w:rPr>
              <w:t>ниципального им</w:t>
            </w:r>
            <w:r w:rsidRPr="0080083E">
              <w:rPr>
                <w:rFonts w:ascii="Arial" w:hAnsi="Arial" w:cs="Arial"/>
                <w:bCs/>
              </w:rPr>
              <w:t>у</w:t>
            </w:r>
            <w:r w:rsidRPr="0080083E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373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373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373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373" w:type="pct"/>
            <w:shd w:val="clear" w:color="auto" w:fill="auto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74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373" w:type="pct"/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2020 г.</w:t>
            </w:r>
          </w:p>
        </w:tc>
      </w:tr>
      <w:tr w:rsidR="0080083E" w:rsidRPr="0080083E" w:rsidTr="00C06846">
        <w:trPr>
          <w:trHeight w:val="457"/>
        </w:trPr>
        <w:tc>
          <w:tcPr>
            <w:tcW w:w="891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Всего, в </w:t>
            </w:r>
            <w:proofErr w:type="spellStart"/>
            <w:r w:rsidRPr="0080083E">
              <w:rPr>
                <w:rFonts w:ascii="Arial" w:hAnsi="Arial" w:cs="Arial"/>
              </w:rPr>
              <w:t>т.ч</w:t>
            </w:r>
            <w:proofErr w:type="spellEnd"/>
            <w:r w:rsidRPr="0080083E">
              <w:rPr>
                <w:rFonts w:ascii="Arial" w:hAnsi="Arial" w:cs="Arial"/>
              </w:rPr>
              <w:t>.: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3699,7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5323,2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3686,09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4711,38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6887,82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7423,70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8061,21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10292,33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12907,98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9795,89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8430,70</w:t>
            </w:r>
          </w:p>
        </w:tc>
      </w:tr>
      <w:tr w:rsidR="0080083E" w:rsidRPr="0080083E" w:rsidTr="00C06846">
        <w:tc>
          <w:tcPr>
            <w:tcW w:w="891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доходы от сдачи в аренду муниципал</w:t>
            </w:r>
            <w:r w:rsidRPr="0080083E">
              <w:rPr>
                <w:rFonts w:ascii="Arial" w:hAnsi="Arial" w:cs="Arial"/>
              </w:rPr>
              <w:t>ь</w:t>
            </w:r>
            <w:r w:rsidRPr="0080083E">
              <w:rPr>
                <w:rFonts w:ascii="Arial" w:hAnsi="Arial" w:cs="Arial"/>
              </w:rPr>
              <w:t>ного имущества;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доходы от продажи (реализации) им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щества и земельных участков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доходы от продажи муниципального имущества соста</w:t>
            </w:r>
            <w:r w:rsidRPr="0080083E">
              <w:rPr>
                <w:rFonts w:ascii="Arial" w:hAnsi="Arial" w:cs="Arial"/>
              </w:rPr>
              <w:t>в</w:t>
            </w:r>
            <w:r w:rsidRPr="0080083E">
              <w:rPr>
                <w:rFonts w:ascii="Arial" w:hAnsi="Arial" w:cs="Arial"/>
              </w:rPr>
              <w:t xml:space="preserve">ляющего казну МО </w:t>
            </w:r>
            <w:r w:rsidRPr="0080083E">
              <w:rPr>
                <w:rFonts w:ascii="Arial" w:hAnsi="Arial" w:cs="Arial"/>
              </w:rPr>
              <w:lastRenderedPageBreak/>
              <w:t>Ермаковский район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1320,6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1461,70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917,4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1508,50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2536,50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1278,20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820,00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2740,19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125,9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707,8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3992,58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11,0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979,7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5865,49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42,63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1401,20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4774,36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1248,14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1086,40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1482,14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1560,99</w:t>
            </w: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80083E" w:rsidRPr="0080083E" w:rsidRDefault="0080083E" w:rsidP="0080083E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80083E">
              <w:rPr>
                <w:rFonts w:ascii="Arial" w:eastAsia="Nimbus Roman No9 L" w:hAnsi="Arial" w:cs="Arial"/>
                <w:color w:val="000000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1927,86</w:t>
            </w: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6404,96</w:t>
            </w: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4575,16</w:t>
            </w: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1244,94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8351,88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199,07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80083E" w:rsidRPr="0080083E" w:rsidRDefault="0080083E" w:rsidP="0080083E">
            <w:pPr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1208,44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4299,38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jc w:val="both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172,88</w:t>
            </w: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hAnsi="Arial" w:cs="Arial"/>
              </w:rPr>
              <w:t>2750,00</w:t>
            </w:r>
          </w:p>
        </w:tc>
      </w:tr>
    </w:tbl>
    <w:p w:rsidR="0080083E" w:rsidRPr="0080083E" w:rsidRDefault="0080083E" w:rsidP="0080083E">
      <w:pPr>
        <w:suppressAutoHyphens w:val="0"/>
        <w:jc w:val="both"/>
        <w:rPr>
          <w:rFonts w:ascii="Arial" w:eastAsia="Nimbus Roman No9 L" w:hAnsi="Arial" w:cs="Arial"/>
        </w:r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Nimbus Roman No9 L" w:hAnsi="Arial" w:cs="Arial"/>
        </w:rPr>
        <w:t>П</w:t>
      </w:r>
      <w:r w:rsidRPr="0080083E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участки, государственная собственность на кот</w:t>
      </w:r>
      <w:r w:rsidRPr="0080083E">
        <w:rPr>
          <w:rFonts w:ascii="Arial" w:eastAsia="Arial Unicode MS" w:hAnsi="Arial" w:cs="Arial"/>
          <w:color w:val="000000"/>
          <w:lang w:eastAsia="ru-RU"/>
        </w:rPr>
        <w:t>о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рые не разграничена, а также средства от продажи права на заключение договоров аренды указанных земельных участков на 01.10.2020 г. составляет 7112,60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 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Факт по доходам, получаемых в виде арендной платы за земельные участки, государственная собственность на кот</w:t>
      </w:r>
      <w:r w:rsidRPr="0080083E">
        <w:rPr>
          <w:rFonts w:ascii="Arial" w:eastAsia="Arial Unicode MS" w:hAnsi="Arial" w:cs="Arial"/>
          <w:color w:val="000000"/>
          <w:lang w:eastAsia="ru-RU"/>
        </w:rPr>
        <w:t>о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рые не разграничена, а также средства от продажи права на заключение договоров аренды указанных земельных участков на 01.10.2020 г. составляет 3367,27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</w:r>
      <w:r w:rsidRPr="0080083E">
        <w:rPr>
          <w:rFonts w:ascii="Arial" w:eastAsia="Arial Unicode MS" w:hAnsi="Arial" w:cs="Arial"/>
          <w:color w:val="000000"/>
          <w:lang w:eastAsia="ru-RU"/>
        </w:rPr>
        <w:t>ь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ных бюджетных и автономных учреждений) на 01.10.2020 г. составляет 5119,20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 факт поступлений на 01.10.2020 г. 932,11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., в том числе: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</w:t>
      </w:r>
      <w:r w:rsidRPr="0080083E">
        <w:rPr>
          <w:rFonts w:ascii="Arial" w:eastAsia="Arial Unicode MS" w:hAnsi="Arial" w:cs="Arial"/>
          <w:color w:val="000000"/>
          <w:lang w:eastAsia="ru-RU"/>
        </w:rPr>
        <w:t>т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ных и автономных учреждений) поступило 794,14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.;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поступило 137,97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 xml:space="preserve">План по доходам, от сдачи в аренду имущества, составляющего муниципальную казну (за исключением земельных участков) на 01.10.2020 г. составляет 2155,30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., факт 1208,44 на 01.10.2020 г. в том числе: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 xml:space="preserve">- доходы от сдачи в аренду имущества, составляющего казну муниципальных районов (за исключением земельных участков) - 1661,80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., факт - 722,22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.;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сельских поселений (за исключением земельных учас</w:t>
      </w:r>
      <w:r w:rsidRPr="0080083E">
        <w:rPr>
          <w:rFonts w:ascii="Arial" w:eastAsia="Arial Unicode MS" w:hAnsi="Arial" w:cs="Arial"/>
          <w:color w:val="000000"/>
          <w:lang w:eastAsia="ru-RU"/>
        </w:rPr>
        <w:t>т</w:t>
      </w:r>
      <w:r w:rsidRPr="0080083E">
        <w:rPr>
          <w:rFonts w:ascii="Arial" w:eastAsia="Arial Unicode MS" w:hAnsi="Arial" w:cs="Arial"/>
          <w:color w:val="000000"/>
          <w:lang w:eastAsia="ru-RU"/>
        </w:rPr>
        <w:t>ков) – 493,50 тыс. руб., факт – 486,22 тыс. руб.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</w:t>
      </w:r>
      <w:r w:rsidRPr="0080083E">
        <w:rPr>
          <w:rFonts w:ascii="Arial" w:eastAsia="Arial Unicode MS" w:hAnsi="Arial" w:cs="Arial"/>
          <w:color w:val="000000"/>
          <w:lang w:eastAsia="ru-RU"/>
        </w:rPr>
        <w:t>ю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чением земельных участков муниципальных бюджетных и автономных учреждений) на 01.10.2020 г. составляет 52,24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 факт поступлений на 01.10.2020 г. – 51,24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 xml:space="preserve">- план по доходам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01.10.2020 г. 52,24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 , факт исполнения 51,24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  <w:sectPr w:rsidR="0080083E" w:rsidRPr="0080083E" w:rsidSect="00A13D71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План по доходам от продажи земельных участков, находящихся в госуда</w:t>
      </w:r>
      <w:r w:rsidRPr="0080083E">
        <w:rPr>
          <w:rFonts w:ascii="Arial" w:eastAsia="Arial Unicode MS" w:hAnsi="Arial" w:cs="Arial"/>
          <w:color w:val="000000"/>
          <w:lang w:eastAsia="ru-RU"/>
        </w:rPr>
        <w:t>р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ственной и муниципальной собственности на 01.10.2020 г. составляет 122,30 тыс. руб., факт исполнения 121,64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., в том числе: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государственная со</w:t>
      </w:r>
      <w:r w:rsidRPr="0080083E">
        <w:rPr>
          <w:rFonts w:ascii="Arial" w:eastAsia="Arial Unicode MS" w:hAnsi="Arial" w:cs="Arial"/>
          <w:color w:val="000000"/>
          <w:lang w:eastAsia="ru-RU"/>
        </w:rPr>
        <w:t>б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ственность на которые не разграничена и которые расположены в границах сельских поселений на 01.10.2020 г. 122,30 тыс. руб., факт исполнения 121,64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собстве</w:t>
      </w:r>
      <w:r w:rsidRPr="0080083E">
        <w:rPr>
          <w:rFonts w:ascii="Arial" w:eastAsia="Arial Unicode MS" w:hAnsi="Arial" w:cs="Arial"/>
          <w:color w:val="000000"/>
          <w:lang w:eastAsia="ru-RU"/>
        </w:rPr>
        <w:t>н</w:t>
      </w:r>
      <w:r w:rsidRPr="0080083E">
        <w:rPr>
          <w:rFonts w:ascii="Arial" w:eastAsia="Arial Unicode MS" w:hAnsi="Arial" w:cs="Arial"/>
          <w:color w:val="000000"/>
          <w:lang w:eastAsia="ru-RU"/>
        </w:rPr>
        <w:t>ности муниципальных районов (за исключением имущества муниципальных бю</w:t>
      </w:r>
      <w:r w:rsidRPr="0080083E">
        <w:rPr>
          <w:rFonts w:ascii="Arial" w:eastAsia="Arial Unicode MS" w:hAnsi="Arial" w:cs="Arial"/>
          <w:color w:val="000000"/>
          <w:lang w:eastAsia="ru-RU"/>
        </w:rPr>
        <w:t>д</w:t>
      </w:r>
      <w:r w:rsidRPr="0080083E">
        <w:rPr>
          <w:rFonts w:ascii="Arial" w:eastAsia="Arial Unicode MS" w:hAnsi="Arial" w:cs="Arial"/>
          <w:color w:val="000000"/>
          <w:lang w:eastAsia="ru-RU"/>
        </w:rPr>
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</w:r>
      <w:r w:rsidRPr="0080083E">
        <w:rPr>
          <w:rFonts w:ascii="Arial" w:eastAsia="Arial Unicode MS" w:hAnsi="Arial" w:cs="Arial"/>
          <w:color w:val="000000"/>
          <w:lang w:eastAsia="ru-RU"/>
        </w:rPr>
        <w:t>а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занному имуществу на 01.10.2020 г. составляет 2750,00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., факт исполнения 2750,00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 xml:space="preserve">Реализовано недвижимое имущество: нежилое помещение общей площадью 606,8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кв.м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., 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кадастровый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 xml:space="preserve"> № 24:13:2401052:192, расположенное по адресу: Красноя</w:t>
      </w:r>
      <w:r w:rsidRPr="0080083E">
        <w:rPr>
          <w:rFonts w:ascii="Arial" w:eastAsia="Arial Unicode MS" w:hAnsi="Arial" w:cs="Arial"/>
          <w:color w:val="000000"/>
          <w:lang w:eastAsia="ru-RU"/>
        </w:rPr>
        <w:t>р</w:t>
      </w:r>
      <w:r w:rsidRPr="0080083E">
        <w:rPr>
          <w:rFonts w:ascii="Arial" w:eastAsia="Arial Unicode MS" w:hAnsi="Arial" w:cs="Arial"/>
          <w:color w:val="000000"/>
          <w:lang w:eastAsia="ru-RU"/>
        </w:rPr>
        <w:t xml:space="preserve">ский край, Ермаковский район,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с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.Е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>рмаковское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 xml:space="preserve">, </w:t>
      </w:r>
      <w:proofErr w:type="spellStart"/>
      <w:r w:rsidRPr="0080083E">
        <w:rPr>
          <w:rFonts w:ascii="Arial" w:eastAsia="Arial Unicode MS" w:hAnsi="Arial" w:cs="Arial"/>
          <w:color w:val="000000"/>
          <w:lang w:eastAsia="ru-RU"/>
        </w:rPr>
        <w:t>пл.Ленина</w:t>
      </w:r>
      <w:proofErr w:type="spellEnd"/>
      <w:r w:rsidRPr="0080083E">
        <w:rPr>
          <w:rFonts w:ascii="Arial" w:eastAsia="Arial Unicode MS" w:hAnsi="Arial" w:cs="Arial"/>
          <w:color w:val="000000"/>
          <w:lang w:eastAsia="ru-RU"/>
        </w:rPr>
        <w:t>, 7 пом. 1 е (1, 13, 14, 12, 11, 1, 2, 3, 4, 5, 6, 7, 8, 10, 15, 16, 17, 18, 19, 20, 21, 22, 23, 24, 25, 26, 27, 28, 29, 30, 31, 32, 33, 34, 35. Договор купли-продажи объекта недвижимости №2 от 30.06.2020г., цена за объект подтверждается отчетом № 02/15/06 об оценке рыночной стоимости нежилого помещения.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80083E">
        <w:rPr>
          <w:rFonts w:ascii="Arial" w:eastAsia="Nimbus Roman No9 L" w:hAnsi="Arial" w:cs="Arial"/>
        </w:rPr>
        <w:t>Одной из составляющих неналоговых поступлений в бюджет района 2014-2023 г. будут являться доходы от распоряжения и использования муниципального имущества и земли. Учитывая сокращение физического объема муниципальной со</w:t>
      </w:r>
      <w:r w:rsidRPr="0080083E">
        <w:rPr>
          <w:rFonts w:ascii="Arial" w:eastAsia="Nimbus Roman No9 L" w:hAnsi="Arial" w:cs="Arial"/>
        </w:rPr>
        <w:t>б</w:t>
      </w:r>
      <w:r w:rsidRPr="0080083E">
        <w:rPr>
          <w:rFonts w:ascii="Arial" w:eastAsia="Nimbus Roman No9 L" w:hAnsi="Arial" w:cs="Arial"/>
        </w:rPr>
        <w:t>ственности района вследствие обветшания объектов, приватизации, необходимости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</w:t>
      </w:r>
      <w:r w:rsidRPr="0080083E">
        <w:rPr>
          <w:rFonts w:ascii="Arial" w:eastAsia="Nimbus Roman No9 L" w:hAnsi="Arial" w:cs="Arial"/>
        </w:rPr>
        <w:t>т</w:t>
      </w:r>
      <w:r w:rsidRPr="0080083E">
        <w:rPr>
          <w:rFonts w:ascii="Arial" w:eastAsia="Nimbus Roman No9 L" w:hAnsi="Arial" w:cs="Arial"/>
        </w:rPr>
        <w:t>ствие с осуществляемыми полномочиями поступление доходов от имущества будут иметь тенденцию к уменьшению. А значит встаёт необходимость выработки и ре</w:t>
      </w:r>
      <w:r w:rsidRPr="0080083E">
        <w:rPr>
          <w:rFonts w:ascii="Arial" w:eastAsia="Nimbus Roman No9 L" w:hAnsi="Arial" w:cs="Arial"/>
        </w:rPr>
        <w:t>а</w:t>
      </w:r>
      <w:r w:rsidRPr="0080083E">
        <w:rPr>
          <w:rFonts w:ascii="Arial" w:eastAsia="Nimbus Roman No9 L" w:hAnsi="Arial" w:cs="Arial"/>
        </w:rPr>
        <w:t>лизации мероприятий, которые позволят повысить эффективность управления м</w:t>
      </w:r>
      <w:r w:rsidRPr="0080083E">
        <w:rPr>
          <w:rFonts w:ascii="Arial" w:eastAsia="Nimbus Roman No9 L" w:hAnsi="Arial" w:cs="Arial"/>
        </w:rPr>
        <w:t>у</w:t>
      </w:r>
      <w:r w:rsidRPr="0080083E">
        <w:rPr>
          <w:rFonts w:ascii="Arial" w:eastAsia="Nimbus Roman No9 L" w:hAnsi="Arial" w:cs="Arial"/>
        </w:rPr>
        <w:t>ниципальным имуществом и земельными ресурсами.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80083E">
        <w:rPr>
          <w:rFonts w:ascii="Arial" w:hAnsi="Arial" w:cs="Arial"/>
        </w:rPr>
        <w:t>В связи с вышеизложенным приоритетными становятся вопросы по увелич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нию источников поступления платежей от пользования земельными участкам.</w:t>
      </w:r>
      <w:proofErr w:type="gramEnd"/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Кроме того, важным и необходимым направлением в принимаемой Программе является увеличение налогооблагаемой базы по налогу на землю посредством ст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мулирования собственников объектов недвижимости к оформлению земельных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</w:t>
      </w:r>
      <w:r w:rsidRPr="0080083E">
        <w:rPr>
          <w:rFonts w:ascii="Arial" w:hAnsi="Arial" w:cs="Arial"/>
        </w:rPr>
        <w:t>у</w:t>
      </w:r>
      <w:r w:rsidRPr="0080083E">
        <w:rPr>
          <w:rFonts w:ascii="Arial" w:hAnsi="Arial" w:cs="Arial"/>
        </w:rPr>
        <w:t xml:space="preserve">жений. 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80083E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на (школы, детские сады, поликлиники, больницы, библиотеки, дома культуры и т.д.) и закреплёнными за муниципальными учреждениями на праве оперативного упра</w:t>
      </w:r>
      <w:r w:rsidRPr="0080083E">
        <w:rPr>
          <w:rFonts w:ascii="Arial" w:hAnsi="Arial" w:cs="Arial"/>
        </w:rPr>
        <w:t>в</w:t>
      </w:r>
      <w:r w:rsidRPr="0080083E">
        <w:rPr>
          <w:rFonts w:ascii="Arial" w:hAnsi="Arial" w:cs="Arial"/>
        </w:rPr>
        <w:t>ления или переданными в безвозмездное пользование, необходимо закончить к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 xml:space="preserve">дастровые работы по этим земельным участкам. </w:t>
      </w:r>
      <w:r w:rsidRPr="0080083E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</w:t>
      </w:r>
      <w:r w:rsidRPr="0080083E">
        <w:rPr>
          <w:rFonts w:ascii="Arial" w:eastAsia="Nimbus Roman No9 L" w:hAnsi="Arial" w:cs="Arial"/>
        </w:rPr>
        <w:t>б</w:t>
      </w:r>
      <w:r w:rsidRPr="0080083E">
        <w:rPr>
          <w:rFonts w:ascii="Arial" w:eastAsia="Nimbus Roman No9 L" w:hAnsi="Arial" w:cs="Arial"/>
        </w:rPr>
        <w:t>ственности является залогом целостности всего муниципального имущества.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80083E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</w:t>
      </w:r>
      <w:r w:rsidRPr="0080083E">
        <w:rPr>
          <w:rFonts w:ascii="Arial" w:hAnsi="Arial" w:cs="Arial"/>
        </w:rPr>
        <w:t>т</w:t>
      </w:r>
      <w:r w:rsidRPr="0080083E">
        <w:rPr>
          <w:rFonts w:ascii="Arial" w:hAnsi="Arial" w:cs="Arial"/>
        </w:rPr>
        <w:t>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80083E">
        <w:rPr>
          <w:rFonts w:ascii="Arial" w:hAnsi="Arial" w:cs="Arial"/>
        </w:rPr>
        <w:lastRenderedPageBreak/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</w:t>
      </w:r>
      <w:r w:rsidRPr="0080083E">
        <w:rPr>
          <w:rFonts w:ascii="Arial" w:hAnsi="Arial" w:cs="Arial"/>
        </w:rPr>
        <w:t>х</w:t>
      </w:r>
      <w:r w:rsidRPr="0080083E">
        <w:rPr>
          <w:rFonts w:ascii="Arial" w:hAnsi="Arial" w:cs="Arial"/>
        </w:rPr>
        <w:t>нического паспорта (плана описания) – документов, подтверждающих факт сущ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ствования объекта недвижимости. Как следствие, объекты недвижимости не испол</w:t>
      </w:r>
      <w:r w:rsidRPr="0080083E">
        <w:rPr>
          <w:rFonts w:ascii="Arial" w:hAnsi="Arial" w:cs="Arial"/>
        </w:rPr>
        <w:t>ь</w:t>
      </w:r>
      <w:r w:rsidRPr="0080083E">
        <w:rPr>
          <w:rFonts w:ascii="Arial" w:hAnsi="Arial" w:cs="Arial"/>
        </w:rPr>
        <w:t>зуются как полноценный актив, что является сдерживающим фактором инвестиц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онной активности и развития предпринимательства на территории Ермаковского района.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В настоящее время отсутствует комплексная, эффективно действующая с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стема информационного обеспечения учета, оценки, налогообложения, управления, распоряжения объектами недвижимости.</w:t>
      </w: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80083E">
        <w:rPr>
          <w:rFonts w:ascii="Arial" w:hAnsi="Arial" w:cs="Arial"/>
        </w:rPr>
        <w:t>В связи с этим в рамках Программы планируется проведение инвентаризации объектов недвижимости, изготовление кадастровых паспортов для регистрации пр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ва муниципальной собственности на объекты недвижимости в соответствии с треб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ваниями Федерального закона РФ «О государственной регистрации прав на недв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жимое имущество и сделок с ним» и проведение оценки рыночной стоимости объе</w:t>
      </w:r>
      <w:r w:rsidRPr="0080083E">
        <w:rPr>
          <w:rFonts w:ascii="Arial" w:hAnsi="Arial" w:cs="Arial"/>
        </w:rPr>
        <w:t>к</w:t>
      </w:r>
      <w:r w:rsidRPr="0080083E">
        <w:rPr>
          <w:rFonts w:ascii="Arial" w:hAnsi="Arial" w:cs="Arial"/>
        </w:rPr>
        <w:t>тов недвижимости, что позволит обеспечить поступление дополнительных доходов в бюджет района.</w:t>
      </w:r>
      <w:proofErr w:type="gramEnd"/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При реализации Программы планируется использовать все выполненные р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нее разработки, созданную материально-техническую, информационную и технол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гическую базу.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eastAsia="Arial Unicode MS" w:hAnsi="Arial" w:cs="Arial"/>
          <w:bCs/>
          <w:lang w:eastAsia="ru-RU"/>
        </w:rPr>
        <w:t xml:space="preserve">На 01.01.2020 г. общее количество </w:t>
      </w:r>
      <w:proofErr w:type="gramStart"/>
      <w:r w:rsidRPr="0080083E">
        <w:rPr>
          <w:rFonts w:ascii="Arial" w:eastAsia="Arial Unicode MS" w:hAnsi="Arial" w:cs="Arial"/>
          <w:bCs/>
          <w:lang w:eastAsia="ru-RU"/>
        </w:rPr>
        <w:t>муниципальных организаций, действующих на территории Ермаковского района составляет</w:t>
      </w:r>
      <w:proofErr w:type="gramEnd"/>
      <w:r w:rsidRPr="0080083E">
        <w:rPr>
          <w:rFonts w:ascii="Arial" w:eastAsia="Arial Unicode MS" w:hAnsi="Arial" w:cs="Arial"/>
          <w:bCs/>
          <w:lang w:eastAsia="ru-RU"/>
        </w:rPr>
        <w:t xml:space="preserve"> - 52, в том числе муниципальных образований - 14, муниципальное предприятие – 0, учреждений – 34, управлений администрации Ермаковского района – 4.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На 01.10.2020 г. приватизация муниципального жилого фонда Ермаковского района не проводилась.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На финансирование в 2020 году за счет средств районного бюджета выдел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 xml:space="preserve">ны средства в сумме 675,8 тыс. рублей. На 01.10.2020 г. средства освоены в сумме 345,22 </w:t>
      </w:r>
      <w:proofErr w:type="spellStart"/>
      <w:r w:rsidRPr="0080083E">
        <w:rPr>
          <w:rFonts w:ascii="Arial" w:hAnsi="Arial" w:cs="Arial"/>
        </w:rPr>
        <w:t>тыс</w:t>
      </w:r>
      <w:proofErr w:type="gramStart"/>
      <w:r w:rsidRPr="0080083E">
        <w:rPr>
          <w:rFonts w:ascii="Arial" w:hAnsi="Arial" w:cs="Arial"/>
        </w:rPr>
        <w:t>.р</w:t>
      </w:r>
      <w:proofErr w:type="gramEnd"/>
      <w:r w:rsidRPr="0080083E">
        <w:rPr>
          <w:rFonts w:ascii="Arial" w:hAnsi="Arial" w:cs="Arial"/>
        </w:rPr>
        <w:t>уб</w:t>
      </w:r>
      <w:proofErr w:type="spellEnd"/>
      <w:r w:rsidRPr="0080083E">
        <w:rPr>
          <w:rFonts w:ascii="Arial" w:hAnsi="Arial" w:cs="Arial"/>
        </w:rPr>
        <w:t>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 xml:space="preserve">Освоенные средства в сумме 345,22 </w:t>
      </w:r>
      <w:proofErr w:type="spellStart"/>
      <w:r w:rsidRPr="0080083E">
        <w:rPr>
          <w:rFonts w:ascii="Arial" w:hAnsi="Arial" w:cs="Arial"/>
        </w:rPr>
        <w:t>тыс</w:t>
      </w:r>
      <w:proofErr w:type="gramStart"/>
      <w:r w:rsidRPr="0080083E">
        <w:rPr>
          <w:rFonts w:ascii="Arial" w:hAnsi="Arial" w:cs="Arial"/>
        </w:rPr>
        <w:t>.р</w:t>
      </w:r>
      <w:proofErr w:type="gramEnd"/>
      <w:r w:rsidRPr="0080083E">
        <w:rPr>
          <w:rFonts w:ascii="Arial" w:hAnsi="Arial" w:cs="Arial"/>
        </w:rPr>
        <w:t>уб</w:t>
      </w:r>
      <w:proofErr w:type="spellEnd"/>
      <w:r w:rsidRPr="0080083E">
        <w:rPr>
          <w:rFonts w:ascii="Arial" w:hAnsi="Arial" w:cs="Arial"/>
        </w:rPr>
        <w:t>., составляют 297,22 % выполн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ния от плана, в том числе: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 xml:space="preserve">- Муниципальный контракт № 24 от 28 мая 2020 года услуги по определению начальной цены предмета аукциона на право продажи муниципального имущества (нежилое здание интерната п. </w:t>
      </w:r>
      <w:proofErr w:type="spellStart"/>
      <w:r w:rsidRPr="0080083E">
        <w:rPr>
          <w:rFonts w:ascii="Arial" w:hAnsi="Arial" w:cs="Arial"/>
        </w:rPr>
        <w:t>Ойское</w:t>
      </w:r>
      <w:proofErr w:type="spellEnd"/>
      <w:r w:rsidRPr="0080083E">
        <w:rPr>
          <w:rFonts w:ascii="Arial" w:hAnsi="Arial" w:cs="Arial"/>
        </w:rPr>
        <w:t>, земельные участки 2 штуки, трактор, автом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биль 2 штуки</w:t>
      </w:r>
      <w:proofErr w:type="gramStart"/>
      <w:r w:rsidRPr="0080083E">
        <w:rPr>
          <w:rFonts w:ascii="Arial" w:hAnsi="Arial" w:cs="Arial"/>
        </w:rPr>
        <w:t xml:space="preserve"> ,</w:t>
      </w:r>
      <w:proofErr w:type="gramEnd"/>
      <w:r w:rsidRPr="0080083E">
        <w:rPr>
          <w:rFonts w:ascii="Arial" w:hAnsi="Arial" w:cs="Arial"/>
        </w:rPr>
        <w:t xml:space="preserve"> нежилое здание с. Ермаковское </w:t>
      </w:r>
      <w:proofErr w:type="spellStart"/>
      <w:r w:rsidRPr="0080083E">
        <w:rPr>
          <w:rFonts w:ascii="Arial" w:hAnsi="Arial" w:cs="Arial"/>
        </w:rPr>
        <w:t>ул</w:t>
      </w:r>
      <w:proofErr w:type="spellEnd"/>
      <w:r w:rsidRPr="0080083E">
        <w:rPr>
          <w:rFonts w:ascii="Arial" w:hAnsi="Arial" w:cs="Arial"/>
        </w:rPr>
        <w:t xml:space="preserve"> </w:t>
      </w:r>
      <w:proofErr w:type="spellStart"/>
      <w:r w:rsidRPr="0080083E">
        <w:rPr>
          <w:rFonts w:ascii="Arial" w:hAnsi="Arial" w:cs="Arial"/>
        </w:rPr>
        <w:t>бОлет</w:t>
      </w:r>
      <w:proofErr w:type="spellEnd"/>
      <w:r w:rsidRPr="0080083E">
        <w:rPr>
          <w:rFonts w:ascii="Arial" w:hAnsi="Arial" w:cs="Arial"/>
        </w:rPr>
        <w:t xml:space="preserve"> СССР д. 18, на сумму 40,50 </w:t>
      </w:r>
      <w:proofErr w:type="spellStart"/>
      <w:r w:rsidRPr="0080083E">
        <w:rPr>
          <w:rFonts w:ascii="Arial" w:hAnsi="Arial" w:cs="Arial"/>
        </w:rPr>
        <w:t>тыс.руб</w:t>
      </w:r>
      <w:proofErr w:type="spellEnd"/>
      <w:r w:rsidRPr="0080083E">
        <w:rPr>
          <w:rFonts w:ascii="Arial" w:hAnsi="Arial" w:cs="Arial"/>
        </w:rPr>
        <w:t>.;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Муниципальный контракт 23 от 28 мая 2020 год на проведение рыночной оценки права аренды имущества (нежилое помещение аптеки). Ермаковское ул. Л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 xml:space="preserve">нина д. 82, Автобус для перевозки детей, на сумму 7,50 </w:t>
      </w:r>
      <w:proofErr w:type="spellStart"/>
      <w:r w:rsidRPr="0080083E">
        <w:rPr>
          <w:rFonts w:ascii="Arial" w:hAnsi="Arial" w:cs="Arial"/>
        </w:rPr>
        <w:t>тыс</w:t>
      </w:r>
      <w:proofErr w:type="gramStart"/>
      <w:r w:rsidRPr="0080083E">
        <w:rPr>
          <w:rFonts w:ascii="Arial" w:hAnsi="Arial" w:cs="Arial"/>
        </w:rPr>
        <w:t>.р</w:t>
      </w:r>
      <w:proofErr w:type="gramEnd"/>
      <w:r w:rsidRPr="0080083E">
        <w:rPr>
          <w:rFonts w:ascii="Arial" w:hAnsi="Arial" w:cs="Arial"/>
        </w:rPr>
        <w:t>уб</w:t>
      </w:r>
      <w:proofErr w:type="spellEnd"/>
      <w:r w:rsidRPr="0080083E">
        <w:rPr>
          <w:rFonts w:ascii="Arial" w:hAnsi="Arial" w:cs="Arial"/>
        </w:rPr>
        <w:t>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Cs/>
        </w:rPr>
        <w:t>Межевание земельных участков в рамках муниципальной программы "Упра</w:t>
      </w:r>
      <w:r w:rsidRPr="0080083E">
        <w:rPr>
          <w:rFonts w:ascii="Arial" w:hAnsi="Arial" w:cs="Arial"/>
          <w:bCs/>
        </w:rPr>
        <w:t>в</w:t>
      </w:r>
      <w:r w:rsidRPr="0080083E">
        <w:rPr>
          <w:rFonts w:ascii="Arial" w:hAnsi="Arial" w:cs="Arial"/>
          <w:bCs/>
        </w:rPr>
        <w:t xml:space="preserve">ление муниципальным имуществом Ермаковского района" на сумму 297,22 </w:t>
      </w:r>
      <w:proofErr w:type="spellStart"/>
      <w:r w:rsidRPr="0080083E">
        <w:rPr>
          <w:rFonts w:ascii="Arial" w:hAnsi="Arial" w:cs="Arial"/>
          <w:bCs/>
        </w:rPr>
        <w:t>тыс</w:t>
      </w:r>
      <w:proofErr w:type="gramStart"/>
      <w:r w:rsidRPr="0080083E">
        <w:rPr>
          <w:rFonts w:ascii="Arial" w:hAnsi="Arial" w:cs="Arial"/>
          <w:bCs/>
        </w:rPr>
        <w:t>.р</w:t>
      </w:r>
      <w:proofErr w:type="gramEnd"/>
      <w:r w:rsidRPr="0080083E">
        <w:rPr>
          <w:rFonts w:ascii="Arial" w:hAnsi="Arial" w:cs="Arial"/>
          <w:bCs/>
        </w:rPr>
        <w:t>уб</w:t>
      </w:r>
      <w:proofErr w:type="spellEnd"/>
      <w:r w:rsidRPr="0080083E">
        <w:rPr>
          <w:rFonts w:ascii="Arial" w:hAnsi="Arial" w:cs="Arial"/>
          <w:bCs/>
        </w:rPr>
        <w:t>., в том числе: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Cs/>
        </w:rPr>
        <w:t xml:space="preserve">- Муниципальный контракт №4 от 20.01.2020 год выполнение кадастровых и топографические работы для осуществления проектирования и кадастрового учета земельных участков по объектам </w:t>
      </w:r>
      <w:proofErr w:type="gramStart"/>
      <w:r w:rsidRPr="0080083E">
        <w:rPr>
          <w:rFonts w:ascii="Arial" w:hAnsi="Arial" w:cs="Arial"/>
          <w:bCs/>
        </w:rPr>
        <w:t>Топографическая</w:t>
      </w:r>
      <w:proofErr w:type="gramEnd"/>
      <w:r w:rsidRPr="0080083E">
        <w:rPr>
          <w:rFonts w:ascii="Arial" w:hAnsi="Arial" w:cs="Arial"/>
          <w:bCs/>
        </w:rPr>
        <w:t xml:space="preserve"> сьемка масштаба 1;500 для пр</w:t>
      </w:r>
      <w:r w:rsidRPr="0080083E">
        <w:rPr>
          <w:rFonts w:ascii="Arial" w:hAnsi="Arial" w:cs="Arial"/>
          <w:bCs/>
        </w:rPr>
        <w:t>о</w:t>
      </w:r>
      <w:r w:rsidRPr="0080083E">
        <w:rPr>
          <w:rFonts w:ascii="Arial" w:hAnsi="Arial" w:cs="Arial"/>
          <w:bCs/>
        </w:rPr>
        <w:t xml:space="preserve">ектирования спортивной площадки. Ермаковское </w:t>
      </w:r>
      <w:proofErr w:type="spellStart"/>
      <w:proofErr w:type="gramStart"/>
      <w:r w:rsidRPr="0080083E">
        <w:rPr>
          <w:rFonts w:ascii="Arial" w:hAnsi="Arial" w:cs="Arial"/>
          <w:bCs/>
        </w:rPr>
        <w:t>ул</w:t>
      </w:r>
      <w:proofErr w:type="spellEnd"/>
      <w:proofErr w:type="gramEnd"/>
      <w:r w:rsidRPr="0080083E">
        <w:rPr>
          <w:rFonts w:ascii="Arial" w:hAnsi="Arial" w:cs="Arial"/>
          <w:bCs/>
        </w:rPr>
        <w:t xml:space="preserve"> </w:t>
      </w:r>
      <w:proofErr w:type="spellStart"/>
      <w:r w:rsidRPr="0080083E">
        <w:rPr>
          <w:rFonts w:ascii="Arial" w:hAnsi="Arial" w:cs="Arial"/>
          <w:bCs/>
        </w:rPr>
        <w:t>Октябрская</w:t>
      </w:r>
      <w:proofErr w:type="spellEnd"/>
      <w:r w:rsidRPr="0080083E">
        <w:rPr>
          <w:rFonts w:ascii="Arial" w:hAnsi="Arial" w:cs="Arial"/>
          <w:bCs/>
        </w:rPr>
        <w:t xml:space="preserve"> 53 а, с. Ермаковское пл. Победы (под благоустройство), с. Ермаковское пл. Ленина (под благоустройство), Теплосеть протяженностью 142 метра (ЕСШ №1), на сумму 98,88 </w:t>
      </w:r>
      <w:proofErr w:type="spellStart"/>
      <w:r w:rsidRPr="0080083E">
        <w:rPr>
          <w:rFonts w:ascii="Arial" w:hAnsi="Arial" w:cs="Arial"/>
          <w:bCs/>
        </w:rPr>
        <w:t>тыс.руб</w:t>
      </w:r>
      <w:proofErr w:type="spellEnd"/>
      <w:r w:rsidRPr="0080083E">
        <w:rPr>
          <w:rFonts w:ascii="Arial" w:hAnsi="Arial" w:cs="Arial"/>
          <w:bCs/>
        </w:rPr>
        <w:t>.;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  <w:bCs/>
        </w:rPr>
      </w:pPr>
      <w:proofErr w:type="gramStart"/>
      <w:r w:rsidRPr="0080083E">
        <w:rPr>
          <w:rFonts w:ascii="Arial" w:hAnsi="Arial" w:cs="Arial"/>
          <w:bCs/>
        </w:rPr>
        <w:t>- Муниципальный контракт №3 от 20.01.2020 год выполнение кадастровых и иные работы для осуществления кадастрового учета объекта капитального стро</w:t>
      </w:r>
      <w:r w:rsidRPr="0080083E">
        <w:rPr>
          <w:rFonts w:ascii="Arial" w:hAnsi="Arial" w:cs="Arial"/>
          <w:bCs/>
        </w:rPr>
        <w:t>и</w:t>
      </w:r>
      <w:r w:rsidRPr="0080083E">
        <w:rPr>
          <w:rFonts w:ascii="Arial" w:hAnsi="Arial" w:cs="Arial"/>
          <w:bCs/>
        </w:rPr>
        <w:lastRenderedPageBreak/>
        <w:t xml:space="preserve">тельства и земельных участков по объектам: с. Ермаковское ул. Карла Маркса (под благоустройство), с. Ермаковское ул. Пролетарская под контейнер для сбора ТКО, п. </w:t>
      </w:r>
      <w:proofErr w:type="spellStart"/>
      <w:r w:rsidRPr="0080083E">
        <w:rPr>
          <w:rFonts w:ascii="Arial" w:hAnsi="Arial" w:cs="Arial"/>
          <w:bCs/>
        </w:rPr>
        <w:t>Новоозерный</w:t>
      </w:r>
      <w:proofErr w:type="spellEnd"/>
      <w:r w:rsidRPr="0080083E">
        <w:rPr>
          <w:rFonts w:ascii="Arial" w:hAnsi="Arial" w:cs="Arial"/>
          <w:bCs/>
        </w:rPr>
        <w:t xml:space="preserve"> под контейнер для сбора ТКО, д. Николаевка под контейнер для сбора ТКО, с. Ермаковское ул. Лепешинских под контейнер для</w:t>
      </w:r>
      <w:proofErr w:type="gramEnd"/>
      <w:r w:rsidRPr="0080083E">
        <w:rPr>
          <w:rFonts w:ascii="Arial" w:hAnsi="Arial" w:cs="Arial"/>
          <w:bCs/>
        </w:rPr>
        <w:t xml:space="preserve"> сбора ТКО, п. </w:t>
      </w:r>
      <w:proofErr w:type="spellStart"/>
      <w:r w:rsidRPr="0080083E">
        <w:rPr>
          <w:rFonts w:ascii="Arial" w:hAnsi="Arial" w:cs="Arial"/>
          <w:bCs/>
        </w:rPr>
        <w:t>Арадан</w:t>
      </w:r>
      <w:proofErr w:type="spellEnd"/>
      <w:r w:rsidRPr="0080083E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0083E">
        <w:rPr>
          <w:rFonts w:ascii="Arial" w:hAnsi="Arial" w:cs="Arial"/>
          <w:bCs/>
        </w:rPr>
        <w:t>ул</w:t>
      </w:r>
      <w:proofErr w:type="spellEnd"/>
      <w:proofErr w:type="gramEnd"/>
      <w:r w:rsidRPr="0080083E">
        <w:rPr>
          <w:rFonts w:ascii="Arial" w:hAnsi="Arial" w:cs="Arial"/>
          <w:bCs/>
        </w:rPr>
        <w:t xml:space="preserve"> Шоссейная №40 (МБОУ </w:t>
      </w:r>
      <w:proofErr w:type="spellStart"/>
      <w:r w:rsidRPr="0080083E">
        <w:rPr>
          <w:rFonts w:ascii="Arial" w:hAnsi="Arial" w:cs="Arial"/>
          <w:bCs/>
        </w:rPr>
        <w:t>Араданская</w:t>
      </w:r>
      <w:proofErr w:type="spellEnd"/>
      <w:r w:rsidRPr="0080083E">
        <w:rPr>
          <w:rFonts w:ascii="Arial" w:hAnsi="Arial" w:cs="Arial"/>
          <w:bCs/>
        </w:rPr>
        <w:t xml:space="preserve"> школа), на сумму 98,44 </w:t>
      </w:r>
      <w:proofErr w:type="spellStart"/>
      <w:r w:rsidRPr="0080083E">
        <w:rPr>
          <w:rFonts w:ascii="Arial" w:hAnsi="Arial" w:cs="Arial"/>
          <w:bCs/>
        </w:rPr>
        <w:t>тыс.руб</w:t>
      </w:r>
      <w:proofErr w:type="spellEnd"/>
      <w:r w:rsidRPr="0080083E">
        <w:rPr>
          <w:rFonts w:ascii="Arial" w:hAnsi="Arial" w:cs="Arial"/>
          <w:bCs/>
        </w:rPr>
        <w:t>.;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Cs/>
        </w:rPr>
        <w:t xml:space="preserve">- </w:t>
      </w:r>
      <w:r w:rsidRPr="0080083E">
        <w:rPr>
          <w:rFonts w:ascii="Arial" w:eastAsia="Courier New" w:hAnsi="Arial" w:cs="Arial"/>
          <w:color w:val="000000"/>
          <w:lang w:eastAsia="ru-RU"/>
        </w:rPr>
        <w:t xml:space="preserve">Муниципальный контракт №5 от 07.02.2020 год выполнение кадастровых и топографические работы для осуществления проектирования и кадастрового учета земельных участков по объектам </w:t>
      </w:r>
      <w:proofErr w:type="spellStart"/>
      <w:r w:rsidRPr="0080083E">
        <w:rPr>
          <w:rFonts w:ascii="Arial" w:eastAsia="Courier New" w:hAnsi="Arial" w:cs="Arial"/>
          <w:color w:val="000000"/>
          <w:lang w:eastAsia="ru-RU"/>
        </w:rPr>
        <w:t>Топографческая</w:t>
      </w:r>
      <w:proofErr w:type="spellEnd"/>
      <w:r w:rsidRPr="0080083E">
        <w:rPr>
          <w:rFonts w:ascii="Arial" w:eastAsia="Courier New" w:hAnsi="Arial" w:cs="Arial"/>
          <w:color w:val="000000"/>
          <w:lang w:eastAsia="ru-RU"/>
        </w:rPr>
        <w:t xml:space="preserve"> сьемка масштаба для проектир</w:t>
      </w:r>
      <w:r w:rsidRPr="0080083E">
        <w:rPr>
          <w:rFonts w:ascii="Arial" w:eastAsia="Courier New" w:hAnsi="Arial" w:cs="Arial"/>
          <w:color w:val="000000"/>
          <w:lang w:eastAsia="ru-RU"/>
        </w:rPr>
        <w:t>о</w:t>
      </w:r>
      <w:r w:rsidRPr="0080083E">
        <w:rPr>
          <w:rFonts w:ascii="Arial" w:eastAsia="Courier New" w:hAnsi="Arial" w:cs="Arial"/>
          <w:color w:val="000000"/>
          <w:lang w:eastAsia="ru-RU"/>
        </w:rPr>
        <w:t xml:space="preserve">вания по адресу с. Ермаковское ул. Карла Маркса, пл. Победы, пл. Ленина, на сумму 99,90 </w:t>
      </w:r>
      <w:proofErr w:type="spellStart"/>
      <w:r w:rsidRPr="0080083E">
        <w:rPr>
          <w:rFonts w:ascii="Arial" w:eastAsia="Courier New" w:hAnsi="Arial" w:cs="Arial"/>
          <w:color w:val="000000"/>
          <w:lang w:eastAsia="ru-RU"/>
        </w:rPr>
        <w:t>тыс</w:t>
      </w:r>
      <w:proofErr w:type="gramStart"/>
      <w:r w:rsidRPr="0080083E">
        <w:rPr>
          <w:rFonts w:ascii="Arial" w:eastAsia="Courier New" w:hAnsi="Arial" w:cs="Arial"/>
          <w:color w:val="000000"/>
          <w:lang w:eastAsia="ru-RU"/>
        </w:rPr>
        <w:t>.р</w:t>
      </w:r>
      <w:proofErr w:type="gramEnd"/>
      <w:r w:rsidRPr="0080083E">
        <w:rPr>
          <w:rFonts w:ascii="Arial" w:eastAsia="Courier New" w:hAnsi="Arial" w:cs="Arial"/>
          <w:color w:val="000000"/>
          <w:lang w:eastAsia="ru-RU"/>
        </w:rPr>
        <w:t>уб</w:t>
      </w:r>
      <w:proofErr w:type="spellEnd"/>
      <w:r w:rsidRPr="0080083E">
        <w:rPr>
          <w:rFonts w:ascii="Arial" w:eastAsia="Courier New" w:hAnsi="Arial" w:cs="Arial"/>
          <w:color w:val="000000"/>
          <w:lang w:eastAsia="ru-RU"/>
        </w:rPr>
        <w:t>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Муниципальная собственность должна служить интересам комплексного с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циально – экономического развития Ермаковского района, росту экономического п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тенциала района.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В состав объектов муниципальной собственности входит: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пальными учреждениями;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имущество, составляющее казну муниципального образования;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земельные участки, на которые в силу законодательства возникло право м</w:t>
      </w:r>
      <w:r w:rsidRPr="0080083E">
        <w:rPr>
          <w:rFonts w:ascii="Arial" w:hAnsi="Arial" w:cs="Arial"/>
        </w:rPr>
        <w:t>у</w:t>
      </w:r>
      <w:r w:rsidRPr="0080083E">
        <w:rPr>
          <w:rFonts w:ascii="Arial" w:hAnsi="Arial" w:cs="Arial"/>
        </w:rPr>
        <w:t>ниципальной собственности.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В казне Ермаковского района на 01.10.2020 год учитывается 365</w:t>
      </w:r>
      <w:r w:rsidRPr="0080083E">
        <w:rPr>
          <w:rFonts w:ascii="Arial" w:hAnsi="Arial" w:cs="Arial"/>
          <w:b/>
        </w:rPr>
        <w:t xml:space="preserve"> </w:t>
      </w:r>
      <w:r w:rsidRPr="0080083E">
        <w:rPr>
          <w:rFonts w:ascii="Arial" w:hAnsi="Arial" w:cs="Arial"/>
        </w:rPr>
        <w:t>объектов н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движимого имущества, управление которым должно быть направлено на оптимиз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цию состава и максимальное сокращение. С этой целью планируется уточнить пер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</w:t>
      </w:r>
      <w:r w:rsidRPr="0080083E">
        <w:rPr>
          <w:rFonts w:ascii="Arial" w:hAnsi="Arial" w:cs="Arial"/>
        </w:rPr>
        <w:t>у</w:t>
      </w:r>
      <w:r w:rsidRPr="0080083E">
        <w:rPr>
          <w:rFonts w:ascii="Arial" w:hAnsi="Arial" w:cs="Arial"/>
        </w:rPr>
        <w:t>дарственную собственность в случаях, предусмотренных действующим законод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тельством.  В сложившейся социально – экономической ситуации существует нео</w:t>
      </w:r>
      <w:r w:rsidRPr="0080083E">
        <w:rPr>
          <w:rFonts w:ascii="Arial" w:hAnsi="Arial" w:cs="Arial"/>
        </w:rPr>
        <w:t>б</w:t>
      </w:r>
      <w:r w:rsidRPr="0080083E">
        <w:rPr>
          <w:rFonts w:ascii="Arial" w:hAnsi="Arial" w:cs="Arial"/>
        </w:rPr>
        <w:t>ходимость пересмотра принципов и приоритетов в области управления и распор</w:t>
      </w:r>
      <w:r w:rsidRPr="0080083E">
        <w:rPr>
          <w:rFonts w:ascii="Arial" w:hAnsi="Arial" w:cs="Arial"/>
        </w:rPr>
        <w:t>я</w:t>
      </w:r>
      <w:r w:rsidRPr="0080083E">
        <w:rPr>
          <w:rFonts w:ascii="Arial" w:hAnsi="Arial" w:cs="Arial"/>
        </w:rPr>
        <w:t>жения муниципальным имуществом, усиления муниципального контроля и регулир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вания в муниципальном секторе экономики.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/>
          <w:bCs/>
        </w:rPr>
        <w:t>2. Приоритеты и цели, задачи программы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80083E">
        <w:rPr>
          <w:rFonts w:ascii="Arial" w:hAnsi="Arial" w:cs="Arial"/>
        </w:rPr>
        <w:t>с</w:t>
      </w:r>
      <w:r w:rsidRPr="0080083E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обеспечение стабильного поступления неналоговых доходов в бюджет рай</w:t>
      </w:r>
      <w:r w:rsidRPr="0080083E">
        <w:rPr>
          <w:rFonts w:ascii="Arial" w:hAnsi="Arial" w:cs="Arial"/>
        </w:rPr>
        <w:t>о</w:t>
      </w:r>
      <w:r w:rsidRPr="0080083E">
        <w:rPr>
          <w:rFonts w:ascii="Arial" w:hAnsi="Arial" w:cs="Arial"/>
        </w:rPr>
        <w:t>на;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участие граждан в приватизации жилья;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proofErr w:type="gramStart"/>
      <w:r w:rsidRPr="0080083E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80083E">
        <w:rPr>
          <w:rFonts w:ascii="Arial" w:hAnsi="Arial" w:cs="Arial"/>
        </w:rPr>
        <w:t>т</w:t>
      </w:r>
      <w:r w:rsidRPr="0080083E">
        <w:rPr>
          <w:rFonts w:ascii="Arial" w:hAnsi="Arial" w:cs="Arial"/>
        </w:rPr>
        <w:t>ношения;</w:t>
      </w:r>
      <w:proofErr w:type="gramEnd"/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проведение рыночной оценки недвижимого имущества.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/>
          <w:bCs/>
        </w:rPr>
        <w:t xml:space="preserve">Раздел 3. Механизм реализации отдельных мероприятий </w:t>
      </w: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Перечень программных мероприятий, направленных на достижение поста</w:t>
      </w:r>
      <w:r w:rsidRPr="0080083E">
        <w:rPr>
          <w:rFonts w:ascii="Arial" w:hAnsi="Arial" w:cs="Arial"/>
        </w:rPr>
        <w:t>в</w:t>
      </w:r>
      <w:r w:rsidRPr="0080083E">
        <w:rPr>
          <w:rFonts w:ascii="Arial" w:hAnsi="Arial" w:cs="Arial"/>
        </w:rPr>
        <w:t>ленной цели, решение задач Программы, с указанием финансовых ресурсов, нео</w:t>
      </w:r>
      <w:r w:rsidRPr="0080083E">
        <w:rPr>
          <w:rFonts w:ascii="Arial" w:hAnsi="Arial" w:cs="Arial"/>
        </w:rPr>
        <w:t>б</w:t>
      </w:r>
      <w:r w:rsidRPr="0080083E">
        <w:rPr>
          <w:rFonts w:ascii="Arial" w:hAnsi="Arial" w:cs="Arial"/>
        </w:rPr>
        <w:t>ходимых для их реализации: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790"/>
        <w:gridCol w:w="2668"/>
        <w:gridCol w:w="2193"/>
        <w:gridCol w:w="2193"/>
        <w:gridCol w:w="2010"/>
      </w:tblGrid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Наименование з</w:t>
            </w:r>
            <w:r w:rsidRPr="0080083E">
              <w:rPr>
                <w:rFonts w:ascii="Arial" w:hAnsi="Arial" w:cs="Arial"/>
                <w:b/>
                <w:bCs/>
              </w:rPr>
              <w:t>а</w:t>
            </w:r>
            <w:r w:rsidRPr="0080083E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Источники ф</w:t>
            </w:r>
            <w:r w:rsidRPr="0080083E">
              <w:rPr>
                <w:rFonts w:ascii="Arial" w:hAnsi="Arial" w:cs="Arial"/>
                <w:b/>
                <w:bCs/>
              </w:rPr>
              <w:t>и</w:t>
            </w:r>
            <w:r w:rsidRPr="0080083E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  <w:bCs/>
              </w:rPr>
              <w:t>Объемы ф</w:t>
            </w:r>
            <w:r w:rsidRPr="0080083E">
              <w:rPr>
                <w:rFonts w:ascii="Arial" w:hAnsi="Arial" w:cs="Arial"/>
                <w:b/>
                <w:bCs/>
              </w:rPr>
              <w:t>и</w:t>
            </w:r>
            <w:r w:rsidRPr="0080083E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>Ответстве</w:t>
            </w:r>
            <w:r w:rsidRPr="0080083E">
              <w:rPr>
                <w:rFonts w:ascii="Arial" w:hAnsi="Arial" w:cs="Arial"/>
                <w:b/>
              </w:rPr>
              <w:t>н</w:t>
            </w:r>
            <w:r w:rsidRPr="0080083E">
              <w:rPr>
                <w:rFonts w:ascii="Arial" w:hAnsi="Arial" w:cs="Arial"/>
                <w:b/>
              </w:rPr>
              <w:t>ный исполн</w:t>
            </w:r>
            <w:r w:rsidRPr="0080083E">
              <w:rPr>
                <w:rFonts w:ascii="Arial" w:hAnsi="Arial" w:cs="Arial"/>
                <w:b/>
              </w:rPr>
              <w:t>и</w:t>
            </w:r>
            <w:r w:rsidRPr="0080083E">
              <w:rPr>
                <w:rFonts w:ascii="Arial" w:hAnsi="Arial" w:cs="Arial"/>
                <w:b/>
              </w:rPr>
              <w:t>тель</w:t>
            </w:r>
          </w:p>
        </w:tc>
      </w:tr>
      <w:tr w:rsidR="0080083E" w:rsidRPr="0080083E" w:rsidTr="00C06846">
        <w:trPr>
          <w:trHeight w:val="416"/>
        </w:trPr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поступление ненал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говых доходов в бюджет района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 – 51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 – 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 – 20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 – 70,5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220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250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250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250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Администрирование доходов. Учет п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ступления неналог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вых платежей в с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iCs/>
              </w:rPr>
            </w:pPr>
            <w:r w:rsidRPr="0080083E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Повышение эффе</w:t>
            </w:r>
            <w:r w:rsidRPr="0080083E">
              <w:rPr>
                <w:rFonts w:ascii="Arial" w:hAnsi="Arial" w:cs="Arial"/>
              </w:rPr>
              <w:t>к</w:t>
            </w:r>
            <w:r w:rsidRPr="0080083E">
              <w:rPr>
                <w:rFonts w:ascii="Arial" w:hAnsi="Arial" w:cs="Arial"/>
              </w:rPr>
              <w:t>тивности использ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вания муниципальн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 xml:space="preserve">го имущества 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год- 30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год-7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год-8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-50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70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70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- 70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Проведение пров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рок эффективности использования им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щества (недвижимого и движимого) мун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ципальными учр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ждениями, имущ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ства казны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1.2.2.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мательства, в том числе занимающи</w:t>
            </w:r>
            <w:r w:rsidRPr="0080083E">
              <w:rPr>
                <w:rFonts w:ascii="Arial" w:hAnsi="Arial" w:cs="Arial"/>
              </w:rPr>
              <w:t>м</w:t>
            </w:r>
            <w:r w:rsidRPr="0080083E">
              <w:rPr>
                <w:rFonts w:ascii="Arial" w:hAnsi="Arial" w:cs="Arial"/>
              </w:rPr>
              <w:t>ся социально знач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мыми видами де</w:t>
            </w:r>
            <w:r w:rsidRPr="0080083E">
              <w:rPr>
                <w:rFonts w:ascii="Arial" w:hAnsi="Arial" w:cs="Arial"/>
              </w:rPr>
              <w:t>я</w:t>
            </w:r>
            <w:r w:rsidRPr="0080083E">
              <w:rPr>
                <w:rFonts w:ascii="Arial" w:hAnsi="Arial" w:cs="Arial"/>
              </w:rPr>
              <w:t>тельности, помещ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ний в аренду на до</w:t>
            </w:r>
            <w:r w:rsidRPr="0080083E">
              <w:rPr>
                <w:rFonts w:ascii="Arial" w:hAnsi="Arial" w:cs="Arial"/>
              </w:rPr>
              <w:t>л</w:t>
            </w:r>
            <w:r w:rsidRPr="0080083E">
              <w:rPr>
                <w:rFonts w:ascii="Arial" w:hAnsi="Arial" w:cs="Arial"/>
              </w:rPr>
              <w:t>госрочной основе.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Проведение рыно</w:t>
            </w:r>
            <w:r w:rsidRPr="0080083E">
              <w:rPr>
                <w:rFonts w:ascii="Arial" w:hAnsi="Arial" w:cs="Arial"/>
                <w:bCs/>
              </w:rPr>
              <w:t>ч</w:t>
            </w:r>
            <w:r w:rsidRPr="0080083E">
              <w:rPr>
                <w:rFonts w:ascii="Arial" w:hAnsi="Arial" w:cs="Arial"/>
                <w:bCs/>
              </w:rPr>
              <w:t xml:space="preserve">ной оценки права </w:t>
            </w:r>
            <w:r w:rsidRPr="0080083E">
              <w:rPr>
                <w:rFonts w:ascii="Arial" w:hAnsi="Arial" w:cs="Arial"/>
                <w:bCs/>
              </w:rPr>
              <w:lastRenderedPageBreak/>
              <w:t>аренды на земел</w:t>
            </w:r>
            <w:r w:rsidRPr="0080083E">
              <w:rPr>
                <w:rFonts w:ascii="Arial" w:hAnsi="Arial" w:cs="Arial"/>
                <w:bCs/>
              </w:rPr>
              <w:t>ь</w:t>
            </w:r>
            <w:r w:rsidRPr="0080083E">
              <w:rPr>
                <w:rFonts w:ascii="Arial" w:hAnsi="Arial" w:cs="Arial"/>
                <w:bCs/>
              </w:rPr>
              <w:t>ные участки, выста</w:t>
            </w:r>
            <w:r w:rsidRPr="0080083E">
              <w:rPr>
                <w:rFonts w:ascii="Arial" w:hAnsi="Arial" w:cs="Arial"/>
                <w:bCs/>
              </w:rPr>
              <w:t>в</w:t>
            </w:r>
            <w:r w:rsidRPr="0080083E">
              <w:rPr>
                <w:rFonts w:ascii="Arial" w:hAnsi="Arial" w:cs="Arial"/>
                <w:bCs/>
              </w:rPr>
              <w:t>ляемые на аукцион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год- 30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год-4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2016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год-7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год-8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2019год – 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2020год – 50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2021год – 50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2022год – 50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2023год - 50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lastRenderedPageBreak/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lastRenderedPageBreak/>
              <w:t>1.2.4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Оплата услуг Агенту по договору за вед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ние лицевых счетов, начисление и сбор платы за наём мун</w:t>
            </w:r>
            <w:r w:rsidRPr="0080083E">
              <w:rPr>
                <w:rFonts w:ascii="Arial" w:hAnsi="Arial" w:cs="Arial"/>
                <w:bCs/>
              </w:rPr>
              <w:t>и</w:t>
            </w:r>
            <w:r w:rsidRPr="0080083E">
              <w:rPr>
                <w:rFonts w:ascii="Arial" w:hAnsi="Arial" w:cs="Arial"/>
                <w:bCs/>
              </w:rPr>
              <w:t>ципального жилья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-0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Cs/>
              </w:rPr>
              <w:t>Приватизация мун</w:t>
            </w:r>
            <w:r w:rsidRPr="0080083E">
              <w:rPr>
                <w:rFonts w:ascii="Arial" w:hAnsi="Arial" w:cs="Arial"/>
                <w:bCs/>
              </w:rPr>
              <w:t>и</w:t>
            </w:r>
            <w:r w:rsidRPr="0080083E">
              <w:rPr>
                <w:rFonts w:ascii="Arial" w:hAnsi="Arial" w:cs="Arial"/>
                <w:bCs/>
              </w:rPr>
              <w:t>ципального имущ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ства, не участвующ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го в реализации по</w:t>
            </w:r>
            <w:r w:rsidRPr="0080083E">
              <w:rPr>
                <w:rFonts w:ascii="Arial" w:hAnsi="Arial" w:cs="Arial"/>
                <w:bCs/>
              </w:rPr>
              <w:t>л</w:t>
            </w:r>
            <w:r w:rsidRPr="0080083E">
              <w:rPr>
                <w:rFonts w:ascii="Arial" w:hAnsi="Arial" w:cs="Arial"/>
                <w:bCs/>
              </w:rPr>
              <w:t>номочий, предусмо</w:t>
            </w:r>
            <w:r w:rsidRPr="0080083E">
              <w:rPr>
                <w:rFonts w:ascii="Arial" w:hAnsi="Arial" w:cs="Arial"/>
                <w:bCs/>
              </w:rPr>
              <w:t>т</w:t>
            </w:r>
            <w:r w:rsidRPr="0080083E">
              <w:rPr>
                <w:rFonts w:ascii="Arial" w:hAnsi="Arial" w:cs="Arial"/>
                <w:bCs/>
              </w:rPr>
              <w:t>ренных действу</w:t>
            </w:r>
            <w:r w:rsidRPr="0080083E">
              <w:rPr>
                <w:rFonts w:ascii="Arial" w:hAnsi="Arial" w:cs="Arial"/>
                <w:bCs/>
              </w:rPr>
              <w:t>ю</w:t>
            </w:r>
            <w:r w:rsidRPr="0080083E">
              <w:rPr>
                <w:rFonts w:ascii="Arial" w:hAnsi="Arial" w:cs="Arial"/>
                <w:bCs/>
              </w:rPr>
              <w:t>щим законодател</w:t>
            </w:r>
            <w:r w:rsidRPr="0080083E">
              <w:rPr>
                <w:rFonts w:ascii="Arial" w:hAnsi="Arial" w:cs="Arial"/>
                <w:bCs/>
              </w:rPr>
              <w:t>ь</w:t>
            </w:r>
            <w:r w:rsidRPr="0080083E">
              <w:rPr>
                <w:rFonts w:ascii="Arial" w:hAnsi="Arial" w:cs="Arial"/>
                <w:bCs/>
              </w:rPr>
              <w:t>ством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год- 21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год-15</w:t>
            </w:r>
            <w:r w:rsidRPr="0080083E">
              <w:rPr>
                <w:rFonts w:ascii="Arial" w:hAnsi="Arial" w:cs="Arial"/>
              </w:rPr>
              <w:br/>
              <w:t>2017 год-13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год-62,5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год-170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180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180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- 180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Nimbus Roman No9 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iCs/>
              </w:rPr>
            </w:pPr>
            <w:r w:rsidRPr="0080083E">
              <w:rPr>
                <w:rFonts w:ascii="Arial" w:eastAsia="Nimbus Roman No9 L" w:hAnsi="Arial" w:cs="Arial"/>
              </w:rPr>
              <w:t xml:space="preserve"> </w:t>
            </w: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Реализация неи</w:t>
            </w:r>
            <w:r w:rsidRPr="0080083E">
              <w:rPr>
                <w:rFonts w:ascii="Arial" w:hAnsi="Arial" w:cs="Arial"/>
              </w:rPr>
              <w:t>с</w:t>
            </w:r>
            <w:r w:rsidRPr="0080083E">
              <w:rPr>
                <w:rFonts w:ascii="Arial" w:hAnsi="Arial" w:cs="Arial"/>
              </w:rPr>
              <w:t>пользуемого муниц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пального имущества, приватизация мун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ципального имущ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Отказ от необосн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ванно заключенных договоров безво</w:t>
            </w:r>
            <w:r w:rsidRPr="0080083E">
              <w:rPr>
                <w:rFonts w:ascii="Arial" w:hAnsi="Arial" w:cs="Arial"/>
              </w:rPr>
              <w:t>з</w:t>
            </w:r>
            <w:r w:rsidRPr="0080083E">
              <w:rPr>
                <w:rFonts w:ascii="Arial" w:hAnsi="Arial" w:cs="Arial"/>
              </w:rPr>
              <w:t>мездного пользов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ния в отношении 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ниципального им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щества.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Проведение рыно</w:t>
            </w:r>
            <w:r w:rsidRPr="0080083E">
              <w:rPr>
                <w:rFonts w:ascii="Arial" w:hAnsi="Arial" w:cs="Arial"/>
                <w:bCs/>
              </w:rPr>
              <w:t>ч</w:t>
            </w:r>
            <w:r w:rsidRPr="0080083E">
              <w:rPr>
                <w:rFonts w:ascii="Arial" w:hAnsi="Arial" w:cs="Arial"/>
                <w:bCs/>
              </w:rPr>
              <w:t>ной оценки продав</w:t>
            </w:r>
            <w:r w:rsidRPr="0080083E">
              <w:rPr>
                <w:rFonts w:ascii="Arial" w:hAnsi="Arial" w:cs="Arial"/>
                <w:bCs/>
              </w:rPr>
              <w:t>а</w:t>
            </w:r>
            <w:r w:rsidRPr="0080083E">
              <w:rPr>
                <w:rFonts w:ascii="Arial" w:hAnsi="Arial" w:cs="Arial"/>
                <w:bCs/>
              </w:rPr>
              <w:t>емого (выбывшего) муниципального имущества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год- 3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год-15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год-13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год-40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год- 50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50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2023 год - 50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lastRenderedPageBreak/>
              <w:t>1.3.4.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Проведение технич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80083E">
              <w:rPr>
                <w:rFonts w:ascii="Arial" w:hAnsi="Arial" w:cs="Arial"/>
                <w:bCs/>
              </w:rPr>
              <w:t>о</w:t>
            </w:r>
            <w:r w:rsidRPr="0080083E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год-22,5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год-120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130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130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- 130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Выкуп доли со</w:t>
            </w:r>
            <w:r w:rsidRPr="0080083E">
              <w:rPr>
                <w:rFonts w:ascii="Arial" w:hAnsi="Arial" w:cs="Arial"/>
                <w:bCs/>
              </w:rPr>
              <w:t>б</w:t>
            </w:r>
            <w:r w:rsidRPr="0080083E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80083E">
              <w:rPr>
                <w:rFonts w:ascii="Arial" w:hAnsi="Arial" w:cs="Arial"/>
                <w:bCs/>
              </w:rPr>
              <w:t>у</w:t>
            </w:r>
            <w:r w:rsidRPr="0080083E">
              <w:rPr>
                <w:rFonts w:ascii="Arial" w:hAnsi="Arial" w:cs="Arial"/>
                <w:bCs/>
              </w:rPr>
              <w:t>ниципальных нужд в рамках муниципал</w:t>
            </w:r>
            <w:r w:rsidRPr="0080083E">
              <w:rPr>
                <w:rFonts w:ascii="Arial" w:hAnsi="Arial" w:cs="Arial"/>
                <w:bCs/>
              </w:rPr>
              <w:t>ь</w:t>
            </w:r>
            <w:r w:rsidRPr="0080083E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год- 18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- 0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Увеличение колич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ства граждан, учас</w:t>
            </w:r>
            <w:r w:rsidRPr="0080083E">
              <w:rPr>
                <w:rFonts w:ascii="Arial" w:hAnsi="Arial" w:cs="Arial"/>
                <w:bCs/>
              </w:rPr>
              <w:t>т</w:t>
            </w:r>
            <w:r w:rsidRPr="0080083E">
              <w:rPr>
                <w:rFonts w:ascii="Arial" w:hAnsi="Arial" w:cs="Arial"/>
                <w:bCs/>
              </w:rPr>
              <w:t>вующих в приватиз</w:t>
            </w:r>
            <w:r w:rsidRPr="0080083E">
              <w:rPr>
                <w:rFonts w:ascii="Arial" w:hAnsi="Arial" w:cs="Arial"/>
                <w:bCs/>
              </w:rPr>
              <w:t>а</w:t>
            </w:r>
            <w:r w:rsidRPr="0080083E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92,90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 xml:space="preserve"> </w:t>
            </w:r>
            <w:r w:rsidRPr="0080083E">
              <w:rPr>
                <w:rFonts w:ascii="Arial" w:hAnsi="Arial" w:cs="Arial"/>
              </w:rPr>
              <w:t>Обеспечение реал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зации права граждан на приватизацию з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нимаемых муниц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пальных жилых п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92,90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80083E">
              <w:rPr>
                <w:rFonts w:ascii="Arial" w:hAnsi="Arial" w:cs="Arial"/>
                <w:bCs/>
              </w:rPr>
              <w:t>и</w:t>
            </w:r>
            <w:r w:rsidRPr="0080083E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80083E">
              <w:rPr>
                <w:rFonts w:ascii="Arial" w:hAnsi="Arial" w:cs="Arial"/>
                <w:bCs/>
              </w:rPr>
              <w:t>н</w:t>
            </w:r>
            <w:r w:rsidRPr="0080083E">
              <w:rPr>
                <w:rFonts w:ascii="Arial" w:hAnsi="Arial" w:cs="Arial"/>
                <w:bCs/>
              </w:rPr>
              <w:t>вентаризации в ц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80083E">
              <w:rPr>
                <w:rFonts w:ascii="Arial" w:hAnsi="Arial" w:cs="Arial"/>
                <w:bCs/>
              </w:rPr>
              <w:t>е</w:t>
            </w:r>
            <w:r w:rsidRPr="0080083E">
              <w:rPr>
                <w:rFonts w:ascii="Arial" w:hAnsi="Arial" w:cs="Arial"/>
                <w:bCs/>
              </w:rPr>
              <w:lastRenderedPageBreak/>
              <w:t>ство, необходимой для последующего отчуждения объектов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– 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92,90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112,9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2023 год – 112,9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  <w:r w:rsidRPr="0080083E">
              <w:rPr>
                <w:rFonts w:ascii="Arial" w:hAnsi="Arial" w:cs="Arial"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Увеличение колич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ства земельных участков, вовлече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ных в арендные о</w:t>
            </w:r>
            <w:r w:rsidRPr="0080083E">
              <w:rPr>
                <w:rFonts w:ascii="Arial" w:hAnsi="Arial" w:cs="Arial"/>
              </w:rPr>
              <w:t>т</w:t>
            </w:r>
            <w:r w:rsidRPr="0080083E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2014 год-49 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год-186,3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год-146,4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год-358,4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год-343,35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 -21,0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362,9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382,9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382,9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Работа по разгран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чению государстве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ной собственности на землю и госуда</w:t>
            </w:r>
            <w:r w:rsidRPr="0080083E">
              <w:rPr>
                <w:rFonts w:ascii="Arial" w:hAnsi="Arial" w:cs="Arial"/>
              </w:rPr>
              <w:t>р</w:t>
            </w:r>
            <w:r w:rsidRPr="0080083E">
              <w:rPr>
                <w:rFonts w:ascii="Arial" w:hAnsi="Arial" w:cs="Arial"/>
              </w:rPr>
              <w:t>ственная регистр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ция права собстве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ности на земельные участки, подлежащие отнесению к со</w:t>
            </w:r>
            <w:r w:rsidRPr="0080083E">
              <w:rPr>
                <w:rFonts w:ascii="Arial" w:hAnsi="Arial" w:cs="Arial"/>
              </w:rPr>
              <w:t>б</w:t>
            </w:r>
            <w:r w:rsidRPr="0080083E">
              <w:rPr>
                <w:rFonts w:ascii="Arial" w:hAnsi="Arial" w:cs="Arial"/>
              </w:rPr>
              <w:t>ственности муниц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пального образов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ния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rPr>
          <w:trHeight w:val="1535"/>
        </w:trPr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iCs/>
              </w:rPr>
            </w:pPr>
            <w:r w:rsidRPr="0080083E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Распоряжение з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мельными участками, в соответствии с действующим зак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год- 49,0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2015 год-186,3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год-146,4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год-358,4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год-343,35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год- 21,0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362,9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382,9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382,9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Администр</w:t>
            </w:r>
            <w:proofErr w:type="gramStart"/>
            <w:r w:rsidRPr="0080083E">
              <w:rPr>
                <w:rFonts w:ascii="Arial" w:hAnsi="Arial" w:cs="Arial"/>
              </w:rPr>
              <w:t>а</w:t>
            </w:r>
            <w:proofErr w:type="spellEnd"/>
            <w:r w:rsidRPr="0080083E">
              <w:rPr>
                <w:rFonts w:ascii="Arial" w:hAnsi="Arial" w:cs="Arial"/>
              </w:rPr>
              <w:t>-</w:t>
            </w:r>
            <w:proofErr w:type="gramEnd"/>
            <w:r w:rsidRPr="0080083E">
              <w:rPr>
                <w:rFonts w:ascii="Arial" w:hAnsi="Arial" w:cs="Arial"/>
              </w:rPr>
              <w:t xml:space="preserve"> </w:t>
            </w:r>
            <w:proofErr w:type="spellStart"/>
            <w:r w:rsidRPr="0080083E">
              <w:rPr>
                <w:rFonts w:ascii="Arial" w:hAnsi="Arial" w:cs="Arial"/>
              </w:rPr>
              <w:t>ция</w:t>
            </w:r>
            <w:proofErr w:type="spellEnd"/>
            <w:r w:rsidRPr="0080083E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0083E">
              <w:rPr>
                <w:rFonts w:ascii="Arial" w:hAnsi="Arial" w:cs="Arial"/>
              </w:rPr>
              <w:t>ского</w:t>
            </w:r>
            <w:proofErr w:type="spellEnd"/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Разработка проектов нормативных прав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вых актов и инстру</w:t>
            </w:r>
            <w:r w:rsidRPr="0080083E">
              <w:rPr>
                <w:rFonts w:ascii="Arial" w:hAnsi="Arial" w:cs="Arial"/>
              </w:rPr>
              <w:t>к</w:t>
            </w:r>
            <w:r w:rsidRPr="0080083E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ний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3.2.2.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Организация работ по межеванию з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мельных участков, обеспечению пост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новки их на госуда</w:t>
            </w:r>
            <w:r w:rsidRPr="0080083E">
              <w:rPr>
                <w:rFonts w:ascii="Arial" w:hAnsi="Arial" w:cs="Arial"/>
              </w:rPr>
              <w:t>р</w:t>
            </w:r>
            <w:r w:rsidRPr="0080083E">
              <w:rPr>
                <w:rFonts w:ascii="Arial" w:hAnsi="Arial" w:cs="Arial"/>
              </w:rPr>
              <w:t>ственный кадастр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вый учет.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год- 49,0</w:t>
            </w:r>
            <w:r w:rsidRPr="0080083E">
              <w:rPr>
                <w:rFonts w:ascii="Arial" w:hAnsi="Arial" w:cs="Arial"/>
              </w:rPr>
              <w:br/>
              <w:t>2015 год-186,3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год-146,4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год-358,4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год-343,35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год- 21,0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362,9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382,9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2022 год – 382,9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Района, сои</w:t>
            </w:r>
            <w:r w:rsidRPr="0080083E">
              <w:rPr>
                <w:rFonts w:ascii="Arial" w:hAnsi="Arial" w:cs="Arial"/>
              </w:rPr>
              <w:t>с</w:t>
            </w:r>
            <w:r w:rsidRPr="0080083E">
              <w:rPr>
                <w:rFonts w:ascii="Arial" w:hAnsi="Arial" w:cs="Arial"/>
              </w:rPr>
              <w:t>полнитель: МКУ «Ермако</w:t>
            </w:r>
            <w:r w:rsidRPr="0080083E">
              <w:rPr>
                <w:rFonts w:ascii="Arial" w:hAnsi="Arial" w:cs="Arial"/>
              </w:rPr>
              <w:t>в</w:t>
            </w:r>
            <w:r w:rsidRPr="0080083E">
              <w:rPr>
                <w:rFonts w:ascii="Arial" w:hAnsi="Arial" w:cs="Arial"/>
              </w:rPr>
              <w:t>ский центр к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 xml:space="preserve">питального строительства» </w:t>
            </w:r>
            <w:r w:rsidRPr="0080083E">
              <w:rPr>
                <w:rFonts w:ascii="Arial" w:hAnsi="Arial" w:cs="Arial"/>
              </w:rPr>
              <w:lastRenderedPageBreak/>
              <w:t>администрации Ермаковского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Организация и пр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80083E">
              <w:rPr>
                <w:rFonts w:ascii="Arial" w:hAnsi="Arial" w:cs="Arial"/>
              </w:rPr>
              <w:t>т</w:t>
            </w:r>
            <w:r w:rsidRPr="0080083E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зическим лицам, з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Выкуп земельных участков под мун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ципальное стро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2014 год- 0</w:t>
            </w:r>
            <w:r w:rsidRPr="0080083E">
              <w:rPr>
                <w:rFonts w:ascii="Arial" w:hAnsi="Arial" w:cs="Arial"/>
              </w:rPr>
              <w:br/>
              <w:t>2015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2016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2017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2018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2019 год-0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2020 год – 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2021 год – 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 – 0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 - 0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Передача муниц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пального районного имущества в со</w:t>
            </w:r>
            <w:r w:rsidRPr="0080083E">
              <w:rPr>
                <w:rFonts w:ascii="Arial" w:hAnsi="Arial" w:cs="Arial"/>
              </w:rPr>
              <w:t>б</w:t>
            </w:r>
            <w:r w:rsidRPr="0080083E">
              <w:rPr>
                <w:rFonts w:ascii="Arial" w:hAnsi="Arial" w:cs="Arial"/>
              </w:rPr>
              <w:t>ственность посел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ний района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Формирование им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щественной базы п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селений Ермаковск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го района, обеспеч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вающей исполнение полномочий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80083E" w:rsidRPr="0080083E" w:rsidTr="00C06846">
        <w:tc>
          <w:tcPr>
            <w:tcW w:w="432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Передача отдельных объектов недвиж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мости в госуда</w:t>
            </w:r>
            <w:r w:rsidRPr="0080083E">
              <w:rPr>
                <w:rFonts w:ascii="Arial" w:hAnsi="Arial" w:cs="Arial"/>
              </w:rPr>
              <w:t>р</w:t>
            </w:r>
            <w:r w:rsidRPr="0080083E">
              <w:rPr>
                <w:rFonts w:ascii="Arial" w:hAnsi="Arial" w:cs="Arial"/>
              </w:rPr>
              <w:t>ственную собстве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ность, в собстве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ность поселений Е</w:t>
            </w:r>
            <w:r w:rsidRPr="0080083E">
              <w:rPr>
                <w:rFonts w:ascii="Arial" w:hAnsi="Arial" w:cs="Arial"/>
              </w:rPr>
              <w:t>р</w:t>
            </w:r>
            <w:r w:rsidRPr="0080083E">
              <w:rPr>
                <w:rFonts w:ascii="Arial" w:hAnsi="Arial" w:cs="Arial"/>
              </w:rPr>
              <w:t>маковского района</w:t>
            </w: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/>
          <w:bCs/>
        </w:rPr>
        <w:t>4. Прогноз конечных результатов программы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lastRenderedPageBreak/>
        <w:t>Реализация мероприятий по повышению эффективности управления муниц</w:t>
      </w:r>
      <w:r w:rsidRPr="0080083E">
        <w:rPr>
          <w:rFonts w:ascii="Arial" w:hAnsi="Arial" w:cs="Arial"/>
        </w:rPr>
        <w:t>и</w:t>
      </w:r>
      <w:r w:rsidRPr="0080083E">
        <w:rPr>
          <w:rFonts w:ascii="Arial" w:hAnsi="Arial" w:cs="Arial"/>
        </w:rPr>
        <w:t>пальным имуществом Ермаковского района позволит достичь следующих результ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тов: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вне зависимости от уменьшения объема муниципального имущества в бю</w:t>
      </w:r>
      <w:r w:rsidRPr="0080083E">
        <w:rPr>
          <w:rFonts w:ascii="Arial" w:hAnsi="Arial" w:cs="Arial"/>
        </w:rPr>
        <w:t>д</w:t>
      </w:r>
      <w:r w:rsidRPr="0080083E">
        <w:rPr>
          <w:rFonts w:ascii="Arial" w:hAnsi="Arial" w:cs="Arial"/>
        </w:rPr>
        <w:t>жет Ермаковского района будет обеспечено поступление неналоговых доходов;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снизится бремя по несению затрат на капитальный ремонт муниципального жилищного фонда вследствие увеличения количества квартир, переданных гражд</w:t>
      </w:r>
      <w:r w:rsidRPr="0080083E">
        <w:rPr>
          <w:rFonts w:ascii="Arial" w:hAnsi="Arial" w:cs="Arial"/>
        </w:rPr>
        <w:t>а</w:t>
      </w:r>
      <w:r w:rsidRPr="0080083E">
        <w:rPr>
          <w:rFonts w:ascii="Arial" w:hAnsi="Arial" w:cs="Arial"/>
        </w:rPr>
        <w:t>нам по приватизации;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- увеличится доходная база поселений в связи с увеличением объема имущ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ства, в том числе недвижимого, переданного в собственность поселений района при разграничении собственности.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Финансирование Программы в объеме 4118,05 *тыс. рублей, в том числе 2014 год – 100,0 *тыс. рублей, 2015 год — 190,3* тыс. рублей, 2016 год – 161,3*</w:t>
      </w:r>
      <w:proofErr w:type="spellStart"/>
      <w:r w:rsidRPr="0080083E">
        <w:rPr>
          <w:rFonts w:ascii="Arial" w:hAnsi="Arial" w:cs="Arial"/>
        </w:rPr>
        <w:t>тыс</w:t>
      </w:r>
      <w:proofErr w:type="gramStart"/>
      <w:r w:rsidRPr="0080083E">
        <w:rPr>
          <w:rFonts w:ascii="Arial" w:hAnsi="Arial" w:cs="Arial"/>
        </w:rPr>
        <w:t>.р</w:t>
      </w:r>
      <w:proofErr w:type="gramEnd"/>
      <w:r w:rsidRPr="0080083E">
        <w:rPr>
          <w:rFonts w:ascii="Arial" w:hAnsi="Arial" w:cs="Arial"/>
        </w:rPr>
        <w:t>ублей</w:t>
      </w:r>
      <w:proofErr w:type="spellEnd"/>
      <w:r w:rsidRPr="0080083E">
        <w:rPr>
          <w:rFonts w:ascii="Arial" w:hAnsi="Arial" w:cs="Arial"/>
        </w:rPr>
        <w:t>, 2017 год – 378,4*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 2018 год –413,85*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 2019 год –21,0*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 2020 год –675,8 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 2021 год - 725,8*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 2022 год - 725,8*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, 2023 год - 725,8*</w:t>
      </w:r>
      <w:proofErr w:type="spellStart"/>
      <w:r w:rsidRPr="0080083E">
        <w:rPr>
          <w:rFonts w:ascii="Arial" w:hAnsi="Arial" w:cs="Arial"/>
        </w:rPr>
        <w:t>тыс.рублей</w:t>
      </w:r>
      <w:proofErr w:type="spellEnd"/>
      <w:r w:rsidRPr="0080083E">
        <w:rPr>
          <w:rFonts w:ascii="Arial" w:hAnsi="Arial" w:cs="Arial"/>
        </w:rPr>
        <w:t>.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Объем финансирования будет ежегодно уточняться в соответствии с возмо</w:t>
      </w:r>
      <w:r w:rsidRPr="0080083E">
        <w:rPr>
          <w:rFonts w:ascii="Arial" w:hAnsi="Arial" w:cs="Arial"/>
        </w:rPr>
        <w:t>ж</w:t>
      </w:r>
      <w:r w:rsidRPr="0080083E">
        <w:rPr>
          <w:rFonts w:ascii="Arial" w:hAnsi="Arial" w:cs="Arial"/>
        </w:rPr>
        <w:t xml:space="preserve">ностями бюджета района и по результатам оценки эффективности Программы. При неиспользовании средств, указанных в Программе, расходование </w:t>
      </w:r>
      <w:proofErr w:type="gramStart"/>
      <w:r w:rsidRPr="0080083E">
        <w:rPr>
          <w:rFonts w:ascii="Arial" w:hAnsi="Arial" w:cs="Arial"/>
        </w:rPr>
        <w:t>их</w:t>
      </w:r>
      <w:proofErr w:type="gramEnd"/>
      <w:r w:rsidRPr="0080083E">
        <w:rPr>
          <w:rFonts w:ascii="Arial" w:hAnsi="Arial" w:cs="Arial"/>
        </w:rPr>
        <w:t xml:space="preserve"> возможно п</w:t>
      </w:r>
      <w:r w:rsidRPr="0080083E">
        <w:rPr>
          <w:rFonts w:ascii="Arial" w:hAnsi="Arial" w:cs="Arial"/>
        </w:rPr>
        <w:t>е</w:t>
      </w:r>
      <w:r w:rsidRPr="0080083E">
        <w:rPr>
          <w:rFonts w:ascii="Arial" w:hAnsi="Arial" w:cs="Arial"/>
        </w:rPr>
        <w:t>рераспределить по другим направлениям.</w:t>
      </w:r>
    </w:p>
    <w:p w:rsidR="0080083E" w:rsidRPr="0080083E" w:rsidRDefault="0080083E" w:rsidP="0080083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1938"/>
        <w:gridCol w:w="716"/>
        <w:gridCol w:w="779"/>
        <w:gridCol w:w="779"/>
        <w:gridCol w:w="779"/>
        <w:gridCol w:w="905"/>
        <w:gridCol w:w="716"/>
        <w:gridCol w:w="905"/>
        <w:gridCol w:w="779"/>
        <w:gridCol w:w="779"/>
        <w:gridCol w:w="779"/>
      </w:tblGrid>
      <w:tr w:rsidR="0080083E" w:rsidRPr="0080083E" w:rsidTr="00C06846"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0083E" w:rsidRPr="0080083E" w:rsidTr="00C06846"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Всего, в </w:t>
            </w:r>
            <w:proofErr w:type="spellStart"/>
            <w:r w:rsidRPr="0080083E">
              <w:rPr>
                <w:rFonts w:ascii="Arial" w:hAnsi="Arial" w:cs="Arial"/>
              </w:rPr>
              <w:t>т.ч</w:t>
            </w:r>
            <w:proofErr w:type="spellEnd"/>
            <w:r w:rsidRPr="0080083E">
              <w:rPr>
                <w:rFonts w:ascii="Arial" w:hAnsi="Arial" w:cs="Arial"/>
              </w:rPr>
              <w:t>.: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100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190,3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161,3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378,4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413,85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21,0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675,80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</w:tr>
      <w:tr w:rsidR="0080083E" w:rsidRPr="0080083E" w:rsidTr="00C06846">
        <w:trPr>
          <w:trHeight w:val="417"/>
        </w:trPr>
        <w:tc>
          <w:tcPr>
            <w:tcW w:w="983" w:type="pct"/>
            <w:vMerge w:val="restar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оценка рыно</w:t>
            </w:r>
            <w:r w:rsidRPr="0080083E">
              <w:rPr>
                <w:rFonts w:ascii="Arial" w:hAnsi="Arial" w:cs="Arial"/>
              </w:rPr>
              <w:t>ч</w:t>
            </w:r>
            <w:r w:rsidRPr="0080083E">
              <w:rPr>
                <w:rFonts w:ascii="Arial" w:hAnsi="Arial" w:cs="Arial"/>
              </w:rPr>
              <w:t>ная, в том чи</w:t>
            </w:r>
            <w:r w:rsidRPr="0080083E">
              <w:rPr>
                <w:rFonts w:ascii="Arial" w:hAnsi="Arial" w:cs="Arial"/>
              </w:rPr>
              <w:t>с</w:t>
            </w:r>
            <w:r w:rsidRPr="0080083E">
              <w:rPr>
                <w:rFonts w:ascii="Arial" w:hAnsi="Arial" w:cs="Arial"/>
              </w:rPr>
              <w:t>ле</w:t>
            </w:r>
          </w:p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* продаваем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го (выбывш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го) имущества</w:t>
            </w:r>
          </w:p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* права аре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ды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15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48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100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100</w:t>
            </w:r>
          </w:p>
        </w:tc>
      </w:tr>
      <w:tr w:rsidR="0080083E" w:rsidRPr="0080083E" w:rsidTr="00C06846">
        <w:trPr>
          <w:trHeight w:val="326"/>
        </w:trPr>
        <w:tc>
          <w:tcPr>
            <w:tcW w:w="983" w:type="pct"/>
            <w:vMerge/>
          </w:tcPr>
          <w:p w:rsidR="0080083E" w:rsidRPr="0080083E" w:rsidRDefault="0080083E" w:rsidP="0080083E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15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13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</w:t>
            </w:r>
          </w:p>
        </w:tc>
      </w:tr>
      <w:tr w:rsidR="0080083E" w:rsidRPr="0080083E" w:rsidTr="00C06846">
        <w:trPr>
          <w:trHeight w:val="348"/>
        </w:trPr>
        <w:tc>
          <w:tcPr>
            <w:tcW w:w="983" w:type="pct"/>
            <w:vMerge/>
          </w:tcPr>
          <w:p w:rsidR="0080083E" w:rsidRPr="0080083E" w:rsidRDefault="0080083E" w:rsidP="0080083E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</w:t>
            </w:r>
          </w:p>
        </w:tc>
      </w:tr>
      <w:tr w:rsidR="0080083E" w:rsidRPr="0080083E" w:rsidTr="00C06846">
        <w:trPr>
          <w:trHeight w:val="538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- тех инвент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ризация (изг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товление те</w:t>
            </w:r>
            <w:r w:rsidRPr="0080083E">
              <w:rPr>
                <w:rFonts w:ascii="Arial" w:hAnsi="Arial" w:cs="Arial"/>
              </w:rPr>
              <w:t>х</w:t>
            </w:r>
            <w:r w:rsidRPr="0080083E">
              <w:rPr>
                <w:rFonts w:ascii="Arial" w:hAnsi="Arial" w:cs="Arial"/>
              </w:rPr>
              <w:t xml:space="preserve">паспортов) 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18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</w:tr>
      <w:tr w:rsidR="0080083E" w:rsidRPr="0080083E" w:rsidTr="00C06846">
        <w:trPr>
          <w:trHeight w:val="563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 xml:space="preserve"> * жилфонд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92,90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112,9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112,9</w:t>
            </w:r>
          </w:p>
        </w:tc>
      </w:tr>
      <w:tr w:rsidR="0080083E" w:rsidRPr="0080083E" w:rsidTr="00C06846">
        <w:trPr>
          <w:trHeight w:val="1020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*нежилое 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22,5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130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130</w:t>
            </w:r>
          </w:p>
        </w:tc>
      </w:tr>
      <w:tr w:rsidR="0080083E" w:rsidRPr="0080083E" w:rsidTr="00C06846">
        <w:trPr>
          <w:trHeight w:val="380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* жилое мун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ципальное н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18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</w:tr>
      <w:tr w:rsidR="0080083E" w:rsidRPr="0080083E" w:rsidTr="00C06846">
        <w:trPr>
          <w:trHeight w:val="1225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- оплата услуг Агенту по д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говору за в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дение лицевых счетов, начи</w:t>
            </w:r>
            <w:r w:rsidRPr="0080083E">
              <w:rPr>
                <w:rFonts w:ascii="Arial" w:hAnsi="Arial" w:cs="Arial"/>
              </w:rPr>
              <w:t>с</w:t>
            </w:r>
            <w:r w:rsidRPr="0080083E">
              <w:rPr>
                <w:rFonts w:ascii="Arial" w:hAnsi="Arial" w:cs="Arial"/>
              </w:rPr>
              <w:t>ление и сбор платы за наём муниципальн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>го жилья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</w:tr>
      <w:tr w:rsidR="0080083E" w:rsidRPr="0080083E" w:rsidTr="00C06846">
        <w:trPr>
          <w:trHeight w:val="1132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186,3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146,3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358,4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343,35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21,0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382,9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382,9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382,9</w:t>
            </w:r>
          </w:p>
        </w:tc>
      </w:tr>
      <w:tr w:rsidR="0080083E" w:rsidRPr="0080083E" w:rsidTr="00C06846">
        <w:trPr>
          <w:trHeight w:val="1132"/>
        </w:trPr>
        <w:tc>
          <w:tcPr>
            <w:tcW w:w="983" w:type="pct"/>
          </w:tcPr>
          <w:p w:rsidR="0080083E" w:rsidRPr="0080083E" w:rsidRDefault="0080083E" w:rsidP="0080083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-выкуп з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мельных участков под муниципал</w:t>
            </w:r>
            <w:r w:rsidRPr="0080083E">
              <w:rPr>
                <w:rFonts w:ascii="Arial" w:hAnsi="Arial" w:cs="Arial"/>
              </w:rPr>
              <w:t>ь</w:t>
            </w:r>
            <w:r w:rsidRPr="0080083E">
              <w:rPr>
                <w:rFonts w:ascii="Arial" w:hAnsi="Arial" w:cs="Arial"/>
              </w:rPr>
              <w:t>ное стро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тельство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63" w:type="pct"/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</w:tr>
    </w:tbl>
    <w:p w:rsidR="0080083E" w:rsidRPr="0080083E" w:rsidRDefault="0080083E" w:rsidP="0080083E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6. </w:t>
      </w:r>
      <w:proofErr w:type="gramStart"/>
      <w:r w:rsidRPr="0080083E">
        <w:rPr>
          <w:rFonts w:ascii="Arial" w:hAnsi="Arial" w:cs="Arial"/>
          <w:b/>
        </w:rPr>
        <w:t>Контроль за</w:t>
      </w:r>
      <w:proofErr w:type="gramEnd"/>
      <w:r w:rsidRPr="0080083E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</w:rPr>
        <w:t>Организацию управления программой осуществляет отдел земельных и им</w:t>
      </w:r>
      <w:r w:rsidRPr="0080083E">
        <w:rPr>
          <w:rFonts w:ascii="Arial" w:hAnsi="Arial" w:cs="Arial"/>
        </w:rPr>
        <w:t>у</w:t>
      </w:r>
      <w:r w:rsidRPr="0080083E">
        <w:rPr>
          <w:rFonts w:ascii="Arial" w:hAnsi="Arial" w:cs="Arial"/>
        </w:rPr>
        <w:t>щественных отношений администрации Ермаковского района.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Ермаковского района несет ответственность за реализацию программы, достижение конечных р</w:t>
      </w:r>
      <w:r w:rsidRPr="0080083E">
        <w:rPr>
          <w:rFonts w:ascii="Arial" w:eastAsia="Arial Unicode MS" w:hAnsi="Arial" w:cs="Arial"/>
          <w:lang w:eastAsia="ru-RU"/>
        </w:rPr>
        <w:t>е</w:t>
      </w:r>
      <w:r w:rsidRPr="0080083E">
        <w:rPr>
          <w:rFonts w:ascii="Arial" w:eastAsia="Arial Unicode MS" w:hAnsi="Arial" w:cs="Arial"/>
          <w:lang w:eastAsia="ru-RU"/>
        </w:rPr>
        <w:t>зультатов и осуществляет: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</w:rPr>
        <w:t xml:space="preserve">- </w:t>
      </w:r>
      <w:r w:rsidRPr="0080083E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реализ</w:t>
      </w:r>
      <w:r w:rsidRPr="0080083E">
        <w:rPr>
          <w:rFonts w:ascii="Arial" w:eastAsia="Arial Unicode MS" w:hAnsi="Arial" w:cs="Arial"/>
          <w:lang w:eastAsia="ru-RU"/>
        </w:rPr>
        <w:t>а</w:t>
      </w:r>
      <w:r w:rsidRPr="0080083E">
        <w:rPr>
          <w:rFonts w:ascii="Arial" w:eastAsia="Arial Unicode MS" w:hAnsi="Arial" w:cs="Arial"/>
          <w:lang w:eastAsia="ru-RU"/>
        </w:rPr>
        <w:t>ции;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80083E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80083E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 xml:space="preserve">- </w:t>
      </w:r>
      <w:r w:rsidRPr="0080083E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 xml:space="preserve">- </w:t>
      </w:r>
      <w:proofErr w:type="gramStart"/>
      <w:r w:rsidRPr="0080083E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80083E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</w:rPr>
        <w:t>-</w:t>
      </w:r>
      <w:r w:rsidRPr="0080083E">
        <w:rPr>
          <w:rFonts w:ascii="Arial" w:hAnsi="Arial" w:cs="Arial"/>
          <w:b/>
        </w:rPr>
        <w:t xml:space="preserve"> </w:t>
      </w:r>
      <w:r w:rsidRPr="0080083E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посредством заключения контрактов (договоров) на поставки товаров, выполнение работ, оказ</w:t>
      </w:r>
      <w:r w:rsidRPr="0080083E">
        <w:rPr>
          <w:rFonts w:ascii="Arial" w:eastAsia="Arial Unicode MS" w:hAnsi="Arial" w:cs="Arial"/>
          <w:lang w:eastAsia="ru-RU"/>
        </w:rPr>
        <w:t>а</w:t>
      </w:r>
      <w:r w:rsidRPr="0080083E">
        <w:rPr>
          <w:rFonts w:ascii="Arial" w:eastAsia="Arial Unicode MS" w:hAnsi="Arial" w:cs="Arial"/>
          <w:lang w:eastAsia="ru-RU"/>
        </w:rPr>
        <w:t>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</w:t>
      </w:r>
      <w:r w:rsidRPr="0080083E">
        <w:rPr>
          <w:rFonts w:ascii="Arial" w:eastAsia="Arial Unicode MS" w:hAnsi="Arial" w:cs="Arial"/>
          <w:lang w:eastAsia="ru-RU"/>
        </w:rPr>
        <w:t>ь</w:t>
      </w:r>
      <w:r w:rsidRPr="0080083E">
        <w:rPr>
          <w:rFonts w:ascii="Arial" w:eastAsia="Arial Unicode MS" w:hAnsi="Arial" w:cs="Arial"/>
          <w:lang w:eastAsia="ru-RU"/>
        </w:rPr>
        <w:t xml:space="preserve">ные вложения, реализации мер государственной и муниципальной поддержки и в </w:t>
      </w:r>
      <w:r w:rsidRPr="0080083E">
        <w:rPr>
          <w:rFonts w:ascii="Arial" w:eastAsia="Arial Unicode MS" w:hAnsi="Arial" w:cs="Arial"/>
          <w:lang w:eastAsia="ru-RU"/>
        </w:rPr>
        <w:lastRenderedPageBreak/>
        <w:t>иных формах в соответствии с действующим законодательством Российской Фед</w:t>
      </w:r>
      <w:r w:rsidRPr="0080083E">
        <w:rPr>
          <w:rFonts w:ascii="Arial" w:eastAsia="Arial Unicode MS" w:hAnsi="Arial" w:cs="Arial"/>
          <w:lang w:eastAsia="ru-RU"/>
        </w:rPr>
        <w:t>е</w:t>
      </w:r>
      <w:r w:rsidRPr="0080083E">
        <w:rPr>
          <w:rFonts w:ascii="Arial" w:eastAsia="Arial Unicode MS" w:hAnsi="Arial" w:cs="Arial"/>
          <w:lang w:eastAsia="ru-RU"/>
        </w:rPr>
        <w:t>рации.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</w:t>
      </w:r>
      <w:r w:rsidRPr="0080083E">
        <w:rPr>
          <w:rFonts w:ascii="Arial" w:eastAsia="Arial Unicode MS" w:hAnsi="Arial" w:cs="Arial"/>
          <w:lang w:eastAsia="ru-RU"/>
        </w:rPr>
        <w:t>т</w:t>
      </w:r>
      <w:r w:rsidRPr="0080083E">
        <w:rPr>
          <w:rFonts w:ascii="Arial" w:eastAsia="Arial Unicode MS" w:hAnsi="Arial" w:cs="Arial"/>
          <w:lang w:eastAsia="ru-RU"/>
        </w:rPr>
        <w:t>ности (за первый, второй и третий кварталы).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80083E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исполнит</w:t>
      </w:r>
      <w:r w:rsidRPr="0080083E">
        <w:rPr>
          <w:rFonts w:ascii="Arial" w:eastAsia="Arial Unicode MS" w:hAnsi="Arial" w:cs="Arial"/>
          <w:lang w:eastAsia="ru-RU"/>
        </w:rPr>
        <w:t>е</w:t>
      </w:r>
      <w:r w:rsidRPr="0080083E">
        <w:rPr>
          <w:rFonts w:ascii="Arial" w:eastAsia="Arial Unicode MS" w:hAnsi="Arial" w:cs="Arial"/>
          <w:lang w:eastAsia="ru-RU"/>
        </w:rPr>
        <w:t>лем программы одновременно в отдел планирования и экономического развития администрации Ермаковского района и финансовое управление администрации Е</w:t>
      </w:r>
      <w:r w:rsidRPr="0080083E">
        <w:rPr>
          <w:rFonts w:ascii="Arial" w:eastAsia="Arial Unicode MS" w:hAnsi="Arial" w:cs="Arial"/>
          <w:lang w:eastAsia="ru-RU"/>
        </w:rPr>
        <w:t>р</w:t>
      </w:r>
      <w:r w:rsidRPr="0080083E">
        <w:rPr>
          <w:rFonts w:ascii="Arial" w:eastAsia="Arial Unicode MS" w:hAnsi="Arial" w:cs="Arial"/>
          <w:lang w:eastAsia="ru-RU"/>
        </w:rPr>
        <w:t>маковского района ежеквартально не позднее 10-го числа второго месяца, следу</w:t>
      </w:r>
      <w:r w:rsidRPr="0080083E">
        <w:rPr>
          <w:rFonts w:ascii="Arial" w:eastAsia="Arial Unicode MS" w:hAnsi="Arial" w:cs="Arial"/>
          <w:lang w:eastAsia="ru-RU"/>
        </w:rPr>
        <w:t>ю</w:t>
      </w:r>
      <w:r w:rsidRPr="0080083E">
        <w:rPr>
          <w:rFonts w:ascii="Arial" w:eastAsia="Arial Unicode MS" w:hAnsi="Arial" w:cs="Arial"/>
          <w:lang w:eastAsia="ru-RU"/>
        </w:rPr>
        <w:t xml:space="preserve">щего за отчетным, по форме согласно </w:t>
      </w:r>
      <w:hyperlink w:anchor="Par2344" w:history="1">
        <w:r w:rsidRPr="0080083E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80083E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80083E">
          <w:rPr>
            <w:rFonts w:ascii="Arial" w:eastAsia="Arial Unicode MS" w:hAnsi="Arial" w:cs="Arial"/>
            <w:lang w:eastAsia="ru-RU"/>
          </w:rPr>
          <w:t>12</w:t>
        </w:r>
      </w:hyperlink>
      <w:r w:rsidRPr="0080083E">
        <w:rPr>
          <w:rFonts w:ascii="Arial" w:eastAsia="Arial Unicode MS" w:hAnsi="Arial" w:cs="Arial"/>
          <w:lang w:eastAsia="ru-RU"/>
        </w:rPr>
        <w:t xml:space="preserve"> к постановлению рай</w:t>
      </w:r>
      <w:r w:rsidRPr="0080083E">
        <w:rPr>
          <w:rFonts w:ascii="Arial" w:eastAsia="Arial Unicode MS" w:hAnsi="Arial" w:cs="Arial"/>
          <w:lang w:eastAsia="ru-RU"/>
        </w:rPr>
        <w:t>о</w:t>
      </w:r>
      <w:r w:rsidRPr="0080083E">
        <w:rPr>
          <w:rFonts w:ascii="Arial" w:eastAsia="Arial Unicode MS" w:hAnsi="Arial" w:cs="Arial"/>
          <w:lang w:eastAsia="ru-RU"/>
        </w:rPr>
        <w:t>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80083E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80083E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80083E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экон</w:t>
      </w:r>
      <w:r w:rsidRPr="0080083E">
        <w:rPr>
          <w:rFonts w:ascii="Arial" w:eastAsia="Arial Unicode MS" w:hAnsi="Arial" w:cs="Arial"/>
          <w:lang w:eastAsia="ru-RU"/>
        </w:rPr>
        <w:t>о</w:t>
      </w:r>
      <w:r w:rsidRPr="0080083E">
        <w:rPr>
          <w:rFonts w:ascii="Arial" w:eastAsia="Arial Unicode MS" w:hAnsi="Arial" w:cs="Arial"/>
          <w:lang w:eastAsia="ru-RU"/>
        </w:rPr>
        <w:t xml:space="preserve">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0083E">
        <w:rPr>
          <w:rFonts w:ascii="Arial" w:eastAsia="Arial Unicode MS" w:hAnsi="Arial" w:cs="Arial"/>
          <w:lang w:eastAsia="ru-RU"/>
        </w:rPr>
        <w:t>за</w:t>
      </w:r>
      <w:proofErr w:type="gramEnd"/>
      <w:r w:rsidRPr="0080083E">
        <w:rPr>
          <w:rFonts w:ascii="Arial" w:eastAsia="Arial Unicode MS" w:hAnsi="Arial" w:cs="Arial"/>
          <w:lang w:eastAsia="ru-RU"/>
        </w:rPr>
        <w:t xml:space="preserve"> отчетным.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информацию об основных результатах, достигнутых в отчетном году, вкл</w:t>
      </w:r>
      <w:r w:rsidRPr="0080083E">
        <w:rPr>
          <w:rFonts w:ascii="Arial" w:eastAsia="Calibri" w:hAnsi="Arial" w:cs="Arial"/>
          <w:color w:val="000000"/>
          <w:lang w:eastAsia="en-US"/>
        </w:rPr>
        <w:t>ю</w:t>
      </w:r>
      <w:r w:rsidRPr="0080083E">
        <w:rPr>
          <w:rFonts w:ascii="Arial" w:eastAsia="Calibri" w:hAnsi="Arial" w:cs="Arial"/>
          <w:color w:val="000000"/>
          <w:lang w:eastAsia="en-US"/>
        </w:rPr>
        <w:t>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</w:t>
      </w:r>
      <w:r w:rsidRPr="0080083E">
        <w:rPr>
          <w:rFonts w:ascii="Arial" w:eastAsia="Calibri" w:hAnsi="Arial" w:cs="Arial"/>
          <w:color w:val="000000"/>
          <w:lang w:eastAsia="en-US"/>
        </w:rPr>
        <w:t>о</w:t>
      </w:r>
      <w:r w:rsidRPr="0080083E">
        <w:rPr>
          <w:rFonts w:ascii="Arial" w:eastAsia="Calibri" w:hAnsi="Arial" w:cs="Arial"/>
          <w:color w:val="000000"/>
          <w:lang w:eastAsia="en-US"/>
        </w:rPr>
        <w:t>граммы, и фактически достигнутое состояние;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сведения о достижении значений показателей программы в разрезе отдел</w:t>
      </w:r>
      <w:r w:rsidRPr="0080083E">
        <w:rPr>
          <w:rFonts w:ascii="Arial" w:eastAsia="Calibri" w:hAnsi="Arial" w:cs="Arial"/>
          <w:color w:val="000000"/>
          <w:lang w:eastAsia="en-US"/>
        </w:rPr>
        <w:t>ь</w:t>
      </w:r>
      <w:r w:rsidRPr="0080083E">
        <w:rPr>
          <w:rFonts w:ascii="Arial" w:eastAsia="Calibri" w:hAnsi="Arial" w:cs="Arial"/>
          <w:color w:val="000000"/>
          <w:lang w:eastAsia="en-US"/>
        </w:rPr>
        <w:t>ных мероприятий программы с обоснованием отклонений по показателям, плановые значения по которым не достигнуты;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hyperlink w:anchor="Par2344" w:history="1">
        <w:r w:rsidRPr="0080083E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80083E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</w:t>
      </w:r>
      <w:r w:rsidRPr="0080083E">
        <w:rPr>
          <w:rFonts w:ascii="Arial" w:eastAsia="Calibri" w:hAnsi="Arial" w:cs="Arial"/>
          <w:color w:val="000000"/>
          <w:lang w:eastAsia="en-US"/>
        </w:rPr>
        <w:t>а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80083E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80083E">
        <w:rPr>
          <w:rFonts w:ascii="Arial" w:eastAsia="Calibri" w:hAnsi="Arial" w:cs="Arial"/>
          <w:color w:val="000000"/>
          <w:lang w:eastAsia="en-US"/>
        </w:rPr>
        <w:t>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информацию о запланированных, но не достигнутых результатах с указан</w:t>
      </w:r>
      <w:r w:rsidRPr="0080083E">
        <w:rPr>
          <w:rFonts w:ascii="Arial" w:eastAsia="Calibri" w:hAnsi="Arial" w:cs="Arial"/>
          <w:color w:val="000000"/>
          <w:lang w:eastAsia="en-US"/>
        </w:rPr>
        <w:t>и</w:t>
      </w:r>
      <w:r w:rsidRPr="0080083E">
        <w:rPr>
          <w:rFonts w:ascii="Arial" w:eastAsia="Calibri" w:hAnsi="Arial" w:cs="Arial"/>
          <w:color w:val="000000"/>
          <w:lang w:eastAsia="en-US"/>
        </w:rPr>
        <w:t>ем нереализованных или реализованных не в полной мере мероприятий (с указан</w:t>
      </w:r>
      <w:r w:rsidRPr="0080083E">
        <w:rPr>
          <w:rFonts w:ascii="Arial" w:eastAsia="Calibri" w:hAnsi="Arial" w:cs="Arial"/>
          <w:color w:val="000000"/>
          <w:lang w:eastAsia="en-US"/>
        </w:rPr>
        <w:t>и</w:t>
      </w:r>
      <w:r w:rsidRPr="0080083E">
        <w:rPr>
          <w:rFonts w:ascii="Arial" w:eastAsia="Calibri" w:hAnsi="Arial" w:cs="Arial"/>
          <w:color w:val="000000"/>
          <w:lang w:eastAsia="en-US"/>
        </w:rPr>
        <w:t>ем причин);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описание результатов реализации отдельных мероприятий;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</w:t>
      </w:r>
      <w:r w:rsidRPr="0080083E">
        <w:rPr>
          <w:rFonts w:ascii="Arial" w:eastAsia="Calibri" w:hAnsi="Arial" w:cs="Arial"/>
          <w:color w:val="000000"/>
          <w:lang w:eastAsia="en-US"/>
        </w:rPr>
        <w:t>а</w:t>
      </w:r>
      <w:r w:rsidRPr="0080083E">
        <w:rPr>
          <w:rFonts w:ascii="Arial" w:eastAsia="Calibri" w:hAnsi="Arial" w:cs="Arial"/>
          <w:color w:val="000000"/>
          <w:lang w:eastAsia="en-US"/>
        </w:rPr>
        <w:t>лизацию);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ru-RU"/>
        </w:rPr>
        <w:t>информацию об использовании бюджетных ассигнований районного бюдж</w:t>
      </w:r>
      <w:r w:rsidRPr="0080083E">
        <w:rPr>
          <w:rFonts w:ascii="Arial" w:eastAsia="Calibri" w:hAnsi="Arial" w:cs="Arial"/>
          <w:color w:val="000000"/>
          <w:lang w:eastAsia="ru-RU"/>
        </w:rPr>
        <w:t>е</w:t>
      </w:r>
      <w:r w:rsidRPr="0080083E">
        <w:rPr>
          <w:rFonts w:ascii="Arial" w:eastAsia="Calibri" w:hAnsi="Arial" w:cs="Arial"/>
          <w:color w:val="000000"/>
          <w:lang w:eastAsia="ru-RU"/>
        </w:rPr>
        <w:t xml:space="preserve">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9 к </w:t>
      </w:r>
      <w:r w:rsidRPr="0080083E">
        <w:rPr>
          <w:rFonts w:ascii="Arial" w:eastAsia="Arial Unicode MS" w:hAnsi="Arial" w:cs="Arial"/>
          <w:color w:val="000000"/>
          <w:lang w:eastAsia="ru-RU"/>
        </w:rPr>
        <w:t>п</w:t>
      </w:r>
      <w:r w:rsidRPr="0080083E">
        <w:rPr>
          <w:rFonts w:ascii="Arial" w:eastAsia="Arial Unicode MS" w:hAnsi="Arial" w:cs="Arial"/>
          <w:color w:val="000000"/>
          <w:lang w:eastAsia="ru-RU"/>
        </w:rPr>
        <w:t>о</w:t>
      </w:r>
      <w:r w:rsidRPr="0080083E">
        <w:rPr>
          <w:rFonts w:ascii="Arial" w:eastAsia="Arial Unicode MS" w:hAnsi="Arial" w:cs="Arial"/>
          <w:color w:val="000000"/>
          <w:lang w:eastAsia="ru-RU"/>
        </w:rPr>
        <w:t>становлению администрации Ермаковского района от 05.08.2013 г. № 516-п (в р</w:t>
      </w:r>
      <w:r w:rsidRPr="0080083E">
        <w:rPr>
          <w:rFonts w:ascii="Arial" w:eastAsia="Arial Unicode MS" w:hAnsi="Arial" w:cs="Arial"/>
          <w:color w:val="000000"/>
          <w:lang w:eastAsia="ru-RU"/>
        </w:rPr>
        <w:t>е</w:t>
      </w:r>
      <w:r w:rsidRPr="0080083E">
        <w:rPr>
          <w:rFonts w:ascii="Arial" w:eastAsia="Arial Unicode MS" w:hAnsi="Arial" w:cs="Arial"/>
          <w:color w:val="000000"/>
          <w:lang w:eastAsia="ru-RU"/>
        </w:rPr>
        <w:t>дакции постановления от 10 декабря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80083E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80083E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информацию об использовании бюджетных ассигнований районного бюдж</w:t>
      </w:r>
      <w:r w:rsidRPr="0080083E">
        <w:rPr>
          <w:rFonts w:ascii="Arial" w:eastAsia="Calibri" w:hAnsi="Arial" w:cs="Arial"/>
          <w:color w:val="000000"/>
          <w:lang w:eastAsia="en-US"/>
        </w:rPr>
        <w:t>е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та и иных средств на реализацию программы </w:t>
      </w:r>
      <w:r w:rsidRPr="0080083E">
        <w:rPr>
          <w:rFonts w:ascii="Arial" w:eastAsia="Calibri" w:hAnsi="Arial" w:cs="Arial"/>
          <w:color w:val="000000"/>
          <w:lang w:eastAsia="ru-RU"/>
        </w:rPr>
        <w:t xml:space="preserve">с указанием плановых и фактических значений 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80083E">
        <w:rPr>
          <w:rFonts w:ascii="Arial" w:eastAsia="Arial Unicode MS" w:hAnsi="Arial" w:cs="Arial"/>
          <w:color w:val="000000"/>
          <w:lang w:eastAsia="ru-RU"/>
        </w:rPr>
        <w:t>постановлению администрации Е</w:t>
      </w:r>
      <w:r w:rsidRPr="0080083E">
        <w:rPr>
          <w:rFonts w:ascii="Arial" w:eastAsia="Arial Unicode MS" w:hAnsi="Arial" w:cs="Arial"/>
          <w:color w:val="000000"/>
          <w:lang w:eastAsia="ru-RU"/>
        </w:rPr>
        <w:t>р</w:t>
      </w: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маковского от 05.08.2013 г. № 516-п (в редакции постановления от 10 декабря 2014 года №1001-п)</w:t>
      </w:r>
      <w:r w:rsidRPr="0080083E">
        <w:rPr>
          <w:rFonts w:ascii="Arial" w:eastAsia="Calibri" w:hAnsi="Arial" w:cs="Arial"/>
          <w:color w:val="000000"/>
          <w:lang w:eastAsia="en-US"/>
        </w:rPr>
        <w:t>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80083E">
        <w:rPr>
          <w:rFonts w:ascii="Arial" w:hAnsi="Arial" w:cs="Arial"/>
          <w:b/>
        </w:rPr>
        <w:t xml:space="preserve">- </w:t>
      </w:r>
      <w:hyperlink w:anchor="Par3202" w:history="1">
        <w:r w:rsidRPr="0080083E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80083E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бюдж</w:t>
      </w:r>
      <w:r w:rsidRPr="0080083E">
        <w:rPr>
          <w:rFonts w:ascii="Arial" w:eastAsia="Calibri" w:hAnsi="Arial" w:cs="Arial"/>
          <w:color w:val="000000"/>
          <w:lang w:eastAsia="en-US"/>
        </w:rPr>
        <w:t>е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та и иных средств на реализацию программы с указанием плановых и фактических значений </w:t>
      </w:r>
      <w:hyperlink w:anchor="Par3746" w:history="1">
        <w:r w:rsidRPr="0080083E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80083E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имущества м</w:t>
      </w:r>
      <w:r w:rsidRPr="0080083E">
        <w:rPr>
          <w:rFonts w:ascii="Arial" w:eastAsia="Calibri" w:hAnsi="Arial" w:cs="Arial"/>
          <w:color w:val="000000"/>
          <w:lang w:eastAsia="en-US"/>
        </w:rPr>
        <w:t>у</w:t>
      </w:r>
      <w:r w:rsidRPr="0080083E">
        <w:rPr>
          <w:rFonts w:ascii="Arial" w:eastAsia="Calibri" w:hAnsi="Arial" w:cs="Arial"/>
          <w:color w:val="000000"/>
          <w:lang w:eastAsia="en-US"/>
        </w:rPr>
        <w:t>ниципальной собственности Ермаковского района, подлежащим строительству, р</w:t>
      </w:r>
      <w:r w:rsidRPr="0080083E">
        <w:rPr>
          <w:rFonts w:ascii="Arial" w:eastAsia="Calibri" w:hAnsi="Arial" w:cs="Arial"/>
          <w:color w:val="000000"/>
          <w:lang w:eastAsia="en-US"/>
        </w:rPr>
        <w:t>е</w:t>
      </w:r>
      <w:r w:rsidRPr="0080083E">
        <w:rPr>
          <w:rFonts w:ascii="Arial" w:eastAsia="Calibri" w:hAnsi="Arial" w:cs="Arial"/>
          <w:color w:val="000000"/>
          <w:lang w:eastAsia="en-US"/>
        </w:rPr>
        <w:t>конструкции, техническому перевооружению или приобретению, включенным в пр</w:t>
      </w:r>
      <w:r w:rsidRPr="0080083E">
        <w:rPr>
          <w:rFonts w:ascii="Arial" w:eastAsia="Calibri" w:hAnsi="Arial" w:cs="Arial"/>
          <w:color w:val="000000"/>
          <w:lang w:eastAsia="en-US"/>
        </w:rPr>
        <w:t>о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грамму, по форме согласно приложению N 11 к </w:t>
      </w:r>
      <w:r w:rsidRPr="0080083E">
        <w:rPr>
          <w:rFonts w:ascii="Arial" w:eastAsia="Arial Unicode MS" w:hAnsi="Arial" w:cs="Arial"/>
          <w:color w:val="000000"/>
          <w:lang w:eastAsia="ru-RU"/>
        </w:rPr>
        <w:t>постановлению администрации Е</w:t>
      </w:r>
      <w:r w:rsidRPr="0080083E">
        <w:rPr>
          <w:rFonts w:ascii="Arial" w:eastAsia="Arial Unicode MS" w:hAnsi="Arial" w:cs="Arial"/>
          <w:color w:val="000000"/>
          <w:lang w:eastAsia="ru-RU"/>
        </w:rPr>
        <w:t>р</w:t>
      </w:r>
      <w:r w:rsidRPr="0080083E">
        <w:rPr>
          <w:rFonts w:ascii="Arial" w:eastAsia="Arial Unicode MS" w:hAnsi="Arial" w:cs="Arial"/>
          <w:color w:val="000000"/>
          <w:lang w:eastAsia="ru-RU"/>
        </w:rPr>
        <w:t>маковского от 05.08.2013 г. № 516-п (в редакции постановления от 10 декабря 2014</w:t>
      </w:r>
      <w:proofErr w:type="gramEnd"/>
      <w:r w:rsidRPr="0080083E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80083E">
        <w:rPr>
          <w:rFonts w:ascii="Arial" w:eastAsia="Calibri" w:hAnsi="Arial" w:cs="Arial"/>
          <w:color w:val="000000"/>
          <w:lang w:eastAsia="en-US"/>
        </w:rPr>
        <w:t>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информацию об объемах бюджетных ассигнований, фактически направле</w:t>
      </w:r>
      <w:r w:rsidRPr="0080083E">
        <w:rPr>
          <w:rFonts w:ascii="Arial" w:eastAsia="Calibri" w:hAnsi="Arial" w:cs="Arial"/>
          <w:color w:val="000000"/>
          <w:lang w:eastAsia="en-US"/>
        </w:rPr>
        <w:t>н</w:t>
      </w:r>
      <w:r w:rsidRPr="0080083E">
        <w:rPr>
          <w:rFonts w:ascii="Arial" w:eastAsia="Calibri" w:hAnsi="Arial" w:cs="Arial"/>
          <w:color w:val="000000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к </w:t>
      </w:r>
      <w:r w:rsidRPr="0080083E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80083E">
        <w:rPr>
          <w:rFonts w:ascii="Arial" w:eastAsia="Calibri" w:hAnsi="Arial" w:cs="Arial"/>
          <w:color w:val="000000"/>
          <w:lang w:eastAsia="en-US"/>
        </w:rPr>
        <w:t>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 xml:space="preserve">- </w:t>
      </w:r>
      <w:r w:rsidRPr="0080083E">
        <w:rPr>
          <w:rFonts w:ascii="Arial" w:eastAsia="Calibri" w:hAnsi="Arial" w:cs="Arial"/>
          <w:color w:val="000000"/>
          <w:lang w:eastAsia="en-US"/>
        </w:rPr>
        <w:t>результаты оценки эффективности реализации программы.</w:t>
      </w:r>
    </w:p>
    <w:p w:rsidR="0080083E" w:rsidRPr="0080083E" w:rsidRDefault="0080083E" w:rsidP="0080083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80083E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</w:t>
      </w:r>
      <w:r w:rsidRPr="0080083E">
        <w:rPr>
          <w:rFonts w:ascii="Arial" w:eastAsia="Calibri" w:hAnsi="Arial" w:cs="Arial"/>
          <w:color w:val="000000"/>
          <w:lang w:eastAsia="en-US"/>
        </w:rPr>
        <w:t>д</w:t>
      </w:r>
      <w:r w:rsidRPr="0080083E">
        <w:rPr>
          <w:rFonts w:ascii="Arial" w:eastAsia="Calibri" w:hAnsi="Arial" w:cs="Arial"/>
          <w:color w:val="000000"/>
          <w:lang w:eastAsia="en-US"/>
        </w:rPr>
        <w:t>министрации</w:t>
      </w:r>
      <w:r w:rsidRPr="0080083E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0083E" w:rsidRPr="0080083E" w:rsidRDefault="0080083E" w:rsidP="0080083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Arial Unicode MS" w:hAnsi="Arial" w:cs="Arial"/>
          <w:lang w:eastAsia="ru-RU"/>
        </w:rPr>
      </w:pPr>
    </w:p>
    <w:p w:rsidR="0080083E" w:rsidRPr="0080083E" w:rsidRDefault="0080083E" w:rsidP="0080083E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80083E">
        <w:rPr>
          <w:rFonts w:ascii="Arial" w:hAnsi="Arial" w:cs="Arial"/>
          <w:color w:val="000000"/>
        </w:rPr>
        <w:t xml:space="preserve">Заместитель главы администрации района – </w:t>
      </w:r>
    </w:p>
    <w:p w:rsidR="0080083E" w:rsidRPr="0080083E" w:rsidRDefault="0080083E" w:rsidP="0080083E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80083E">
        <w:rPr>
          <w:rFonts w:ascii="Arial" w:hAnsi="Arial" w:cs="Arial"/>
          <w:color w:val="000000"/>
        </w:rPr>
        <w:t xml:space="preserve">начальник отдела земельных и имущественных отношений                       Ф.Н. </w:t>
      </w:r>
      <w:proofErr w:type="spellStart"/>
      <w:r w:rsidRPr="0080083E">
        <w:rPr>
          <w:rFonts w:ascii="Arial" w:hAnsi="Arial" w:cs="Arial"/>
          <w:color w:val="000000"/>
        </w:rPr>
        <w:t>Сунцов</w:t>
      </w:r>
      <w:proofErr w:type="spellEnd"/>
    </w:p>
    <w:p w:rsidR="0080083E" w:rsidRPr="0080083E" w:rsidRDefault="0080083E" w:rsidP="0080083E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80083E" w:rsidRPr="0080083E" w:rsidRDefault="0080083E" w:rsidP="0080083E">
      <w:pPr>
        <w:suppressAutoHyphens w:val="0"/>
        <w:jc w:val="both"/>
        <w:rPr>
          <w:rFonts w:ascii="Arial" w:hAnsi="Arial" w:cs="Arial"/>
          <w:color w:val="000000"/>
        </w:rPr>
        <w:sectPr w:rsidR="0080083E" w:rsidRPr="0080083E" w:rsidSect="00E17B58">
          <w:pgSz w:w="11906" w:h="16838"/>
          <w:pgMar w:top="850" w:right="1134" w:bottom="1701" w:left="1134" w:header="709" w:footer="709" w:gutter="0"/>
          <w:pgNumType w:start="1"/>
          <w:cols w:space="720"/>
          <w:docGrid w:linePitch="360"/>
        </w:sectPr>
      </w:pP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2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от «27» октября 2020 г. № 710-п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Приложение № 1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Ермаковского района</w:t>
      </w:r>
    </w:p>
    <w:p w:rsidR="0080083E" w:rsidRPr="0080083E" w:rsidRDefault="0080083E" w:rsidP="0080083E">
      <w:pPr>
        <w:autoSpaceDE w:val="0"/>
        <w:ind w:firstLine="724"/>
        <w:jc w:val="right"/>
        <w:rPr>
          <w:rFonts w:ascii="Arial" w:hAnsi="Arial" w:cs="Arial"/>
          <w:b/>
        </w:rPr>
      </w:pPr>
      <w:r w:rsidRPr="0080083E">
        <w:rPr>
          <w:rFonts w:ascii="Arial" w:hAnsi="Arial" w:cs="Arial"/>
        </w:rPr>
        <w:t>от «31» октября 2013 г. № 721-п</w:t>
      </w:r>
    </w:p>
    <w:p w:rsidR="0080083E" w:rsidRPr="0080083E" w:rsidRDefault="0080083E" w:rsidP="0080083E">
      <w:pPr>
        <w:suppressAutoHyphens w:val="0"/>
        <w:jc w:val="both"/>
        <w:rPr>
          <w:rFonts w:ascii="Arial" w:eastAsia="Calibri" w:hAnsi="Arial" w:cs="Arial"/>
          <w:b/>
        </w:rPr>
      </w:pPr>
    </w:p>
    <w:p w:rsidR="0080083E" w:rsidRPr="0080083E" w:rsidRDefault="0080083E" w:rsidP="0080083E">
      <w:pPr>
        <w:suppressAutoHyphens w:val="0"/>
        <w:ind w:firstLine="709"/>
        <w:jc w:val="both"/>
        <w:rPr>
          <w:rFonts w:ascii="Arial" w:eastAsia="Calibri" w:hAnsi="Arial" w:cs="Arial"/>
          <w:b/>
        </w:rPr>
      </w:pPr>
      <w:r w:rsidRPr="0080083E">
        <w:rPr>
          <w:rFonts w:ascii="Arial" w:eastAsia="Calibri" w:hAnsi="Arial" w:cs="Arial"/>
          <w:b/>
        </w:rPr>
        <w:t xml:space="preserve">Перечень целевых показателей и показателей результативности программы с расшифровкой плановых </w:t>
      </w:r>
    </w:p>
    <w:p w:rsidR="0080083E" w:rsidRPr="0080083E" w:rsidRDefault="0080083E" w:rsidP="0080083E">
      <w:pPr>
        <w:suppressAutoHyphens w:val="0"/>
        <w:jc w:val="both"/>
        <w:rPr>
          <w:rFonts w:ascii="Arial" w:eastAsia="Calibri" w:hAnsi="Arial" w:cs="Arial"/>
          <w:b/>
        </w:rPr>
      </w:pPr>
      <w:r w:rsidRPr="0080083E">
        <w:rPr>
          <w:rFonts w:ascii="Arial" w:eastAsia="Calibri" w:hAnsi="Arial" w:cs="Arial"/>
          <w:b/>
        </w:rPr>
        <w:t>значений по годам ее реализации</w:t>
      </w:r>
    </w:p>
    <w:p w:rsidR="0080083E" w:rsidRPr="0080083E" w:rsidRDefault="0080083E" w:rsidP="0080083E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322"/>
        <w:gridCol w:w="878"/>
        <w:gridCol w:w="910"/>
        <w:gridCol w:w="1213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846"/>
        <w:gridCol w:w="846"/>
      </w:tblGrid>
      <w:tr w:rsidR="0080083E" w:rsidRPr="0080083E" w:rsidTr="00C06846">
        <w:trPr>
          <w:trHeight w:val="714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№ </w:t>
            </w:r>
            <w:proofErr w:type="gramStart"/>
            <w:r w:rsidRPr="0080083E">
              <w:rPr>
                <w:rFonts w:ascii="Arial" w:hAnsi="Arial" w:cs="Arial"/>
              </w:rPr>
              <w:t>п</w:t>
            </w:r>
            <w:proofErr w:type="gramEnd"/>
            <w:r w:rsidRPr="0080083E">
              <w:rPr>
                <w:rFonts w:ascii="Arial" w:hAnsi="Arial" w:cs="Arial"/>
              </w:rPr>
              <w:t>/п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совый год 2014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совый год 2015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совый год 2016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совый год 2017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совый год 2018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Текущий финансовый год 2020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</w:tr>
      <w:tr w:rsidR="0080083E" w:rsidRPr="0080083E" w:rsidTr="00C06846">
        <w:trPr>
          <w:trHeight w:val="714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80083E" w:rsidRPr="0080083E" w:rsidTr="00C06846">
        <w:trPr>
          <w:trHeight w:val="31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widowControl w:val="0"/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743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тыс</w:t>
            </w:r>
            <w:proofErr w:type="gramStart"/>
            <w:r w:rsidRPr="0080083E">
              <w:rPr>
                <w:rFonts w:ascii="Arial" w:hAnsi="Arial" w:cs="Arial"/>
              </w:rPr>
              <w:t>.р</w:t>
            </w:r>
            <w:proofErr w:type="gramEnd"/>
            <w:r w:rsidRPr="0080083E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6887,72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7423,70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9795,89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</w:rPr>
              <w:t>8430,70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8600,0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8700,0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8800,0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 xml:space="preserve">Задача: </w:t>
            </w:r>
            <w:r w:rsidRPr="0080083E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 xml:space="preserve">Задача: </w:t>
            </w:r>
            <w:r w:rsidRPr="0080083E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Количество заключенных договоров аренды земельных участков </w:t>
            </w:r>
            <w:r w:rsidRPr="0080083E">
              <w:rPr>
                <w:rFonts w:ascii="Arial" w:hAnsi="Arial" w:cs="Arial"/>
              </w:rPr>
              <w:lastRenderedPageBreak/>
              <w:t>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color w:val="000000"/>
              </w:rPr>
            </w:pPr>
            <w:r w:rsidRPr="0080083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колич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ство п</w:t>
            </w:r>
            <w:r w:rsidRPr="0080083E">
              <w:rPr>
                <w:rFonts w:ascii="Arial" w:hAnsi="Arial" w:cs="Arial"/>
              </w:rPr>
              <w:t>о</w:t>
            </w:r>
            <w:r w:rsidRPr="0080083E">
              <w:rPr>
                <w:rFonts w:ascii="Arial" w:hAnsi="Arial" w:cs="Arial"/>
              </w:rPr>
              <w:t xml:space="preserve">селений, которым </w:t>
            </w:r>
            <w:r w:rsidRPr="0080083E">
              <w:rPr>
                <w:rFonts w:ascii="Arial" w:hAnsi="Arial" w:cs="Arial"/>
              </w:rPr>
              <w:lastRenderedPageBreak/>
              <w:t>при ра</w:t>
            </w:r>
            <w:r w:rsidRPr="0080083E">
              <w:rPr>
                <w:rFonts w:ascii="Arial" w:hAnsi="Arial" w:cs="Arial"/>
              </w:rPr>
              <w:t>з</w:t>
            </w:r>
            <w:r w:rsidRPr="0080083E">
              <w:rPr>
                <w:rFonts w:ascii="Arial" w:hAnsi="Arial" w:cs="Arial"/>
              </w:rPr>
              <w:t>гранич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нии им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щество передано в со</w:t>
            </w:r>
            <w:r w:rsidRPr="0080083E">
              <w:rPr>
                <w:rFonts w:ascii="Arial" w:hAnsi="Arial" w:cs="Arial"/>
              </w:rPr>
              <w:t>б</w:t>
            </w:r>
            <w:r w:rsidRPr="0080083E">
              <w:rPr>
                <w:rFonts w:ascii="Arial" w:hAnsi="Arial" w:cs="Arial"/>
              </w:rPr>
              <w:t>стве</w:t>
            </w:r>
            <w:r w:rsidRPr="0080083E">
              <w:rPr>
                <w:rFonts w:ascii="Arial" w:hAnsi="Arial" w:cs="Arial"/>
              </w:rPr>
              <w:t>н</w:t>
            </w:r>
            <w:r w:rsidRPr="0080083E">
              <w:rPr>
                <w:rFonts w:ascii="Arial" w:hAnsi="Arial" w:cs="Arial"/>
              </w:rPr>
              <w:t>ность</w:t>
            </w:r>
            <w:proofErr w:type="gramStart"/>
            <w:r w:rsidRPr="0080083E">
              <w:rPr>
                <w:rFonts w:ascii="Arial" w:hAnsi="Arial" w:cs="Arial"/>
              </w:rPr>
              <w:t>.</w:t>
            </w:r>
            <w:proofErr w:type="gramEnd"/>
            <w:r w:rsidRPr="0080083E">
              <w:rPr>
                <w:rFonts w:ascii="Arial" w:hAnsi="Arial" w:cs="Arial"/>
              </w:rPr>
              <w:t xml:space="preserve"> (</w:t>
            </w:r>
            <w:proofErr w:type="gramStart"/>
            <w:r w:rsidRPr="0080083E">
              <w:rPr>
                <w:rFonts w:ascii="Arial" w:hAnsi="Arial" w:cs="Arial"/>
              </w:rPr>
              <w:t>е</w:t>
            </w:r>
            <w:proofErr w:type="gramEnd"/>
            <w:r w:rsidRPr="0080083E">
              <w:rPr>
                <w:rFonts w:ascii="Arial" w:hAnsi="Arial" w:cs="Arial"/>
              </w:rPr>
              <w:t>жего</w:t>
            </w:r>
            <w:r w:rsidRPr="0080083E">
              <w:rPr>
                <w:rFonts w:ascii="Arial" w:hAnsi="Arial" w:cs="Arial"/>
              </w:rPr>
              <w:t>д</w:t>
            </w:r>
            <w:r w:rsidRPr="0080083E">
              <w:rPr>
                <w:rFonts w:ascii="Arial" w:hAnsi="Arial" w:cs="Arial"/>
              </w:rPr>
              <w:t>но)</w:t>
            </w:r>
          </w:p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  <w:r w:rsidRPr="0080083E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ние р</w:t>
            </w:r>
            <w:r w:rsidRPr="0080083E">
              <w:rPr>
                <w:rFonts w:ascii="Arial" w:hAnsi="Arial" w:cs="Arial"/>
              </w:rPr>
              <w:t>ы</w:t>
            </w:r>
            <w:r w:rsidRPr="0080083E">
              <w:rPr>
                <w:rFonts w:ascii="Arial" w:hAnsi="Arial" w:cs="Arial"/>
              </w:rPr>
              <w:t>ночной оценки права аренды на земел</w:t>
            </w:r>
            <w:r w:rsidRPr="0080083E">
              <w:rPr>
                <w:rFonts w:ascii="Arial" w:hAnsi="Arial" w:cs="Arial"/>
              </w:rPr>
              <w:t>ь</w:t>
            </w:r>
            <w:r w:rsidRPr="0080083E">
              <w:rPr>
                <w:rFonts w:ascii="Arial" w:hAnsi="Arial" w:cs="Arial"/>
              </w:rPr>
              <w:t>ные участки, выста</w:t>
            </w:r>
            <w:r w:rsidRPr="0080083E">
              <w:rPr>
                <w:rFonts w:ascii="Arial" w:hAnsi="Arial" w:cs="Arial"/>
              </w:rPr>
              <w:t>в</w:t>
            </w:r>
            <w:r w:rsidRPr="0080083E">
              <w:rPr>
                <w:rFonts w:ascii="Arial" w:hAnsi="Arial" w:cs="Arial"/>
              </w:rPr>
              <w:t>ляемые на аукц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он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</w:tr>
      <w:tr w:rsidR="0080083E" w:rsidRPr="0080083E" w:rsidTr="00C06846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ние р</w:t>
            </w:r>
            <w:r w:rsidRPr="0080083E">
              <w:rPr>
                <w:rFonts w:ascii="Arial" w:hAnsi="Arial" w:cs="Arial"/>
              </w:rPr>
              <w:t>ы</w:t>
            </w:r>
            <w:r w:rsidRPr="0080083E">
              <w:rPr>
                <w:rFonts w:ascii="Arial" w:hAnsi="Arial" w:cs="Arial"/>
              </w:rPr>
              <w:t>ночной оценки продав</w:t>
            </w:r>
            <w:r w:rsidRPr="0080083E">
              <w:rPr>
                <w:rFonts w:ascii="Arial" w:hAnsi="Arial" w:cs="Arial"/>
              </w:rPr>
              <w:t>а</w:t>
            </w:r>
            <w:r w:rsidRPr="0080083E">
              <w:rPr>
                <w:rFonts w:ascii="Arial" w:hAnsi="Arial" w:cs="Arial"/>
              </w:rPr>
              <w:t>емого (выбы</w:t>
            </w:r>
            <w:r w:rsidRPr="0080083E">
              <w:rPr>
                <w:rFonts w:ascii="Arial" w:hAnsi="Arial" w:cs="Arial"/>
              </w:rPr>
              <w:t>в</w:t>
            </w:r>
            <w:r w:rsidRPr="0080083E">
              <w:rPr>
                <w:rFonts w:ascii="Arial" w:hAnsi="Arial" w:cs="Arial"/>
              </w:rPr>
              <w:lastRenderedPageBreak/>
              <w:t>шего) 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ниц</w:t>
            </w:r>
            <w:r w:rsidRPr="0080083E">
              <w:rPr>
                <w:rFonts w:ascii="Arial" w:hAnsi="Arial" w:cs="Arial"/>
              </w:rPr>
              <w:t>и</w:t>
            </w:r>
            <w:r w:rsidRPr="0080083E">
              <w:rPr>
                <w:rFonts w:ascii="Arial" w:hAnsi="Arial" w:cs="Arial"/>
              </w:rPr>
              <w:t>пального имущ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ства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</w:t>
            </w:r>
          </w:p>
        </w:tc>
      </w:tr>
    </w:tbl>
    <w:p w:rsidR="0080083E" w:rsidRPr="0080083E" w:rsidRDefault="0080083E" w:rsidP="0080083E">
      <w:pPr>
        <w:autoSpaceDE w:val="0"/>
        <w:jc w:val="both"/>
        <w:rPr>
          <w:rFonts w:ascii="Arial" w:hAnsi="Arial" w:cs="Arial"/>
        </w:rPr>
        <w:sectPr w:rsidR="0080083E" w:rsidRPr="0080083E" w:rsidSect="00D739EA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083E" w:rsidRPr="0080083E" w:rsidRDefault="0080083E" w:rsidP="0080083E">
      <w:pPr>
        <w:jc w:val="right"/>
        <w:rPr>
          <w:rFonts w:ascii="Arial" w:eastAsia="Calibri" w:hAnsi="Arial" w:cs="Arial"/>
        </w:rPr>
      </w:pPr>
      <w:r w:rsidRPr="0080083E">
        <w:rPr>
          <w:rFonts w:ascii="Arial" w:eastAsia="Calibri" w:hAnsi="Arial" w:cs="Arial"/>
        </w:rPr>
        <w:lastRenderedPageBreak/>
        <w:t>Приложение</w:t>
      </w:r>
    </w:p>
    <w:p w:rsidR="0080083E" w:rsidRPr="0080083E" w:rsidRDefault="0080083E" w:rsidP="0080083E">
      <w:pPr>
        <w:jc w:val="right"/>
        <w:rPr>
          <w:rFonts w:ascii="Arial" w:eastAsia="Calibri" w:hAnsi="Arial" w:cs="Arial"/>
        </w:rPr>
      </w:pPr>
      <w:r w:rsidRPr="0080083E">
        <w:rPr>
          <w:rFonts w:ascii="Arial" w:eastAsia="Calibri" w:hAnsi="Arial" w:cs="Arial"/>
        </w:rPr>
        <w:t>к Паспорту муниципальной программы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eastAsia="Calibri" w:hAnsi="Arial" w:cs="Arial"/>
        </w:rPr>
        <w:t>«</w:t>
      </w:r>
      <w:r w:rsidRPr="0080083E">
        <w:rPr>
          <w:rFonts w:ascii="Arial" w:hAnsi="Arial" w:cs="Arial"/>
        </w:rPr>
        <w:t>Управление муниципальным  имуществом и земельными ресурсами</w:t>
      </w:r>
    </w:p>
    <w:p w:rsidR="0080083E" w:rsidRPr="0080083E" w:rsidRDefault="0080083E" w:rsidP="0080083E">
      <w:pPr>
        <w:jc w:val="right"/>
        <w:rPr>
          <w:rFonts w:ascii="Arial" w:eastAsia="Calibri" w:hAnsi="Arial" w:cs="Arial"/>
        </w:rPr>
      </w:pPr>
      <w:r w:rsidRPr="0080083E">
        <w:rPr>
          <w:rFonts w:ascii="Arial" w:hAnsi="Arial" w:cs="Arial"/>
        </w:rPr>
        <w:t>Ермаковского района</w:t>
      </w:r>
      <w:r w:rsidRPr="0080083E">
        <w:rPr>
          <w:rFonts w:ascii="Arial" w:eastAsia="Calibri" w:hAnsi="Arial" w:cs="Arial"/>
        </w:rPr>
        <w:t>»</w:t>
      </w:r>
    </w:p>
    <w:p w:rsidR="0080083E" w:rsidRPr="0080083E" w:rsidRDefault="0080083E" w:rsidP="0080083E">
      <w:pPr>
        <w:jc w:val="both"/>
        <w:rPr>
          <w:rFonts w:ascii="Arial" w:eastAsia="Calibri" w:hAnsi="Arial" w:cs="Arial"/>
        </w:rPr>
      </w:pPr>
    </w:p>
    <w:p w:rsidR="0080083E" w:rsidRPr="0080083E" w:rsidRDefault="0080083E" w:rsidP="0080083E">
      <w:pPr>
        <w:ind w:firstLine="709"/>
        <w:jc w:val="both"/>
        <w:rPr>
          <w:rFonts w:ascii="Arial" w:eastAsia="Calibri" w:hAnsi="Arial" w:cs="Arial"/>
          <w:b/>
        </w:rPr>
      </w:pPr>
      <w:r w:rsidRPr="0080083E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:rsidR="0080083E" w:rsidRPr="0080083E" w:rsidRDefault="0080083E" w:rsidP="0080083E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143"/>
        <w:gridCol w:w="999"/>
        <w:gridCol w:w="1556"/>
        <w:gridCol w:w="1556"/>
        <w:gridCol w:w="1556"/>
        <w:gridCol w:w="1556"/>
        <w:gridCol w:w="1290"/>
        <w:gridCol w:w="280"/>
        <w:gridCol w:w="1011"/>
        <w:gridCol w:w="1007"/>
        <w:gridCol w:w="1007"/>
      </w:tblGrid>
      <w:tr w:rsidR="0080083E" w:rsidRPr="0080083E" w:rsidTr="00C06846">
        <w:trPr>
          <w:cantSplit/>
          <w:trHeight w:val="1169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80083E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80083E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Текущий финансовый год 2020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Calibri" w:hAnsi="Arial" w:cs="Arial"/>
                <w:b/>
                <w:lang w:eastAsia="ru-RU"/>
              </w:rPr>
              <w:t>1</w:t>
            </w: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  <w:b/>
              </w:rPr>
              <w:t>Задача: Поступление неналоговых доходов бюджета Ермаковского района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0083E">
              <w:rPr>
                <w:rFonts w:ascii="Arial" w:hAnsi="Arial" w:cs="Arial"/>
              </w:rPr>
              <w:t>тыс</w:t>
            </w:r>
            <w:proofErr w:type="gramStart"/>
            <w:r w:rsidRPr="0080083E">
              <w:rPr>
                <w:rFonts w:ascii="Arial" w:hAnsi="Arial" w:cs="Arial"/>
              </w:rPr>
              <w:t>.р</w:t>
            </w:r>
            <w:proofErr w:type="gramEnd"/>
            <w:r w:rsidRPr="0080083E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9795,89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8430,70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8600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8700,0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8800,0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9100,00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9200,00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Calibri" w:hAnsi="Arial" w:cs="Arial"/>
                <w:b/>
                <w:lang w:eastAsia="ru-RU"/>
              </w:rPr>
              <w:t>2</w:t>
            </w: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  <w:b/>
              </w:rPr>
              <w:t>Задача: У</w:t>
            </w:r>
            <w:r w:rsidRPr="0080083E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Calibri" w:hAnsi="Arial" w:cs="Arial"/>
                <w:b/>
                <w:lang w:eastAsia="ru-RU"/>
              </w:rPr>
              <w:t>3</w:t>
            </w: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  <w:b/>
              </w:rPr>
              <w:t>Задача: У</w:t>
            </w:r>
            <w:r w:rsidRPr="0080083E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Calibri" w:hAnsi="Arial" w:cs="Arial"/>
                <w:b/>
                <w:lang w:eastAsia="ru-RU"/>
              </w:rPr>
              <w:t>4</w:t>
            </w: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количество пос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лений, которым при разгранич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нии имущество передано в со</w:t>
            </w:r>
            <w:r w:rsidRPr="0080083E">
              <w:rPr>
                <w:rFonts w:ascii="Arial" w:hAnsi="Arial" w:cs="Arial"/>
              </w:rPr>
              <w:t>б</w:t>
            </w:r>
            <w:r w:rsidRPr="0080083E">
              <w:rPr>
                <w:rFonts w:ascii="Arial" w:hAnsi="Arial" w:cs="Arial"/>
              </w:rPr>
              <w:t>ственность</w:t>
            </w:r>
            <w:proofErr w:type="gramStart"/>
            <w:r w:rsidRPr="0080083E">
              <w:rPr>
                <w:rFonts w:ascii="Arial" w:hAnsi="Arial" w:cs="Arial"/>
              </w:rPr>
              <w:t>.</w:t>
            </w:r>
            <w:proofErr w:type="gramEnd"/>
            <w:r w:rsidRPr="0080083E">
              <w:rPr>
                <w:rFonts w:ascii="Arial" w:hAnsi="Arial" w:cs="Arial"/>
              </w:rPr>
              <w:t xml:space="preserve"> (</w:t>
            </w:r>
            <w:proofErr w:type="gramStart"/>
            <w:r w:rsidRPr="0080083E">
              <w:rPr>
                <w:rFonts w:ascii="Arial" w:hAnsi="Arial" w:cs="Arial"/>
              </w:rPr>
              <w:t>е</w:t>
            </w:r>
            <w:proofErr w:type="gramEnd"/>
            <w:r w:rsidRPr="0080083E">
              <w:rPr>
                <w:rFonts w:ascii="Arial" w:hAnsi="Arial" w:cs="Arial"/>
              </w:rPr>
              <w:t>ж</w:t>
            </w:r>
            <w:r w:rsidRPr="0080083E">
              <w:rPr>
                <w:rFonts w:ascii="Arial" w:hAnsi="Arial" w:cs="Arial"/>
              </w:rPr>
              <w:t>е</w:t>
            </w:r>
            <w:r w:rsidRPr="0080083E">
              <w:rPr>
                <w:rFonts w:ascii="Arial" w:hAnsi="Arial" w:cs="Arial"/>
              </w:rPr>
              <w:t>годно)</w:t>
            </w:r>
          </w:p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80083E">
              <w:rPr>
                <w:rFonts w:ascii="Arial" w:eastAsia="Calibri" w:hAnsi="Arial" w:cs="Arial"/>
                <w:b/>
                <w:lang w:eastAsia="ru-RU"/>
              </w:rPr>
              <w:t>5</w:t>
            </w:r>
          </w:p>
        </w:tc>
        <w:tc>
          <w:tcPr>
            <w:tcW w:w="4839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Проведение р</w:t>
            </w:r>
            <w:r w:rsidRPr="0080083E">
              <w:rPr>
                <w:rFonts w:ascii="Arial" w:hAnsi="Arial" w:cs="Arial"/>
              </w:rPr>
              <w:t>ы</w:t>
            </w:r>
            <w:r w:rsidRPr="0080083E">
              <w:rPr>
                <w:rFonts w:ascii="Arial" w:hAnsi="Arial" w:cs="Arial"/>
              </w:rPr>
              <w:t>ночной оценки права аренды на земельные участки, выста</w:t>
            </w:r>
            <w:r w:rsidRPr="0080083E">
              <w:rPr>
                <w:rFonts w:ascii="Arial" w:hAnsi="Arial" w:cs="Arial"/>
              </w:rPr>
              <w:t>в</w:t>
            </w:r>
            <w:r w:rsidRPr="0080083E">
              <w:rPr>
                <w:rFonts w:ascii="Arial" w:hAnsi="Arial" w:cs="Arial"/>
              </w:rPr>
              <w:t>ляемые на ау</w:t>
            </w:r>
            <w:r w:rsidRPr="0080083E">
              <w:rPr>
                <w:rFonts w:ascii="Arial" w:hAnsi="Arial" w:cs="Arial"/>
              </w:rPr>
              <w:t>к</w:t>
            </w:r>
            <w:r w:rsidRPr="0080083E">
              <w:rPr>
                <w:rFonts w:ascii="Arial" w:hAnsi="Arial" w:cs="Arial"/>
              </w:rPr>
              <w:t>цион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80083E" w:rsidRPr="0080083E" w:rsidTr="00C06846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Проведение р</w:t>
            </w:r>
            <w:r w:rsidRPr="0080083E">
              <w:rPr>
                <w:rFonts w:ascii="Arial" w:hAnsi="Arial" w:cs="Arial"/>
              </w:rPr>
              <w:t>ы</w:t>
            </w:r>
            <w:r w:rsidRPr="0080083E">
              <w:rPr>
                <w:rFonts w:ascii="Arial" w:hAnsi="Arial" w:cs="Arial"/>
              </w:rPr>
              <w:t>ночной оценки продаваемого (выбывшего) м</w:t>
            </w:r>
            <w:r w:rsidRPr="0080083E">
              <w:rPr>
                <w:rFonts w:ascii="Arial" w:hAnsi="Arial" w:cs="Arial"/>
              </w:rPr>
              <w:t>у</w:t>
            </w:r>
            <w:r w:rsidRPr="0080083E">
              <w:rPr>
                <w:rFonts w:ascii="Arial" w:hAnsi="Arial" w:cs="Arial"/>
              </w:rPr>
              <w:t>ниципального имущества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autoSpaceDE w:val="0"/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штук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E" w:rsidRPr="0080083E" w:rsidRDefault="0080083E" w:rsidP="0080083E">
            <w:pPr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80083E" w:rsidRPr="0080083E" w:rsidRDefault="0080083E" w:rsidP="0080083E">
      <w:pPr>
        <w:autoSpaceDE w:val="0"/>
        <w:jc w:val="both"/>
        <w:rPr>
          <w:rFonts w:ascii="Arial" w:hAnsi="Arial" w:cs="Arial"/>
        </w:rPr>
        <w:sectPr w:rsidR="0080083E" w:rsidRPr="0080083E" w:rsidSect="00D739EA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3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от «27» октября 2020 г. № 710-п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Приложение № 2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Ермаковского района</w:t>
      </w:r>
    </w:p>
    <w:p w:rsidR="0080083E" w:rsidRPr="0080083E" w:rsidRDefault="0080083E" w:rsidP="0080083E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</w:p>
    <w:p w:rsidR="0080083E" w:rsidRPr="0080083E" w:rsidRDefault="0080083E" w:rsidP="0080083E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80083E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0083E" w:rsidRPr="0080083E" w:rsidRDefault="0080083E" w:rsidP="0080083E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80083E" w:rsidRPr="0080083E" w:rsidTr="00C06846">
        <w:trPr>
          <w:trHeight w:val="1390"/>
        </w:trPr>
        <w:tc>
          <w:tcPr>
            <w:tcW w:w="396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80083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0083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80083E">
              <w:rPr>
                <w:rFonts w:ascii="Arial" w:hAnsi="Arial" w:cs="Arial"/>
                <w:b/>
                <w:bCs/>
              </w:rPr>
              <w:t>в</w:t>
            </w:r>
            <w:r w:rsidRPr="0080083E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Срок принятия (год, квартал)</w:t>
            </w:r>
          </w:p>
        </w:tc>
      </w:tr>
      <w:tr w:rsidR="0080083E" w:rsidRPr="0080083E" w:rsidTr="00C06846">
        <w:trPr>
          <w:trHeight w:val="1062"/>
        </w:trPr>
        <w:tc>
          <w:tcPr>
            <w:tcW w:w="396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</w:t>
            </w:r>
            <w:r w:rsidRPr="0080083E">
              <w:rPr>
                <w:rFonts w:ascii="Arial" w:hAnsi="Arial" w:cs="Arial"/>
                <w:bCs/>
              </w:rPr>
              <w:t>о</w:t>
            </w:r>
            <w:r w:rsidRPr="0080083E">
              <w:rPr>
                <w:rFonts w:ascii="Arial" w:hAnsi="Arial" w:cs="Arial"/>
                <w:bCs/>
              </w:rPr>
              <w:t>на»</w:t>
            </w:r>
          </w:p>
        </w:tc>
        <w:tc>
          <w:tcPr>
            <w:tcW w:w="119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3 квартал 2019г</w:t>
            </w:r>
          </w:p>
        </w:tc>
      </w:tr>
      <w:tr w:rsidR="0080083E" w:rsidRPr="0080083E" w:rsidTr="00C06846">
        <w:trPr>
          <w:trHeight w:val="1416"/>
        </w:trPr>
        <w:tc>
          <w:tcPr>
            <w:tcW w:w="396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80083E">
              <w:rPr>
                <w:rFonts w:ascii="Arial" w:hAnsi="Arial" w:cs="Arial"/>
                <w:bCs/>
              </w:rPr>
              <w:t>я</w:t>
            </w:r>
            <w:r w:rsidRPr="0080083E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80083E">
              <w:rPr>
                <w:rFonts w:ascii="Arial" w:hAnsi="Arial" w:cs="Arial"/>
                <w:bCs/>
              </w:rPr>
              <w:t>б</w:t>
            </w:r>
            <w:r w:rsidRPr="0080083E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Порядок управления мун</w:t>
            </w:r>
            <w:r w:rsidRPr="0080083E">
              <w:rPr>
                <w:rFonts w:ascii="Arial" w:hAnsi="Arial" w:cs="Arial"/>
                <w:bCs/>
              </w:rPr>
              <w:t>и</w:t>
            </w:r>
            <w:r w:rsidRPr="0080083E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80083E" w:rsidRPr="0080083E" w:rsidTr="00C06846">
        <w:trPr>
          <w:trHeight w:val="1836"/>
        </w:trPr>
        <w:tc>
          <w:tcPr>
            <w:tcW w:w="396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008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80083E">
              <w:rPr>
                <w:rFonts w:ascii="Arial" w:hAnsi="Arial" w:cs="Arial"/>
                <w:bCs/>
              </w:rPr>
              <w:t>ь</w:t>
            </w:r>
            <w:r w:rsidRPr="0080083E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80083E">
              <w:rPr>
                <w:rFonts w:ascii="Arial" w:hAnsi="Arial" w:cs="Arial"/>
                <w:bCs/>
              </w:rPr>
              <w:t>о</w:t>
            </w:r>
            <w:r w:rsidRPr="0080083E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80083E" w:rsidRPr="0080083E" w:rsidRDefault="0080083E" w:rsidP="0080083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0083E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80083E" w:rsidRPr="0080083E" w:rsidRDefault="0080083E" w:rsidP="0080083E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80083E" w:rsidRPr="0080083E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4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от «27» октября 2020 г. № 710-п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Приложение № 3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Ермаковского района</w:t>
      </w:r>
    </w:p>
    <w:p w:rsidR="0080083E" w:rsidRPr="0080083E" w:rsidRDefault="0080083E" w:rsidP="0080083E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</w:rPr>
      </w:pPr>
    </w:p>
    <w:p w:rsidR="0080083E" w:rsidRPr="0080083E" w:rsidRDefault="0080083E" w:rsidP="0080083E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  <w:r w:rsidRPr="0080083E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</w:t>
      </w:r>
      <w:r w:rsidRPr="0080083E">
        <w:rPr>
          <w:rFonts w:ascii="Arial" w:hAnsi="Arial" w:cs="Arial"/>
          <w:b/>
          <w:bCs/>
          <w:lang w:eastAsia="ru-RU"/>
        </w:rPr>
        <w:t>ь</w:t>
      </w:r>
      <w:r w:rsidRPr="0080083E">
        <w:rPr>
          <w:rFonts w:ascii="Arial" w:hAnsi="Arial" w:cs="Arial"/>
          <w:b/>
          <w:bCs/>
          <w:lang w:eastAsia="ru-RU"/>
        </w:rPr>
        <w:t>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1"/>
        <w:gridCol w:w="1826"/>
        <w:gridCol w:w="1353"/>
        <w:gridCol w:w="517"/>
        <w:gridCol w:w="447"/>
        <w:gridCol w:w="1087"/>
        <w:gridCol w:w="341"/>
        <w:gridCol w:w="1259"/>
        <w:gridCol w:w="1146"/>
        <w:gridCol w:w="1146"/>
        <w:gridCol w:w="1146"/>
        <w:gridCol w:w="1411"/>
        <w:gridCol w:w="1146"/>
      </w:tblGrid>
      <w:tr w:rsidR="0080083E" w:rsidRPr="0080083E" w:rsidTr="00C06846">
        <w:trPr>
          <w:trHeight w:val="1005"/>
        </w:trPr>
        <w:tc>
          <w:tcPr>
            <w:tcW w:w="1614" w:type="pct"/>
            <w:gridSpan w:val="3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Отчетный фина</w:t>
            </w:r>
            <w:r w:rsidRPr="0080083E">
              <w:rPr>
                <w:rFonts w:ascii="Arial" w:hAnsi="Arial" w:cs="Arial"/>
                <w:bCs/>
                <w:lang w:eastAsia="ru-RU"/>
              </w:rPr>
              <w:t>н</w:t>
            </w:r>
            <w:r w:rsidRPr="0080083E">
              <w:rPr>
                <w:rFonts w:ascii="Arial" w:hAnsi="Arial" w:cs="Arial"/>
                <w:bCs/>
                <w:lang w:eastAsia="ru-RU"/>
              </w:rPr>
              <w:t>совый год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вый год 2017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</w:t>
            </w:r>
            <w:r w:rsidRPr="0080083E">
              <w:rPr>
                <w:rFonts w:ascii="Arial" w:hAnsi="Arial" w:cs="Arial"/>
                <w:bCs/>
                <w:lang w:eastAsia="ru-RU"/>
              </w:rPr>
              <w:t>т</w:t>
            </w:r>
            <w:r w:rsidRPr="0080083E">
              <w:rPr>
                <w:rFonts w:ascii="Arial" w:hAnsi="Arial" w:cs="Arial"/>
                <w:bCs/>
                <w:lang w:eastAsia="ru-RU"/>
              </w:rPr>
              <w:t>ный ф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нанс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вый год 2018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вый год (уточне</w:t>
            </w:r>
            <w:r w:rsidRPr="0080083E">
              <w:rPr>
                <w:rFonts w:ascii="Arial" w:hAnsi="Arial" w:cs="Arial"/>
                <w:bCs/>
                <w:lang w:eastAsia="ru-RU"/>
              </w:rPr>
              <w:t>н</w:t>
            </w:r>
            <w:r w:rsidRPr="0080083E">
              <w:rPr>
                <w:rFonts w:ascii="Arial" w:hAnsi="Arial" w:cs="Arial"/>
                <w:bCs/>
                <w:lang w:eastAsia="ru-RU"/>
              </w:rPr>
              <w:t>ный план)</w:t>
            </w:r>
          </w:p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2019</w:t>
            </w:r>
          </w:p>
        </w:tc>
      </w:tr>
      <w:tr w:rsidR="0080083E" w:rsidRPr="0080083E" w:rsidTr="00C06846">
        <w:trPr>
          <w:trHeight w:val="1005"/>
        </w:trPr>
        <w:tc>
          <w:tcPr>
            <w:tcW w:w="5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80083E">
              <w:rPr>
                <w:rFonts w:ascii="Arial" w:hAnsi="Arial" w:cs="Arial"/>
                <w:bCs/>
                <w:lang w:eastAsia="ru-RU"/>
              </w:rPr>
              <w:t>у</w:t>
            </w:r>
            <w:r w:rsidRPr="0080083E">
              <w:rPr>
                <w:rFonts w:ascii="Arial" w:hAnsi="Arial" w:cs="Arial"/>
                <w:bCs/>
                <w:lang w:eastAsia="ru-RU"/>
              </w:rPr>
              <w:t>ниципал</w:t>
            </w:r>
            <w:r w:rsidRPr="0080083E">
              <w:rPr>
                <w:rFonts w:ascii="Arial" w:hAnsi="Arial" w:cs="Arial"/>
                <w:bCs/>
                <w:lang w:eastAsia="ru-RU"/>
              </w:rPr>
              <w:t>ь</w:t>
            </w:r>
            <w:r w:rsidRPr="0080083E">
              <w:rPr>
                <w:rFonts w:ascii="Arial" w:hAnsi="Arial" w:cs="Arial"/>
                <w:bCs/>
                <w:lang w:eastAsia="ru-RU"/>
              </w:rPr>
              <w:t>ная пр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грамма, подпр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19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80083E">
              <w:rPr>
                <w:rFonts w:ascii="Arial" w:hAnsi="Arial" w:cs="Arial"/>
                <w:bCs/>
                <w:lang w:eastAsia="ru-RU"/>
              </w:rPr>
              <w:t>а</w:t>
            </w:r>
            <w:r w:rsidRPr="0080083E">
              <w:rPr>
                <w:rFonts w:ascii="Arial" w:hAnsi="Arial" w:cs="Arial"/>
                <w:bCs/>
                <w:lang w:eastAsia="ru-RU"/>
              </w:rPr>
              <w:t>ние пр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4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Наимен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80083E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80083E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0083E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80083E" w:rsidRPr="0080083E" w:rsidTr="00C06846">
        <w:trPr>
          <w:trHeight w:val="825"/>
        </w:trPr>
        <w:tc>
          <w:tcPr>
            <w:tcW w:w="520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Муниц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19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left="87" w:right="360" w:hanging="9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Муниц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ние мун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ципальным имущ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мельными ресурсами Ермако</w:t>
            </w:r>
            <w:r w:rsidRPr="0080083E">
              <w:rPr>
                <w:rFonts w:ascii="Arial" w:hAnsi="Arial" w:cs="Arial"/>
                <w:bCs/>
                <w:lang w:eastAsia="ru-RU"/>
              </w:rPr>
              <w:t>в</w:t>
            </w:r>
            <w:r w:rsidRPr="0080083E">
              <w:rPr>
                <w:rFonts w:ascii="Arial" w:hAnsi="Arial" w:cs="Arial"/>
                <w:bCs/>
                <w:lang w:eastAsia="ru-RU"/>
              </w:rPr>
              <w:lastRenderedPageBreak/>
              <w:t>ского рай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4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lastRenderedPageBreak/>
              <w:t>всего ра</w:t>
            </w:r>
            <w:r w:rsidRPr="0080083E">
              <w:rPr>
                <w:rFonts w:ascii="Arial" w:hAnsi="Arial" w:cs="Arial"/>
                <w:bCs/>
                <w:lang w:eastAsia="ru-RU"/>
              </w:rPr>
              <w:t>с</w:t>
            </w:r>
            <w:r w:rsidRPr="0080083E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80083E">
              <w:rPr>
                <w:rFonts w:ascii="Arial" w:hAnsi="Arial" w:cs="Arial"/>
                <w:bCs/>
                <w:lang w:eastAsia="ru-RU"/>
              </w:rPr>
              <w:t>ь</w:t>
            </w:r>
            <w:r w:rsidRPr="0080083E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80083E" w:rsidRPr="0080083E" w:rsidTr="00C06846">
        <w:trPr>
          <w:trHeight w:val="260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80083E" w:rsidRPr="0080083E" w:rsidTr="00C06846">
        <w:trPr>
          <w:trHeight w:val="260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80083E" w:rsidRPr="0080083E" w:rsidTr="00C06846">
        <w:trPr>
          <w:trHeight w:val="346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80083E" w:rsidRPr="0080083E" w:rsidTr="00C06846">
        <w:trPr>
          <w:trHeight w:val="378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80083E" w:rsidRPr="0080083E" w:rsidTr="00C06846">
        <w:trPr>
          <w:trHeight w:val="422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80083E" w:rsidRPr="0080083E" w:rsidTr="00C06846">
        <w:trPr>
          <w:trHeight w:val="331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80083E" w:rsidRPr="0080083E" w:rsidTr="00C06846">
        <w:trPr>
          <w:trHeight w:val="312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80083E" w:rsidRPr="0080083E" w:rsidTr="00C06846">
        <w:trPr>
          <w:trHeight w:val="312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80083E" w:rsidRPr="0080083E" w:rsidTr="00C06846">
        <w:trPr>
          <w:trHeight w:val="312"/>
        </w:trPr>
        <w:tc>
          <w:tcPr>
            <w:tcW w:w="5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7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8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44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9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80083E" w:rsidRPr="0080083E" w:rsidRDefault="0080083E" w:rsidP="0080083E">
      <w:pPr>
        <w:suppressAutoHyphens w:val="0"/>
        <w:jc w:val="both"/>
        <w:rPr>
          <w:rFonts w:ascii="Arial" w:eastAsia="Arial Unicode MS" w:hAnsi="Arial" w:cs="Arial"/>
          <w:lang w:eastAsia="ru-RU"/>
        </w:rPr>
        <w:sectPr w:rsidR="0080083E" w:rsidRPr="0080083E" w:rsidSect="00FB30D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80083E" w:rsidRPr="0080083E" w:rsidRDefault="0080083E" w:rsidP="0080083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87"/>
        <w:gridCol w:w="2165"/>
        <w:gridCol w:w="1631"/>
        <w:gridCol w:w="620"/>
        <w:gridCol w:w="536"/>
        <w:gridCol w:w="1310"/>
        <w:gridCol w:w="407"/>
        <w:gridCol w:w="1123"/>
        <w:gridCol w:w="1221"/>
        <w:gridCol w:w="1123"/>
        <w:gridCol w:w="1123"/>
        <w:gridCol w:w="1260"/>
      </w:tblGrid>
      <w:tr w:rsidR="0080083E" w:rsidRPr="0080083E" w:rsidTr="00C06846">
        <w:trPr>
          <w:trHeight w:val="1003"/>
        </w:trPr>
        <w:tc>
          <w:tcPr>
            <w:tcW w:w="1835" w:type="pct"/>
            <w:gridSpan w:val="3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61" w:type="pct"/>
            <w:gridSpan w:val="4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Текущий год пл</w:t>
            </w:r>
            <w:r w:rsidRPr="0080083E">
              <w:rPr>
                <w:rFonts w:ascii="Arial" w:hAnsi="Arial" w:cs="Arial"/>
                <w:bCs/>
                <w:lang w:eastAsia="ru-RU"/>
              </w:rPr>
              <w:t>а</w:t>
            </w:r>
            <w:r w:rsidRPr="0080083E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  <w:r w:rsidRPr="0080083E">
              <w:rPr>
                <w:rFonts w:ascii="Arial" w:hAnsi="Arial" w:cs="Arial"/>
              </w:rPr>
              <w:t>2020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Очере</w:t>
            </w:r>
            <w:r w:rsidRPr="0080083E">
              <w:rPr>
                <w:rFonts w:ascii="Arial" w:hAnsi="Arial" w:cs="Arial"/>
                <w:bCs/>
                <w:lang w:eastAsia="ru-RU"/>
              </w:rPr>
              <w:t>д</w:t>
            </w:r>
            <w:r w:rsidRPr="0080083E">
              <w:rPr>
                <w:rFonts w:ascii="Arial" w:hAnsi="Arial" w:cs="Arial"/>
                <w:bCs/>
                <w:lang w:eastAsia="ru-RU"/>
              </w:rPr>
              <w:t>ной год планового периода 2021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80083E">
              <w:rPr>
                <w:rFonts w:ascii="Arial" w:hAnsi="Arial" w:cs="Arial"/>
                <w:bCs/>
                <w:lang w:eastAsia="ru-RU"/>
              </w:rPr>
              <w:t>а</w:t>
            </w:r>
            <w:r w:rsidRPr="0080083E">
              <w:rPr>
                <w:rFonts w:ascii="Arial" w:hAnsi="Arial" w:cs="Arial"/>
                <w:bCs/>
                <w:lang w:eastAsia="ru-RU"/>
              </w:rPr>
              <w:t>нового периода 2022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Второй год пл</w:t>
            </w:r>
            <w:r w:rsidRPr="0080083E">
              <w:rPr>
                <w:rFonts w:ascii="Arial" w:hAnsi="Arial" w:cs="Arial"/>
                <w:bCs/>
                <w:lang w:eastAsia="ru-RU"/>
              </w:rPr>
              <w:t>а</w:t>
            </w:r>
            <w:r w:rsidRPr="0080083E">
              <w:rPr>
                <w:rFonts w:ascii="Arial" w:hAnsi="Arial" w:cs="Arial"/>
                <w:bCs/>
                <w:lang w:eastAsia="ru-RU"/>
              </w:rPr>
              <w:t>нового периода 2023</w:t>
            </w:r>
          </w:p>
        </w:tc>
        <w:tc>
          <w:tcPr>
            <w:tcW w:w="420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80083E" w:rsidRPr="0080083E" w:rsidTr="00C06846">
        <w:trPr>
          <w:trHeight w:val="1003"/>
        </w:trPr>
        <w:tc>
          <w:tcPr>
            <w:tcW w:w="61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80083E">
              <w:rPr>
                <w:rFonts w:ascii="Arial" w:hAnsi="Arial" w:cs="Arial"/>
                <w:bCs/>
                <w:lang w:eastAsia="ru-RU"/>
              </w:rPr>
              <w:t>и</w:t>
            </w:r>
            <w:r w:rsidRPr="0080083E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80083E">
              <w:rPr>
                <w:rFonts w:ascii="Arial" w:hAnsi="Arial" w:cs="Arial"/>
                <w:bCs/>
                <w:lang w:eastAsia="ru-RU"/>
              </w:rPr>
              <w:t>д</w:t>
            </w:r>
            <w:r w:rsidRPr="0080083E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662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59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80083E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80083E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0083E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ЦСР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420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80083E" w:rsidRPr="0080083E" w:rsidTr="00C06846">
        <w:trPr>
          <w:trHeight w:val="823"/>
        </w:trPr>
        <w:tc>
          <w:tcPr>
            <w:tcW w:w="614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80083E">
              <w:rPr>
                <w:rFonts w:ascii="Arial" w:hAnsi="Arial" w:cs="Arial"/>
                <w:bCs/>
                <w:lang w:eastAsia="ru-RU"/>
              </w:rPr>
              <w:t>ь</w:t>
            </w:r>
            <w:r w:rsidRPr="0080083E">
              <w:rPr>
                <w:rFonts w:ascii="Arial" w:hAnsi="Arial" w:cs="Arial"/>
                <w:bCs/>
                <w:lang w:eastAsia="ru-RU"/>
              </w:rPr>
              <w:t>ная программа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suppressAutoHyphens w:val="0"/>
              <w:spacing w:line="252" w:lineRule="exact"/>
              <w:ind w:left="51" w:right="360" w:hanging="14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80083E">
              <w:rPr>
                <w:rFonts w:ascii="Arial" w:hAnsi="Arial" w:cs="Arial"/>
                <w:bCs/>
                <w:lang w:eastAsia="ru-RU"/>
              </w:rPr>
              <w:t>ь</w:t>
            </w:r>
            <w:r w:rsidRPr="0080083E">
              <w:rPr>
                <w:rFonts w:ascii="Arial" w:hAnsi="Arial" w:cs="Arial"/>
                <w:bCs/>
                <w:lang w:eastAsia="ru-RU"/>
              </w:rPr>
              <w:t>ная программа «Управление муниципал</w:t>
            </w:r>
            <w:r w:rsidRPr="0080083E">
              <w:rPr>
                <w:rFonts w:ascii="Arial" w:hAnsi="Arial" w:cs="Arial"/>
                <w:bCs/>
                <w:lang w:eastAsia="ru-RU"/>
              </w:rPr>
              <w:t>ь</w:t>
            </w:r>
            <w:r w:rsidRPr="0080083E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80083E">
              <w:rPr>
                <w:rFonts w:ascii="Arial" w:hAnsi="Arial" w:cs="Arial"/>
                <w:bCs/>
                <w:lang w:eastAsia="ru-RU"/>
              </w:rPr>
              <w:t>е</w:t>
            </w:r>
            <w:r w:rsidRPr="0080083E">
              <w:rPr>
                <w:rFonts w:ascii="Arial" w:hAnsi="Arial" w:cs="Arial"/>
                <w:bCs/>
                <w:lang w:eastAsia="ru-RU"/>
              </w:rPr>
              <w:t>сурсами Ерм</w:t>
            </w:r>
            <w:r w:rsidRPr="0080083E">
              <w:rPr>
                <w:rFonts w:ascii="Arial" w:hAnsi="Arial" w:cs="Arial"/>
                <w:bCs/>
                <w:lang w:eastAsia="ru-RU"/>
              </w:rPr>
              <w:t>а</w:t>
            </w:r>
            <w:r w:rsidRPr="0080083E">
              <w:rPr>
                <w:rFonts w:ascii="Arial" w:hAnsi="Arial" w:cs="Arial"/>
                <w:bCs/>
                <w:lang w:eastAsia="ru-RU"/>
              </w:rPr>
              <w:t>ковского рай</w:t>
            </w:r>
            <w:r w:rsidRPr="0080083E">
              <w:rPr>
                <w:rFonts w:ascii="Arial" w:hAnsi="Arial" w:cs="Arial"/>
                <w:bCs/>
                <w:lang w:eastAsia="ru-RU"/>
              </w:rPr>
              <w:t>о</w:t>
            </w:r>
            <w:r w:rsidRPr="0080083E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59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X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675,8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4118,05</w:t>
            </w:r>
          </w:p>
        </w:tc>
      </w:tr>
      <w:tr w:rsidR="0080083E" w:rsidRPr="0080083E" w:rsidTr="00C06846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362,9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2482,55</w:t>
            </w:r>
          </w:p>
        </w:tc>
      </w:tr>
      <w:tr w:rsidR="0080083E" w:rsidRPr="0080083E" w:rsidTr="00C06846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80083E" w:rsidRPr="0080083E" w:rsidTr="00C06846">
        <w:trPr>
          <w:trHeight w:val="345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6090082510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271,0</w:t>
            </w:r>
          </w:p>
        </w:tc>
      </w:tr>
      <w:tr w:rsidR="0080083E" w:rsidRPr="0080083E" w:rsidTr="00C06846">
        <w:trPr>
          <w:trHeight w:val="377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6090082520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50,0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249,0</w:t>
            </w:r>
          </w:p>
        </w:tc>
      </w:tr>
      <w:tr w:rsidR="0080083E" w:rsidRPr="0080083E" w:rsidTr="00C06846">
        <w:trPr>
          <w:trHeight w:val="421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6090082530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92,90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431,6</w:t>
            </w:r>
          </w:p>
        </w:tc>
      </w:tr>
      <w:tr w:rsidR="0080083E" w:rsidRPr="0080083E" w:rsidTr="00C06846">
        <w:trPr>
          <w:trHeight w:val="330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6090082540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120,0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532,50</w:t>
            </w:r>
          </w:p>
        </w:tc>
      </w:tr>
      <w:tr w:rsidR="0080083E" w:rsidRPr="0080083E" w:rsidTr="00C06846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6090082550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80083E" w:rsidRPr="0080083E" w:rsidTr="00C06846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6090082570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80083E" w:rsidRPr="0080083E" w:rsidTr="00C06846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6090082650</w:t>
            </w:r>
          </w:p>
        </w:tc>
        <w:tc>
          <w:tcPr>
            <w:tcW w:w="168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415" w:type="pct"/>
            <w:shd w:val="clear" w:color="auto" w:fill="FFFFFF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80083E" w:rsidRPr="0080083E" w:rsidRDefault="0080083E" w:rsidP="0080083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0083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80083E" w:rsidRPr="0080083E" w:rsidRDefault="0080083E" w:rsidP="0080083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80083E" w:rsidRPr="0080083E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bookmarkStart w:id="0" w:name="_GoBack"/>
      <w:bookmarkEnd w:id="0"/>
      <w:r w:rsidRPr="0080083E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5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80083E" w:rsidRPr="0080083E" w:rsidRDefault="0080083E" w:rsidP="0080083E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80083E">
        <w:rPr>
          <w:rFonts w:ascii="Arial" w:eastAsia="Arial Unicode MS" w:hAnsi="Arial" w:cs="Arial"/>
          <w:color w:val="000000"/>
          <w:lang w:eastAsia="ru-RU"/>
        </w:rPr>
        <w:t>от «27» октября 2020 г. № 710-п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Приложение № 4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к постановлению администрации</w:t>
      </w:r>
    </w:p>
    <w:p w:rsidR="0080083E" w:rsidRPr="0080083E" w:rsidRDefault="0080083E" w:rsidP="0080083E">
      <w:pPr>
        <w:suppressAutoHyphens w:val="0"/>
        <w:jc w:val="right"/>
        <w:rPr>
          <w:rFonts w:ascii="Arial" w:hAnsi="Arial" w:cs="Arial"/>
        </w:rPr>
      </w:pPr>
      <w:r w:rsidRPr="0080083E">
        <w:rPr>
          <w:rFonts w:ascii="Arial" w:hAnsi="Arial" w:cs="Arial"/>
        </w:rPr>
        <w:t>Ермаковского района</w:t>
      </w:r>
    </w:p>
    <w:p w:rsidR="0080083E" w:rsidRPr="0080083E" w:rsidRDefault="0080083E" w:rsidP="0080083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80083E">
        <w:rPr>
          <w:rFonts w:ascii="Arial" w:hAnsi="Arial" w:cs="Arial"/>
        </w:rPr>
        <w:t>от «31» октября 2013 г. № 721-п</w:t>
      </w:r>
    </w:p>
    <w:p w:rsidR="0080083E" w:rsidRPr="0080083E" w:rsidRDefault="0080083E" w:rsidP="0080083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p w:rsidR="0080083E" w:rsidRPr="0080083E" w:rsidRDefault="0080083E" w:rsidP="0080083E">
      <w:pPr>
        <w:suppressAutoHyphens w:val="0"/>
        <w:ind w:firstLine="724"/>
        <w:jc w:val="both"/>
        <w:rPr>
          <w:rFonts w:ascii="Arial" w:hAnsi="Arial" w:cs="Arial"/>
          <w:b/>
        </w:rPr>
      </w:pPr>
      <w:proofErr w:type="gramStart"/>
      <w:r w:rsidRPr="0080083E">
        <w:rPr>
          <w:rFonts w:ascii="Arial" w:hAnsi="Arial" w:cs="Arial"/>
          <w:b/>
        </w:rPr>
        <w:t>Ресурсное</w:t>
      </w:r>
      <w:proofErr w:type="gramEnd"/>
      <w:r w:rsidRPr="0080083E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</w:t>
      </w:r>
      <w:r w:rsidRPr="0080083E">
        <w:rPr>
          <w:rFonts w:ascii="Arial" w:hAnsi="Arial" w:cs="Arial"/>
          <w:b/>
        </w:rPr>
        <w:t>а</w:t>
      </w:r>
      <w:r w:rsidRPr="0080083E">
        <w:rPr>
          <w:rFonts w:ascii="Arial" w:hAnsi="Arial" w:cs="Arial"/>
          <w:b/>
        </w:rPr>
        <w:t>ковского района с учетом источн</w:t>
      </w:r>
      <w:r w:rsidRPr="0080083E">
        <w:rPr>
          <w:rFonts w:ascii="Arial" w:hAnsi="Arial" w:cs="Arial"/>
          <w:b/>
        </w:rPr>
        <w:t>и</w:t>
      </w:r>
      <w:r w:rsidRPr="0080083E">
        <w:rPr>
          <w:rFonts w:ascii="Arial" w:hAnsi="Arial" w:cs="Arial"/>
          <w:b/>
        </w:rPr>
        <w:t>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18"/>
        <w:gridCol w:w="1834"/>
        <w:gridCol w:w="778"/>
        <w:gridCol w:w="778"/>
        <w:gridCol w:w="778"/>
        <w:gridCol w:w="778"/>
        <w:gridCol w:w="903"/>
        <w:gridCol w:w="715"/>
        <w:gridCol w:w="778"/>
        <w:gridCol w:w="778"/>
        <w:gridCol w:w="778"/>
        <w:gridCol w:w="778"/>
        <w:gridCol w:w="1027"/>
      </w:tblGrid>
      <w:tr w:rsidR="0080083E" w:rsidRPr="0080083E" w:rsidTr="00C06846">
        <w:trPr>
          <w:trHeight w:val="632"/>
        </w:trPr>
        <w:tc>
          <w:tcPr>
            <w:tcW w:w="648" w:type="pct"/>
            <w:vMerge w:val="restart"/>
          </w:tcPr>
          <w:p w:rsidR="0080083E" w:rsidRPr="0080083E" w:rsidRDefault="0080083E" w:rsidP="0080083E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61" w:type="pct"/>
            <w:vMerge w:val="restar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Наим</w:t>
            </w:r>
            <w:r w:rsidRPr="0080083E">
              <w:rPr>
                <w:rFonts w:ascii="Arial" w:eastAsia="Calibri" w:hAnsi="Arial" w:cs="Arial"/>
                <w:lang w:eastAsia="ru-RU"/>
              </w:rPr>
              <w:t>е</w:t>
            </w:r>
            <w:r w:rsidRPr="0080083E">
              <w:rPr>
                <w:rFonts w:ascii="Arial" w:eastAsia="Calibri" w:hAnsi="Arial" w:cs="Arial"/>
                <w:lang w:eastAsia="ru-RU"/>
              </w:rPr>
              <w:t>нование муниципал</w:t>
            </w:r>
            <w:r w:rsidRPr="0080083E">
              <w:rPr>
                <w:rFonts w:ascii="Arial" w:eastAsia="Calibri" w:hAnsi="Arial" w:cs="Arial"/>
                <w:lang w:eastAsia="ru-RU"/>
              </w:rPr>
              <w:t>ь</w:t>
            </w:r>
            <w:r w:rsidRPr="0080083E">
              <w:rPr>
                <w:rFonts w:ascii="Arial" w:eastAsia="Calibri" w:hAnsi="Arial" w:cs="Arial"/>
                <w:lang w:eastAsia="ru-RU"/>
              </w:rPr>
              <w:t>ной програ</w:t>
            </w:r>
            <w:r w:rsidRPr="0080083E">
              <w:rPr>
                <w:rFonts w:ascii="Arial" w:eastAsia="Calibri" w:hAnsi="Arial" w:cs="Arial"/>
                <w:lang w:eastAsia="ru-RU"/>
              </w:rPr>
              <w:t>м</w:t>
            </w:r>
            <w:r w:rsidRPr="0080083E">
              <w:rPr>
                <w:rFonts w:ascii="Arial" w:eastAsia="Calibri" w:hAnsi="Arial" w:cs="Arial"/>
                <w:lang w:eastAsia="ru-RU"/>
              </w:rPr>
              <w:t>мы, подпр</w:t>
            </w:r>
            <w:r w:rsidRPr="0080083E">
              <w:rPr>
                <w:rFonts w:ascii="Arial" w:eastAsia="Calibri" w:hAnsi="Arial" w:cs="Arial"/>
                <w:lang w:eastAsia="ru-RU"/>
              </w:rPr>
              <w:t>о</w:t>
            </w:r>
            <w:r w:rsidRPr="0080083E">
              <w:rPr>
                <w:rFonts w:ascii="Arial" w:eastAsia="Calibri" w:hAnsi="Arial" w:cs="Arial"/>
                <w:lang w:eastAsia="ru-RU"/>
              </w:rPr>
              <w:t>граммы мун</w:t>
            </w:r>
            <w:r w:rsidRPr="0080083E">
              <w:rPr>
                <w:rFonts w:ascii="Arial" w:eastAsia="Calibri" w:hAnsi="Arial" w:cs="Arial"/>
                <w:lang w:eastAsia="ru-RU"/>
              </w:rPr>
              <w:t>и</w:t>
            </w:r>
            <w:r w:rsidRPr="0080083E">
              <w:rPr>
                <w:rFonts w:ascii="Arial" w:eastAsia="Calibri" w:hAnsi="Arial" w:cs="Arial"/>
                <w:lang w:eastAsia="ru-RU"/>
              </w:rPr>
              <w:t>ципальной программы</w:t>
            </w:r>
          </w:p>
        </w:tc>
        <w:tc>
          <w:tcPr>
            <w:tcW w:w="632" w:type="pct"/>
            <w:vMerge w:val="restar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Ответстве</w:t>
            </w:r>
            <w:r w:rsidRPr="0080083E">
              <w:rPr>
                <w:rFonts w:ascii="Arial" w:eastAsia="Calibri" w:hAnsi="Arial" w:cs="Arial"/>
                <w:lang w:eastAsia="ru-RU"/>
              </w:rPr>
              <w:t>н</w:t>
            </w:r>
            <w:r w:rsidRPr="0080083E">
              <w:rPr>
                <w:rFonts w:ascii="Arial" w:eastAsia="Calibri" w:hAnsi="Arial" w:cs="Arial"/>
                <w:lang w:eastAsia="ru-RU"/>
              </w:rPr>
              <w:t>ный исполн</w:t>
            </w:r>
            <w:r w:rsidRPr="0080083E">
              <w:rPr>
                <w:rFonts w:ascii="Arial" w:eastAsia="Calibri" w:hAnsi="Arial" w:cs="Arial"/>
                <w:lang w:eastAsia="ru-RU"/>
              </w:rPr>
              <w:t>и</w:t>
            </w:r>
            <w:r w:rsidRPr="0080083E">
              <w:rPr>
                <w:rFonts w:ascii="Arial" w:eastAsia="Calibri" w:hAnsi="Arial" w:cs="Arial"/>
                <w:lang w:eastAsia="ru-RU"/>
              </w:rPr>
              <w:t>тель, сои</w:t>
            </w:r>
            <w:r w:rsidRPr="0080083E">
              <w:rPr>
                <w:rFonts w:ascii="Arial" w:eastAsia="Calibri" w:hAnsi="Arial" w:cs="Arial"/>
                <w:lang w:eastAsia="ru-RU"/>
              </w:rPr>
              <w:t>с</w:t>
            </w:r>
            <w:r w:rsidRPr="0080083E">
              <w:rPr>
                <w:rFonts w:ascii="Arial" w:eastAsia="Calibri" w:hAnsi="Arial" w:cs="Arial"/>
                <w:lang w:eastAsia="ru-RU"/>
              </w:rPr>
              <w:t>полн</w:t>
            </w:r>
            <w:r w:rsidRPr="0080083E">
              <w:rPr>
                <w:rFonts w:ascii="Arial" w:eastAsia="Calibri" w:hAnsi="Arial" w:cs="Arial"/>
                <w:lang w:eastAsia="ru-RU"/>
              </w:rPr>
              <w:t>и</w:t>
            </w:r>
            <w:r w:rsidRPr="0080083E">
              <w:rPr>
                <w:rFonts w:ascii="Arial" w:eastAsia="Calibri" w:hAnsi="Arial" w:cs="Arial"/>
                <w:lang w:eastAsia="ru-RU"/>
              </w:rPr>
              <w:t>тели</w:t>
            </w:r>
          </w:p>
        </w:tc>
        <w:tc>
          <w:tcPr>
            <w:tcW w:w="3059" w:type="pct"/>
            <w:gridSpan w:val="11"/>
          </w:tcPr>
          <w:p w:rsidR="0080083E" w:rsidRPr="0080083E" w:rsidRDefault="0080083E" w:rsidP="0080083E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80083E" w:rsidRPr="0080083E" w:rsidTr="00C06846">
        <w:trPr>
          <w:trHeight w:val="823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73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2022 год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2023 год</w:t>
            </w:r>
          </w:p>
        </w:tc>
        <w:tc>
          <w:tcPr>
            <w:tcW w:w="354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Итого на 2014-2023 г</w:t>
            </w:r>
            <w:r w:rsidRPr="0080083E">
              <w:rPr>
                <w:rFonts w:ascii="Arial" w:eastAsia="Calibri" w:hAnsi="Arial" w:cs="Arial"/>
                <w:lang w:eastAsia="ru-RU"/>
              </w:rPr>
              <w:t>о</w:t>
            </w:r>
            <w:r w:rsidRPr="0080083E">
              <w:rPr>
                <w:rFonts w:ascii="Arial" w:eastAsia="Calibri" w:hAnsi="Arial" w:cs="Arial"/>
                <w:lang w:eastAsia="ru-RU"/>
              </w:rPr>
              <w:t>ды</w:t>
            </w:r>
          </w:p>
        </w:tc>
      </w:tr>
      <w:tr w:rsidR="0080083E" w:rsidRPr="0080083E" w:rsidTr="00C06846">
        <w:trPr>
          <w:trHeight w:val="332"/>
        </w:trPr>
        <w:tc>
          <w:tcPr>
            <w:tcW w:w="648" w:type="pct"/>
            <w:vMerge w:val="restar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80083E">
              <w:rPr>
                <w:rFonts w:ascii="Arial" w:eastAsia="Calibri" w:hAnsi="Arial" w:cs="Arial"/>
                <w:lang w:eastAsia="ru-RU"/>
              </w:rPr>
              <w:t>ь</w:t>
            </w:r>
            <w:r w:rsidRPr="0080083E">
              <w:rPr>
                <w:rFonts w:ascii="Arial" w:eastAsia="Calibri" w:hAnsi="Arial" w:cs="Arial"/>
                <w:lang w:eastAsia="ru-RU"/>
              </w:rPr>
              <w:t>ная програ</w:t>
            </w:r>
            <w:r w:rsidRPr="0080083E">
              <w:rPr>
                <w:rFonts w:ascii="Arial" w:eastAsia="Calibri" w:hAnsi="Arial" w:cs="Arial"/>
                <w:lang w:eastAsia="ru-RU"/>
              </w:rPr>
              <w:t>м</w:t>
            </w:r>
            <w:r w:rsidRPr="0080083E">
              <w:rPr>
                <w:rFonts w:ascii="Arial" w:eastAsia="Calibri" w:hAnsi="Arial" w:cs="Arial"/>
                <w:lang w:eastAsia="ru-RU"/>
              </w:rPr>
              <w:t>ма</w:t>
            </w:r>
          </w:p>
        </w:tc>
        <w:tc>
          <w:tcPr>
            <w:tcW w:w="661" w:type="pct"/>
            <w:vMerge w:val="restar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80083E">
              <w:rPr>
                <w:rFonts w:ascii="Arial" w:eastAsia="Calibri" w:hAnsi="Arial" w:cs="Arial"/>
                <w:lang w:eastAsia="ru-RU"/>
              </w:rPr>
              <w:t>ь</w:t>
            </w:r>
            <w:r w:rsidRPr="0080083E">
              <w:rPr>
                <w:rFonts w:ascii="Arial" w:eastAsia="Calibri" w:hAnsi="Arial" w:cs="Arial"/>
                <w:lang w:eastAsia="ru-RU"/>
              </w:rPr>
              <w:t>ная пр</w:t>
            </w:r>
            <w:r w:rsidRPr="0080083E">
              <w:rPr>
                <w:rFonts w:ascii="Arial" w:eastAsia="Calibri" w:hAnsi="Arial" w:cs="Arial"/>
                <w:lang w:eastAsia="ru-RU"/>
              </w:rPr>
              <w:t>о</w:t>
            </w:r>
            <w:r w:rsidRPr="0080083E">
              <w:rPr>
                <w:rFonts w:ascii="Arial" w:eastAsia="Calibri" w:hAnsi="Arial" w:cs="Arial"/>
                <w:lang w:eastAsia="ru-RU"/>
              </w:rPr>
              <w:t>грамма «Упра</w:t>
            </w:r>
            <w:r w:rsidRPr="0080083E">
              <w:rPr>
                <w:rFonts w:ascii="Arial" w:eastAsia="Calibri" w:hAnsi="Arial" w:cs="Arial"/>
                <w:lang w:eastAsia="ru-RU"/>
              </w:rPr>
              <w:t>в</w:t>
            </w:r>
            <w:r w:rsidRPr="0080083E">
              <w:rPr>
                <w:rFonts w:ascii="Arial" w:eastAsia="Calibri" w:hAnsi="Arial" w:cs="Arial"/>
                <w:lang w:eastAsia="ru-RU"/>
              </w:rPr>
              <w:t>ление муниципал</w:t>
            </w:r>
            <w:r w:rsidRPr="0080083E">
              <w:rPr>
                <w:rFonts w:ascii="Arial" w:eastAsia="Calibri" w:hAnsi="Arial" w:cs="Arial"/>
                <w:lang w:eastAsia="ru-RU"/>
              </w:rPr>
              <w:t>ь</w:t>
            </w:r>
            <w:r w:rsidRPr="0080083E">
              <w:rPr>
                <w:rFonts w:ascii="Arial" w:eastAsia="Calibri" w:hAnsi="Arial" w:cs="Arial"/>
                <w:lang w:eastAsia="ru-RU"/>
              </w:rPr>
              <w:t>ным имущ</w:t>
            </w:r>
            <w:r w:rsidRPr="0080083E">
              <w:rPr>
                <w:rFonts w:ascii="Arial" w:eastAsia="Calibri" w:hAnsi="Arial" w:cs="Arial"/>
                <w:lang w:eastAsia="ru-RU"/>
              </w:rPr>
              <w:t>е</w:t>
            </w:r>
            <w:r w:rsidRPr="0080083E">
              <w:rPr>
                <w:rFonts w:ascii="Arial" w:eastAsia="Calibri" w:hAnsi="Arial" w:cs="Arial"/>
                <w:lang w:eastAsia="ru-RU"/>
              </w:rPr>
              <w:t>ством и з</w:t>
            </w:r>
            <w:r w:rsidRPr="0080083E">
              <w:rPr>
                <w:rFonts w:ascii="Arial" w:eastAsia="Calibri" w:hAnsi="Arial" w:cs="Arial"/>
                <w:lang w:eastAsia="ru-RU"/>
              </w:rPr>
              <w:t>е</w:t>
            </w:r>
            <w:r w:rsidRPr="0080083E">
              <w:rPr>
                <w:rFonts w:ascii="Arial" w:eastAsia="Calibri" w:hAnsi="Arial" w:cs="Arial"/>
                <w:lang w:eastAsia="ru-RU"/>
              </w:rPr>
              <w:t>мельными р</w:t>
            </w:r>
            <w:r w:rsidRPr="0080083E">
              <w:rPr>
                <w:rFonts w:ascii="Arial" w:eastAsia="Calibri" w:hAnsi="Arial" w:cs="Arial"/>
                <w:lang w:eastAsia="ru-RU"/>
              </w:rPr>
              <w:t>е</w:t>
            </w:r>
            <w:r w:rsidRPr="0080083E">
              <w:rPr>
                <w:rFonts w:ascii="Arial" w:eastAsia="Calibri" w:hAnsi="Arial" w:cs="Arial"/>
                <w:lang w:eastAsia="ru-RU"/>
              </w:rPr>
              <w:t>сурсами Ерм</w:t>
            </w:r>
            <w:r w:rsidRPr="0080083E">
              <w:rPr>
                <w:rFonts w:ascii="Arial" w:eastAsia="Calibri" w:hAnsi="Arial" w:cs="Arial"/>
                <w:lang w:eastAsia="ru-RU"/>
              </w:rPr>
              <w:t>а</w:t>
            </w:r>
            <w:r w:rsidRPr="0080083E">
              <w:rPr>
                <w:rFonts w:ascii="Arial" w:eastAsia="Calibri" w:hAnsi="Arial" w:cs="Arial"/>
                <w:lang w:eastAsia="ru-RU"/>
              </w:rPr>
              <w:t>ковского рай</w:t>
            </w:r>
            <w:r w:rsidRPr="0080083E">
              <w:rPr>
                <w:rFonts w:ascii="Arial" w:eastAsia="Calibri" w:hAnsi="Arial" w:cs="Arial"/>
                <w:lang w:eastAsia="ru-RU"/>
              </w:rPr>
              <w:t>о</w:t>
            </w:r>
            <w:r w:rsidRPr="0080083E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675,8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4118,05</w:t>
            </w:r>
          </w:p>
        </w:tc>
      </w:tr>
      <w:tr w:rsidR="0080083E" w:rsidRPr="0080083E" w:rsidTr="00C06846">
        <w:trPr>
          <w:trHeight w:val="315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trHeight w:val="315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федерал</w:t>
            </w:r>
            <w:r w:rsidRPr="0080083E">
              <w:rPr>
                <w:rFonts w:ascii="Arial" w:eastAsia="Calibri" w:hAnsi="Arial" w:cs="Arial"/>
                <w:lang w:eastAsia="ru-RU"/>
              </w:rPr>
              <w:t>ь</w:t>
            </w:r>
            <w:r w:rsidRPr="0080083E">
              <w:rPr>
                <w:rFonts w:ascii="Arial" w:eastAsia="Calibri" w:hAnsi="Arial" w:cs="Arial"/>
                <w:lang w:eastAsia="ru-RU"/>
              </w:rPr>
              <w:t>ный бюджет</w:t>
            </w:r>
            <w:proofErr w:type="gramStart"/>
            <w:r w:rsidRPr="0080083E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trHeight w:val="315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80083E">
              <w:rPr>
                <w:rFonts w:ascii="Arial" w:eastAsia="Calibri" w:hAnsi="Arial" w:cs="Arial"/>
                <w:lang w:eastAsia="ru-RU"/>
              </w:rPr>
              <w:t>д</w:t>
            </w:r>
            <w:r w:rsidRPr="0080083E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trHeight w:val="315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внебюдже</w:t>
            </w:r>
            <w:r w:rsidRPr="0080083E">
              <w:rPr>
                <w:rFonts w:ascii="Arial" w:eastAsia="Calibri" w:hAnsi="Arial" w:cs="Arial"/>
                <w:lang w:eastAsia="ru-RU"/>
              </w:rPr>
              <w:t>т</w:t>
            </w:r>
            <w:r w:rsidRPr="0080083E">
              <w:rPr>
                <w:rFonts w:ascii="Arial" w:eastAsia="Calibri" w:hAnsi="Arial" w:cs="Arial"/>
                <w:lang w:eastAsia="ru-RU"/>
              </w:rPr>
              <w:t>ные источн</w:t>
            </w:r>
            <w:r w:rsidRPr="0080083E">
              <w:rPr>
                <w:rFonts w:ascii="Arial" w:eastAsia="Calibri" w:hAnsi="Arial" w:cs="Arial"/>
                <w:lang w:eastAsia="ru-RU"/>
              </w:rPr>
              <w:t>и</w:t>
            </w:r>
            <w:r w:rsidRPr="0080083E">
              <w:rPr>
                <w:rFonts w:ascii="Arial" w:eastAsia="Calibri" w:hAnsi="Arial" w:cs="Arial"/>
                <w:lang w:eastAsia="ru-RU"/>
              </w:rPr>
              <w:t xml:space="preserve">ки 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0083E" w:rsidRPr="0080083E" w:rsidTr="00C06846">
        <w:trPr>
          <w:trHeight w:val="258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80083E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675,8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rPr>
                <w:rFonts w:ascii="Arial" w:hAnsi="Arial" w:cs="Arial"/>
              </w:rPr>
            </w:pPr>
            <w:r w:rsidRPr="0080083E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hAnsi="Arial" w:cs="Arial"/>
              </w:rPr>
              <w:t>4118,05</w:t>
            </w:r>
          </w:p>
        </w:tc>
      </w:tr>
      <w:tr w:rsidR="0080083E" w:rsidRPr="0080083E" w:rsidTr="00C06846">
        <w:trPr>
          <w:trHeight w:val="315"/>
        </w:trPr>
        <w:tc>
          <w:tcPr>
            <w:tcW w:w="648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юрид</w:t>
            </w:r>
            <w:r w:rsidRPr="0080083E">
              <w:rPr>
                <w:rFonts w:ascii="Arial" w:eastAsia="Calibri" w:hAnsi="Arial" w:cs="Arial"/>
                <w:lang w:eastAsia="ru-RU"/>
              </w:rPr>
              <w:t>и</w:t>
            </w:r>
            <w:r w:rsidRPr="0080083E">
              <w:rPr>
                <w:rFonts w:ascii="Arial" w:eastAsia="Calibri" w:hAnsi="Arial" w:cs="Arial"/>
                <w:lang w:eastAsia="ru-RU"/>
              </w:rPr>
              <w:t>ческие лица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73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noWrap/>
          </w:tcPr>
          <w:p w:rsidR="0080083E" w:rsidRPr="0080083E" w:rsidRDefault="0080083E" w:rsidP="0080083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0083E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586069" w:rsidRDefault="00076C9F" w:rsidP="00586069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586069" w:rsidSect="0080083E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27" w:rsidRDefault="00175727">
      <w:r>
        <w:separator/>
      </w:r>
    </w:p>
  </w:endnote>
  <w:endnote w:type="continuationSeparator" w:id="0">
    <w:p w:rsidR="00175727" w:rsidRDefault="001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27" w:rsidRDefault="00175727">
      <w:r>
        <w:separator/>
      </w:r>
    </w:p>
  </w:footnote>
  <w:footnote w:type="continuationSeparator" w:id="0">
    <w:p w:rsidR="00175727" w:rsidRDefault="0017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E" w:rsidRDefault="008008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B2FCF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75727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933BB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86069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F6EBF"/>
    <w:rsid w:val="0080083E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87C9B"/>
    <w:rsid w:val="00AB34F5"/>
    <w:rsid w:val="00AC41FB"/>
    <w:rsid w:val="00AC5B04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C1E3C"/>
    <w:rsid w:val="00CD7A70"/>
    <w:rsid w:val="00D03ADC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7755F"/>
    <w:rsid w:val="00EA0084"/>
    <w:rsid w:val="00EA215C"/>
    <w:rsid w:val="00EF0707"/>
    <w:rsid w:val="00EF20B9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  <w:rsid w:val="00FC7946"/>
    <w:rsid w:val="00FE1EC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083E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586069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0083E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0083E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80083E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0083E"/>
  </w:style>
  <w:style w:type="character" w:styleId="ad">
    <w:name w:val="Hyperlink"/>
    <w:rsid w:val="0080083E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80083E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80083E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80083E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80083E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80083E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0083E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80083E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80083E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0083E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0083E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80083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80083E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80083E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80083E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80083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0083E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80083E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80083E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80083E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0083E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80083E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0083E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80083E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0083E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80083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8008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80083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0083E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0083E"/>
  </w:style>
  <w:style w:type="character" w:customStyle="1" w:styleId="WW8Num2z0">
    <w:name w:val="WW8Num2z0"/>
    <w:rsid w:val="0080083E"/>
    <w:rPr>
      <w:b w:val="0"/>
    </w:rPr>
  </w:style>
  <w:style w:type="character" w:customStyle="1" w:styleId="WW8Num2z1">
    <w:name w:val="WW8Num2z1"/>
    <w:rsid w:val="0080083E"/>
    <w:rPr>
      <w:rFonts w:ascii="Courier New" w:hAnsi="Courier New" w:cs="Courier New"/>
      <w:sz w:val="20"/>
    </w:rPr>
  </w:style>
  <w:style w:type="character" w:customStyle="1" w:styleId="WW8Num2z2">
    <w:name w:val="WW8Num2z2"/>
    <w:rsid w:val="0080083E"/>
    <w:rPr>
      <w:rFonts w:ascii="Wingdings" w:hAnsi="Wingdings" w:cs="Wingdings"/>
      <w:sz w:val="20"/>
    </w:rPr>
  </w:style>
  <w:style w:type="character" w:customStyle="1" w:styleId="WW8Num3z0">
    <w:name w:val="WW8Num3z0"/>
    <w:rsid w:val="0080083E"/>
    <w:rPr>
      <w:rFonts w:ascii="Symbol" w:hAnsi="Symbol" w:cs="Symbol"/>
    </w:rPr>
  </w:style>
  <w:style w:type="character" w:customStyle="1" w:styleId="WW8Num3z1">
    <w:name w:val="WW8Num3z1"/>
    <w:rsid w:val="0080083E"/>
    <w:rPr>
      <w:rFonts w:ascii="Courier New" w:hAnsi="Courier New" w:cs="Courier New"/>
    </w:rPr>
  </w:style>
  <w:style w:type="character" w:customStyle="1" w:styleId="WW8Num3z2">
    <w:name w:val="WW8Num3z2"/>
    <w:rsid w:val="0080083E"/>
    <w:rPr>
      <w:rFonts w:ascii="Wingdings" w:hAnsi="Wingdings" w:cs="Wingdings"/>
    </w:rPr>
  </w:style>
  <w:style w:type="character" w:customStyle="1" w:styleId="WW8Num4z0">
    <w:name w:val="WW8Num4z0"/>
    <w:rsid w:val="0080083E"/>
    <w:rPr>
      <w:rFonts w:ascii="Symbol" w:hAnsi="Symbol" w:cs="Symbol"/>
      <w:sz w:val="20"/>
    </w:rPr>
  </w:style>
  <w:style w:type="character" w:customStyle="1" w:styleId="WW8Num4z1">
    <w:name w:val="WW8Num4z1"/>
    <w:rsid w:val="0080083E"/>
    <w:rPr>
      <w:rFonts w:ascii="Courier New" w:hAnsi="Courier New" w:cs="Courier New"/>
      <w:sz w:val="20"/>
    </w:rPr>
  </w:style>
  <w:style w:type="character" w:customStyle="1" w:styleId="WW8Num4z2">
    <w:name w:val="WW8Num4z2"/>
    <w:rsid w:val="0080083E"/>
    <w:rPr>
      <w:rFonts w:ascii="Wingdings" w:hAnsi="Wingdings" w:cs="Wingdings"/>
      <w:sz w:val="20"/>
    </w:rPr>
  </w:style>
  <w:style w:type="character" w:customStyle="1" w:styleId="WW8Num5z0">
    <w:name w:val="WW8Num5z0"/>
    <w:rsid w:val="0080083E"/>
    <w:rPr>
      <w:rFonts w:ascii="Symbol" w:hAnsi="Symbol" w:cs="Symbol"/>
      <w:sz w:val="20"/>
    </w:rPr>
  </w:style>
  <w:style w:type="character" w:customStyle="1" w:styleId="WW8Num6z0">
    <w:name w:val="WW8Num6z0"/>
    <w:rsid w:val="0080083E"/>
    <w:rPr>
      <w:rFonts w:ascii="Symbol" w:hAnsi="Symbol" w:cs="Symbol"/>
      <w:sz w:val="20"/>
    </w:rPr>
  </w:style>
  <w:style w:type="character" w:customStyle="1" w:styleId="WW8Num6z1">
    <w:name w:val="WW8Num6z1"/>
    <w:rsid w:val="0080083E"/>
    <w:rPr>
      <w:rFonts w:ascii="Courier New" w:hAnsi="Courier New" w:cs="Courier New"/>
      <w:sz w:val="20"/>
    </w:rPr>
  </w:style>
  <w:style w:type="character" w:customStyle="1" w:styleId="WW8Num7z0">
    <w:name w:val="WW8Num7z0"/>
    <w:rsid w:val="0080083E"/>
    <w:rPr>
      <w:rFonts w:ascii="Symbol" w:hAnsi="Symbol" w:cs="Symbol"/>
      <w:sz w:val="20"/>
    </w:rPr>
  </w:style>
  <w:style w:type="character" w:customStyle="1" w:styleId="WW8Num7z1">
    <w:name w:val="WW8Num7z1"/>
    <w:rsid w:val="0080083E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80083E"/>
  </w:style>
  <w:style w:type="character" w:customStyle="1" w:styleId="WW-Absatz-Standardschriftart11111111">
    <w:name w:val="WW-Absatz-Standardschriftart11111111"/>
    <w:rsid w:val="0080083E"/>
  </w:style>
  <w:style w:type="character" w:customStyle="1" w:styleId="WW-Absatz-Standardschriftart111111111">
    <w:name w:val="WW-Absatz-Standardschriftart111111111"/>
    <w:rsid w:val="0080083E"/>
  </w:style>
  <w:style w:type="character" w:customStyle="1" w:styleId="WW-Absatz-Standardschriftart1111111111">
    <w:name w:val="WW-Absatz-Standardschriftart1111111111"/>
    <w:rsid w:val="0080083E"/>
  </w:style>
  <w:style w:type="character" w:customStyle="1" w:styleId="WW8Num8z0">
    <w:name w:val="WW8Num8z0"/>
    <w:rsid w:val="0080083E"/>
    <w:rPr>
      <w:rFonts w:ascii="Corbel" w:hAnsi="Corbel" w:cs="Corbel"/>
    </w:rPr>
  </w:style>
  <w:style w:type="character" w:customStyle="1" w:styleId="WW8Num10z0">
    <w:name w:val="WW8Num10z0"/>
    <w:rsid w:val="0080083E"/>
    <w:rPr>
      <w:rFonts w:ascii="Symbol" w:hAnsi="Symbol" w:cs="Symbol"/>
    </w:rPr>
  </w:style>
  <w:style w:type="character" w:customStyle="1" w:styleId="WW8Num12z0">
    <w:name w:val="WW8Num12z0"/>
    <w:rsid w:val="0080083E"/>
    <w:rPr>
      <w:b w:val="0"/>
    </w:rPr>
  </w:style>
  <w:style w:type="character" w:customStyle="1" w:styleId="WW8Num12z1">
    <w:name w:val="WW8Num12z1"/>
    <w:rsid w:val="0080083E"/>
    <w:rPr>
      <w:rFonts w:ascii="Courier New" w:hAnsi="Courier New" w:cs="Courier New"/>
      <w:sz w:val="20"/>
    </w:rPr>
  </w:style>
  <w:style w:type="character" w:customStyle="1" w:styleId="WW8Num12z2">
    <w:name w:val="WW8Num12z2"/>
    <w:rsid w:val="0080083E"/>
    <w:rPr>
      <w:rFonts w:ascii="Wingdings" w:hAnsi="Wingdings" w:cs="Wingdings"/>
      <w:sz w:val="20"/>
    </w:rPr>
  </w:style>
  <w:style w:type="character" w:customStyle="1" w:styleId="WW8Num13z0">
    <w:name w:val="WW8Num13z0"/>
    <w:rsid w:val="0080083E"/>
    <w:rPr>
      <w:rFonts w:ascii="Symbol" w:hAnsi="Symbol" w:cs="Symbol"/>
    </w:rPr>
  </w:style>
  <w:style w:type="character" w:customStyle="1" w:styleId="WW8Num13z1">
    <w:name w:val="WW8Num13z1"/>
    <w:rsid w:val="0080083E"/>
    <w:rPr>
      <w:rFonts w:ascii="Courier New" w:hAnsi="Courier New" w:cs="Courier New"/>
    </w:rPr>
  </w:style>
  <w:style w:type="character" w:customStyle="1" w:styleId="WW8Num13z2">
    <w:name w:val="WW8Num13z2"/>
    <w:rsid w:val="0080083E"/>
    <w:rPr>
      <w:rFonts w:ascii="Wingdings" w:hAnsi="Wingdings" w:cs="Wingdings"/>
    </w:rPr>
  </w:style>
  <w:style w:type="character" w:customStyle="1" w:styleId="WW8Num14z0">
    <w:name w:val="WW8Num14z0"/>
    <w:rsid w:val="0080083E"/>
    <w:rPr>
      <w:rFonts w:ascii="Symbol" w:hAnsi="Symbol" w:cs="Symbol"/>
    </w:rPr>
  </w:style>
  <w:style w:type="character" w:customStyle="1" w:styleId="WW8Num14z1">
    <w:name w:val="WW8Num14z1"/>
    <w:rsid w:val="0080083E"/>
    <w:rPr>
      <w:rFonts w:ascii="Courier New" w:hAnsi="Courier New" w:cs="Courier New"/>
    </w:rPr>
  </w:style>
  <w:style w:type="character" w:customStyle="1" w:styleId="WW8Num14z2">
    <w:name w:val="WW8Num14z2"/>
    <w:rsid w:val="0080083E"/>
    <w:rPr>
      <w:rFonts w:ascii="Wingdings" w:hAnsi="Wingdings" w:cs="Wingdings"/>
    </w:rPr>
  </w:style>
  <w:style w:type="character" w:customStyle="1" w:styleId="WW8Num16z0">
    <w:name w:val="WW8Num16z0"/>
    <w:rsid w:val="0080083E"/>
    <w:rPr>
      <w:b w:val="0"/>
    </w:rPr>
  </w:style>
  <w:style w:type="character" w:customStyle="1" w:styleId="23">
    <w:name w:val="Основной шрифт абзаца2"/>
    <w:rsid w:val="0080083E"/>
  </w:style>
  <w:style w:type="character" w:customStyle="1" w:styleId="WW-Absatz-Standardschriftart11111111111">
    <w:name w:val="WW-Absatz-Standardschriftart11111111111"/>
    <w:rsid w:val="0080083E"/>
  </w:style>
  <w:style w:type="character" w:customStyle="1" w:styleId="WW8Num1z0">
    <w:name w:val="WW8Num1z0"/>
    <w:rsid w:val="0080083E"/>
    <w:rPr>
      <w:rFonts w:ascii="Symbol" w:hAnsi="Symbol" w:cs="Symbol"/>
      <w:sz w:val="20"/>
    </w:rPr>
  </w:style>
  <w:style w:type="character" w:customStyle="1" w:styleId="WW8Num1z1">
    <w:name w:val="WW8Num1z1"/>
    <w:rsid w:val="0080083E"/>
    <w:rPr>
      <w:rFonts w:ascii="Courier New" w:hAnsi="Courier New" w:cs="Courier New"/>
    </w:rPr>
  </w:style>
  <w:style w:type="character" w:customStyle="1" w:styleId="WW8Num1z2">
    <w:name w:val="WW8Num1z2"/>
    <w:rsid w:val="0080083E"/>
    <w:rPr>
      <w:rFonts w:ascii="Wingdings" w:hAnsi="Wingdings" w:cs="Wingdings"/>
    </w:rPr>
  </w:style>
  <w:style w:type="character" w:customStyle="1" w:styleId="WW8Num5z1">
    <w:name w:val="WW8Num5z1"/>
    <w:rsid w:val="0080083E"/>
    <w:rPr>
      <w:rFonts w:ascii="Courier New" w:hAnsi="Courier New" w:cs="Courier New"/>
      <w:sz w:val="20"/>
    </w:rPr>
  </w:style>
  <w:style w:type="character" w:customStyle="1" w:styleId="WW8Num5z2">
    <w:name w:val="WW8Num5z2"/>
    <w:rsid w:val="0080083E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80083E"/>
  </w:style>
  <w:style w:type="character" w:customStyle="1" w:styleId="WW-Absatz-Standardschriftart1111111111111">
    <w:name w:val="WW-Absatz-Standardschriftart1111111111111"/>
    <w:rsid w:val="0080083E"/>
  </w:style>
  <w:style w:type="character" w:customStyle="1" w:styleId="WW8Num6z2">
    <w:name w:val="WW8Num6z2"/>
    <w:rsid w:val="0080083E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80083E"/>
  </w:style>
  <w:style w:type="character" w:customStyle="1" w:styleId="WW-Absatz-Standardschriftart111111111111111">
    <w:name w:val="WW-Absatz-Standardschriftart111111111111111"/>
    <w:rsid w:val="0080083E"/>
  </w:style>
  <w:style w:type="character" w:customStyle="1" w:styleId="WW-Absatz-Standardschriftart1111111111111111">
    <w:name w:val="WW-Absatz-Standardschriftart1111111111111111"/>
    <w:rsid w:val="0080083E"/>
  </w:style>
  <w:style w:type="character" w:customStyle="1" w:styleId="WW-Absatz-Standardschriftart11111111111111111">
    <w:name w:val="WW-Absatz-Standardschriftart11111111111111111"/>
    <w:rsid w:val="0080083E"/>
  </w:style>
  <w:style w:type="character" w:customStyle="1" w:styleId="WW-Absatz-Standardschriftart111111111111111111">
    <w:name w:val="WW-Absatz-Standardschriftart111111111111111111"/>
    <w:rsid w:val="0080083E"/>
  </w:style>
  <w:style w:type="character" w:customStyle="1" w:styleId="WW-Absatz-Standardschriftart1111111111111111111">
    <w:name w:val="WW-Absatz-Standardschriftart1111111111111111111"/>
    <w:rsid w:val="0080083E"/>
  </w:style>
  <w:style w:type="character" w:customStyle="1" w:styleId="WW8Num1z3">
    <w:name w:val="WW8Num1z3"/>
    <w:rsid w:val="0080083E"/>
    <w:rPr>
      <w:rFonts w:ascii="Symbol" w:hAnsi="Symbol" w:cs="Symbol"/>
    </w:rPr>
  </w:style>
  <w:style w:type="character" w:customStyle="1" w:styleId="WW8Num8z1">
    <w:name w:val="WW8Num8z1"/>
    <w:rsid w:val="0080083E"/>
    <w:rPr>
      <w:rFonts w:ascii="Courier New" w:hAnsi="Courier New" w:cs="Courier New"/>
    </w:rPr>
  </w:style>
  <w:style w:type="character" w:customStyle="1" w:styleId="WW8Num8z2">
    <w:name w:val="WW8Num8z2"/>
    <w:rsid w:val="0080083E"/>
    <w:rPr>
      <w:rFonts w:ascii="Wingdings" w:hAnsi="Wingdings" w:cs="Wingdings"/>
    </w:rPr>
  </w:style>
  <w:style w:type="character" w:customStyle="1" w:styleId="WW8Num8z3">
    <w:name w:val="WW8Num8z3"/>
    <w:rsid w:val="0080083E"/>
    <w:rPr>
      <w:rFonts w:ascii="Symbol" w:hAnsi="Symbol" w:cs="Symbol"/>
    </w:rPr>
  </w:style>
  <w:style w:type="character" w:customStyle="1" w:styleId="WW8Num9z0">
    <w:name w:val="WW8Num9z0"/>
    <w:rsid w:val="0080083E"/>
    <w:rPr>
      <w:rFonts w:ascii="Symbol" w:hAnsi="Symbol" w:cs="Symbol"/>
    </w:rPr>
  </w:style>
  <w:style w:type="character" w:customStyle="1" w:styleId="WW8Num9z1">
    <w:name w:val="WW8Num9z1"/>
    <w:rsid w:val="0080083E"/>
    <w:rPr>
      <w:rFonts w:ascii="Courier New" w:hAnsi="Courier New" w:cs="Courier New"/>
    </w:rPr>
  </w:style>
  <w:style w:type="character" w:customStyle="1" w:styleId="WW8Num9z2">
    <w:name w:val="WW8Num9z2"/>
    <w:rsid w:val="0080083E"/>
    <w:rPr>
      <w:rFonts w:ascii="Wingdings" w:hAnsi="Wingdings" w:cs="Wingdings"/>
    </w:rPr>
  </w:style>
  <w:style w:type="character" w:customStyle="1" w:styleId="WW8Num11z0">
    <w:name w:val="WW8Num11z0"/>
    <w:rsid w:val="0080083E"/>
    <w:rPr>
      <w:b w:val="0"/>
    </w:rPr>
  </w:style>
  <w:style w:type="character" w:customStyle="1" w:styleId="WW8Num15z0">
    <w:name w:val="WW8Num15z0"/>
    <w:rsid w:val="0080083E"/>
    <w:rPr>
      <w:rFonts w:ascii="Symbol" w:hAnsi="Symbol" w:cs="Symbol"/>
    </w:rPr>
  </w:style>
  <w:style w:type="character" w:customStyle="1" w:styleId="WW8Num15z1">
    <w:name w:val="WW8Num15z1"/>
    <w:rsid w:val="0080083E"/>
    <w:rPr>
      <w:rFonts w:ascii="Courier New" w:hAnsi="Courier New" w:cs="Courier New"/>
    </w:rPr>
  </w:style>
  <w:style w:type="character" w:customStyle="1" w:styleId="WW8Num15z2">
    <w:name w:val="WW8Num15z2"/>
    <w:rsid w:val="0080083E"/>
    <w:rPr>
      <w:rFonts w:ascii="Wingdings" w:hAnsi="Wingdings" w:cs="Wingdings"/>
    </w:rPr>
  </w:style>
  <w:style w:type="character" w:customStyle="1" w:styleId="WW8Num17z0">
    <w:name w:val="WW8Num17z0"/>
    <w:rsid w:val="0080083E"/>
    <w:rPr>
      <w:rFonts w:ascii="Symbol" w:hAnsi="Symbol" w:cs="Symbol"/>
    </w:rPr>
  </w:style>
  <w:style w:type="character" w:customStyle="1" w:styleId="WW8Num17z1">
    <w:name w:val="WW8Num17z1"/>
    <w:rsid w:val="0080083E"/>
    <w:rPr>
      <w:rFonts w:ascii="Courier New" w:hAnsi="Courier New" w:cs="Courier New"/>
    </w:rPr>
  </w:style>
  <w:style w:type="character" w:customStyle="1" w:styleId="WW8Num17z2">
    <w:name w:val="WW8Num17z2"/>
    <w:rsid w:val="0080083E"/>
    <w:rPr>
      <w:rFonts w:ascii="Wingdings" w:hAnsi="Wingdings" w:cs="Wingdings"/>
    </w:rPr>
  </w:style>
  <w:style w:type="character" w:customStyle="1" w:styleId="17">
    <w:name w:val="Знак Знак1"/>
    <w:rsid w:val="0080083E"/>
    <w:rPr>
      <w:sz w:val="24"/>
      <w:szCs w:val="24"/>
    </w:rPr>
  </w:style>
  <w:style w:type="character" w:customStyle="1" w:styleId="af6">
    <w:name w:val="Знак Знак"/>
    <w:rsid w:val="0080083E"/>
    <w:rPr>
      <w:sz w:val="24"/>
      <w:szCs w:val="24"/>
    </w:rPr>
  </w:style>
  <w:style w:type="character" w:styleId="af7">
    <w:name w:val="page number"/>
    <w:basedOn w:val="11"/>
    <w:rsid w:val="0080083E"/>
  </w:style>
  <w:style w:type="character" w:customStyle="1" w:styleId="af8">
    <w:name w:val="Маркеры списка"/>
    <w:rsid w:val="0080083E"/>
    <w:rPr>
      <w:rFonts w:ascii="OpenSymbol" w:eastAsia="OpenSymbol" w:hAnsi="OpenSymbol" w:cs="OpenSymbol"/>
    </w:rPr>
  </w:style>
  <w:style w:type="character" w:customStyle="1" w:styleId="WW8Num7z2">
    <w:name w:val="WW8Num7z2"/>
    <w:rsid w:val="0080083E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80083E"/>
  </w:style>
  <w:style w:type="character" w:customStyle="1" w:styleId="afa">
    <w:name w:val="Цветовое выделение"/>
    <w:rsid w:val="0080083E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80083E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80083E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80083E"/>
    <w:pPr>
      <w:suppressAutoHyphens w:val="0"/>
      <w:spacing w:before="280" w:after="280"/>
    </w:pPr>
  </w:style>
  <w:style w:type="paragraph" w:customStyle="1" w:styleId="text2cl">
    <w:name w:val="text2cl"/>
    <w:basedOn w:val="a"/>
    <w:rsid w:val="0080083E"/>
    <w:pPr>
      <w:suppressAutoHyphens w:val="0"/>
      <w:spacing w:before="280" w:after="280"/>
    </w:pPr>
  </w:style>
  <w:style w:type="paragraph" w:customStyle="1" w:styleId="text3cl">
    <w:name w:val="text3cl"/>
    <w:basedOn w:val="a"/>
    <w:rsid w:val="0080083E"/>
    <w:pPr>
      <w:suppressAutoHyphens w:val="0"/>
      <w:spacing w:before="280" w:after="280"/>
    </w:pPr>
  </w:style>
  <w:style w:type="paragraph" w:customStyle="1" w:styleId="text4cl">
    <w:name w:val="text4cl"/>
    <w:basedOn w:val="a"/>
    <w:rsid w:val="0080083E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80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083E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8008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08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80083E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80083E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80083E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0083E"/>
    <w:rPr>
      <w:lang w:eastAsia="zh-CN"/>
    </w:rPr>
  </w:style>
  <w:style w:type="paragraph" w:customStyle="1" w:styleId="Iauiue">
    <w:name w:val="Iau?iue"/>
    <w:rsid w:val="0080083E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80083E"/>
    <w:pPr>
      <w:suppressAutoHyphens w:val="0"/>
    </w:pPr>
  </w:style>
  <w:style w:type="paragraph" w:customStyle="1" w:styleId="afe">
    <w:name w:val="Содержимое таблицы"/>
    <w:basedOn w:val="a"/>
    <w:rsid w:val="0080083E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80083E"/>
    <w:pPr>
      <w:jc w:val="center"/>
    </w:pPr>
    <w:rPr>
      <w:b/>
      <w:bCs/>
    </w:rPr>
  </w:style>
  <w:style w:type="paragraph" w:customStyle="1" w:styleId="ConsPlusCell">
    <w:name w:val="ConsPlusCell"/>
    <w:rsid w:val="0080083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80083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80083E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80083E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80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сновной текст + Полужирный"/>
    <w:basedOn w:val="ab"/>
    <w:rsid w:val="00800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8008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083E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586069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0083E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0083E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80083E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0083E"/>
  </w:style>
  <w:style w:type="character" w:styleId="ad">
    <w:name w:val="Hyperlink"/>
    <w:rsid w:val="0080083E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80083E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80083E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80083E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80083E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80083E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0083E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80083E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80083E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0083E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0083E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80083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80083E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80083E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80083E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80083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0083E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80083E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80083E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80083E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0083E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80083E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0083E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80083E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0083E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80083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8008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80083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0083E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0083E"/>
  </w:style>
  <w:style w:type="character" w:customStyle="1" w:styleId="WW8Num2z0">
    <w:name w:val="WW8Num2z0"/>
    <w:rsid w:val="0080083E"/>
    <w:rPr>
      <w:b w:val="0"/>
    </w:rPr>
  </w:style>
  <w:style w:type="character" w:customStyle="1" w:styleId="WW8Num2z1">
    <w:name w:val="WW8Num2z1"/>
    <w:rsid w:val="0080083E"/>
    <w:rPr>
      <w:rFonts w:ascii="Courier New" w:hAnsi="Courier New" w:cs="Courier New"/>
      <w:sz w:val="20"/>
    </w:rPr>
  </w:style>
  <w:style w:type="character" w:customStyle="1" w:styleId="WW8Num2z2">
    <w:name w:val="WW8Num2z2"/>
    <w:rsid w:val="0080083E"/>
    <w:rPr>
      <w:rFonts w:ascii="Wingdings" w:hAnsi="Wingdings" w:cs="Wingdings"/>
      <w:sz w:val="20"/>
    </w:rPr>
  </w:style>
  <w:style w:type="character" w:customStyle="1" w:styleId="WW8Num3z0">
    <w:name w:val="WW8Num3z0"/>
    <w:rsid w:val="0080083E"/>
    <w:rPr>
      <w:rFonts w:ascii="Symbol" w:hAnsi="Symbol" w:cs="Symbol"/>
    </w:rPr>
  </w:style>
  <w:style w:type="character" w:customStyle="1" w:styleId="WW8Num3z1">
    <w:name w:val="WW8Num3z1"/>
    <w:rsid w:val="0080083E"/>
    <w:rPr>
      <w:rFonts w:ascii="Courier New" w:hAnsi="Courier New" w:cs="Courier New"/>
    </w:rPr>
  </w:style>
  <w:style w:type="character" w:customStyle="1" w:styleId="WW8Num3z2">
    <w:name w:val="WW8Num3z2"/>
    <w:rsid w:val="0080083E"/>
    <w:rPr>
      <w:rFonts w:ascii="Wingdings" w:hAnsi="Wingdings" w:cs="Wingdings"/>
    </w:rPr>
  </w:style>
  <w:style w:type="character" w:customStyle="1" w:styleId="WW8Num4z0">
    <w:name w:val="WW8Num4z0"/>
    <w:rsid w:val="0080083E"/>
    <w:rPr>
      <w:rFonts w:ascii="Symbol" w:hAnsi="Symbol" w:cs="Symbol"/>
      <w:sz w:val="20"/>
    </w:rPr>
  </w:style>
  <w:style w:type="character" w:customStyle="1" w:styleId="WW8Num4z1">
    <w:name w:val="WW8Num4z1"/>
    <w:rsid w:val="0080083E"/>
    <w:rPr>
      <w:rFonts w:ascii="Courier New" w:hAnsi="Courier New" w:cs="Courier New"/>
      <w:sz w:val="20"/>
    </w:rPr>
  </w:style>
  <w:style w:type="character" w:customStyle="1" w:styleId="WW8Num4z2">
    <w:name w:val="WW8Num4z2"/>
    <w:rsid w:val="0080083E"/>
    <w:rPr>
      <w:rFonts w:ascii="Wingdings" w:hAnsi="Wingdings" w:cs="Wingdings"/>
      <w:sz w:val="20"/>
    </w:rPr>
  </w:style>
  <w:style w:type="character" w:customStyle="1" w:styleId="WW8Num5z0">
    <w:name w:val="WW8Num5z0"/>
    <w:rsid w:val="0080083E"/>
    <w:rPr>
      <w:rFonts w:ascii="Symbol" w:hAnsi="Symbol" w:cs="Symbol"/>
      <w:sz w:val="20"/>
    </w:rPr>
  </w:style>
  <w:style w:type="character" w:customStyle="1" w:styleId="WW8Num6z0">
    <w:name w:val="WW8Num6z0"/>
    <w:rsid w:val="0080083E"/>
    <w:rPr>
      <w:rFonts w:ascii="Symbol" w:hAnsi="Symbol" w:cs="Symbol"/>
      <w:sz w:val="20"/>
    </w:rPr>
  </w:style>
  <w:style w:type="character" w:customStyle="1" w:styleId="WW8Num6z1">
    <w:name w:val="WW8Num6z1"/>
    <w:rsid w:val="0080083E"/>
    <w:rPr>
      <w:rFonts w:ascii="Courier New" w:hAnsi="Courier New" w:cs="Courier New"/>
      <w:sz w:val="20"/>
    </w:rPr>
  </w:style>
  <w:style w:type="character" w:customStyle="1" w:styleId="WW8Num7z0">
    <w:name w:val="WW8Num7z0"/>
    <w:rsid w:val="0080083E"/>
    <w:rPr>
      <w:rFonts w:ascii="Symbol" w:hAnsi="Symbol" w:cs="Symbol"/>
      <w:sz w:val="20"/>
    </w:rPr>
  </w:style>
  <w:style w:type="character" w:customStyle="1" w:styleId="WW8Num7z1">
    <w:name w:val="WW8Num7z1"/>
    <w:rsid w:val="0080083E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80083E"/>
  </w:style>
  <w:style w:type="character" w:customStyle="1" w:styleId="WW-Absatz-Standardschriftart11111111">
    <w:name w:val="WW-Absatz-Standardschriftart11111111"/>
    <w:rsid w:val="0080083E"/>
  </w:style>
  <w:style w:type="character" w:customStyle="1" w:styleId="WW-Absatz-Standardschriftart111111111">
    <w:name w:val="WW-Absatz-Standardschriftart111111111"/>
    <w:rsid w:val="0080083E"/>
  </w:style>
  <w:style w:type="character" w:customStyle="1" w:styleId="WW-Absatz-Standardschriftart1111111111">
    <w:name w:val="WW-Absatz-Standardschriftart1111111111"/>
    <w:rsid w:val="0080083E"/>
  </w:style>
  <w:style w:type="character" w:customStyle="1" w:styleId="WW8Num8z0">
    <w:name w:val="WW8Num8z0"/>
    <w:rsid w:val="0080083E"/>
    <w:rPr>
      <w:rFonts w:ascii="Corbel" w:hAnsi="Corbel" w:cs="Corbel"/>
    </w:rPr>
  </w:style>
  <w:style w:type="character" w:customStyle="1" w:styleId="WW8Num10z0">
    <w:name w:val="WW8Num10z0"/>
    <w:rsid w:val="0080083E"/>
    <w:rPr>
      <w:rFonts w:ascii="Symbol" w:hAnsi="Symbol" w:cs="Symbol"/>
    </w:rPr>
  </w:style>
  <w:style w:type="character" w:customStyle="1" w:styleId="WW8Num12z0">
    <w:name w:val="WW8Num12z0"/>
    <w:rsid w:val="0080083E"/>
    <w:rPr>
      <w:b w:val="0"/>
    </w:rPr>
  </w:style>
  <w:style w:type="character" w:customStyle="1" w:styleId="WW8Num12z1">
    <w:name w:val="WW8Num12z1"/>
    <w:rsid w:val="0080083E"/>
    <w:rPr>
      <w:rFonts w:ascii="Courier New" w:hAnsi="Courier New" w:cs="Courier New"/>
      <w:sz w:val="20"/>
    </w:rPr>
  </w:style>
  <w:style w:type="character" w:customStyle="1" w:styleId="WW8Num12z2">
    <w:name w:val="WW8Num12z2"/>
    <w:rsid w:val="0080083E"/>
    <w:rPr>
      <w:rFonts w:ascii="Wingdings" w:hAnsi="Wingdings" w:cs="Wingdings"/>
      <w:sz w:val="20"/>
    </w:rPr>
  </w:style>
  <w:style w:type="character" w:customStyle="1" w:styleId="WW8Num13z0">
    <w:name w:val="WW8Num13z0"/>
    <w:rsid w:val="0080083E"/>
    <w:rPr>
      <w:rFonts w:ascii="Symbol" w:hAnsi="Symbol" w:cs="Symbol"/>
    </w:rPr>
  </w:style>
  <w:style w:type="character" w:customStyle="1" w:styleId="WW8Num13z1">
    <w:name w:val="WW8Num13z1"/>
    <w:rsid w:val="0080083E"/>
    <w:rPr>
      <w:rFonts w:ascii="Courier New" w:hAnsi="Courier New" w:cs="Courier New"/>
    </w:rPr>
  </w:style>
  <w:style w:type="character" w:customStyle="1" w:styleId="WW8Num13z2">
    <w:name w:val="WW8Num13z2"/>
    <w:rsid w:val="0080083E"/>
    <w:rPr>
      <w:rFonts w:ascii="Wingdings" w:hAnsi="Wingdings" w:cs="Wingdings"/>
    </w:rPr>
  </w:style>
  <w:style w:type="character" w:customStyle="1" w:styleId="WW8Num14z0">
    <w:name w:val="WW8Num14z0"/>
    <w:rsid w:val="0080083E"/>
    <w:rPr>
      <w:rFonts w:ascii="Symbol" w:hAnsi="Symbol" w:cs="Symbol"/>
    </w:rPr>
  </w:style>
  <w:style w:type="character" w:customStyle="1" w:styleId="WW8Num14z1">
    <w:name w:val="WW8Num14z1"/>
    <w:rsid w:val="0080083E"/>
    <w:rPr>
      <w:rFonts w:ascii="Courier New" w:hAnsi="Courier New" w:cs="Courier New"/>
    </w:rPr>
  </w:style>
  <w:style w:type="character" w:customStyle="1" w:styleId="WW8Num14z2">
    <w:name w:val="WW8Num14z2"/>
    <w:rsid w:val="0080083E"/>
    <w:rPr>
      <w:rFonts w:ascii="Wingdings" w:hAnsi="Wingdings" w:cs="Wingdings"/>
    </w:rPr>
  </w:style>
  <w:style w:type="character" w:customStyle="1" w:styleId="WW8Num16z0">
    <w:name w:val="WW8Num16z0"/>
    <w:rsid w:val="0080083E"/>
    <w:rPr>
      <w:b w:val="0"/>
    </w:rPr>
  </w:style>
  <w:style w:type="character" w:customStyle="1" w:styleId="23">
    <w:name w:val="Основной шрифт абзаца2"/>
    <w:rsid w:val="0080083E"/>
  </w:style>
  <w:style w:type="character" w:customStyle="1" w:styleId="WW-Absatz-Standardschriftart11111111111">
    <w:name w:val="WW-Absatz-Standardschriftart11111111111"/>
    <w:rsid w:val="0080083E"/>
  </w:style>
  <w:style w:type="character" w:customStyle="1" w:styleId="WW8Num1z0">
    <w:name w:val="WW8Num1z0"/>
    <w:rsid w:val="0080083E"/>
    <w:rPr>
      <w:rFonts w:ascii="Symbol" w:hAnsi="Symbol" w:cs="Symbol"/>
      <w:sz w:val="20"/>
    </w:rPr>
  </w:style>
  <w:style w:type="character" w:customStyle="1" w:styleId="WW8Num1z1">
    <w:name w:val="WW8Num1z1"/>
    <w:rsid w:val="0080083E"/>
    <w:rPr>
      <w:rFonts w:ascii="Courier New" w:hAnsi="Courier New" w:cs="Courier New"/>
    </w:rPr>
  </w:style>
  <w:style w:type="character" w:customStyle="1" w:styleId="WW8Num1z2">
    <w:name w:val="WW8Num1z2"/>
    <w:rsid w:val="0080083E"/>
    <w:rPr>
      <w:rFonts w:ascii="Wingdings" w:hAnsi="Wingdings" w:cs="Wingdings"/>
    </w:rPr>
  </w:style>
  <w:style w:type="character" w:customStyle="1" w:styleId="WW8Num5z1">
    <w:name w:val="WW8Num5z1"/>
    <w:rsid w:val="0080083E"/>
    <w:rPr>
      <w:rFonts w:ascii="Courier New" w:hAnsi="Courier New" w:cs="Courier New"/>
      <w:sz w:val="20"/>
    </w:rPr>
  </w:style>
  <w:style w:type="character" w:customStyle="1" w:styleId="WW8Num5z2">
    <w:name w:val="WW8Num5z2"/>
    <w:rsid w:val="0080083E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80083E"/>
  </w:style>
  <w:style w:type="character" w:customStyle="1" w:styleId="WW-Absatz-Standardschriftart1111111111111">
    <w:name w:val="WW-Absatz-Standardschriftart1111111111111"/>
    <w:rsid w:val="0080083E"/>
  </w:style>
  <w:style w:type="character" w:customStyle="1" w:styleId="WW8Num6z2">
    <w:name w:val="WW8Num6z2"/>
    <w:rsid w:val="0080083E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80083E"/>
  </w:style>
  <w:style w:type="character" w:customStyle="1" w:styleId="WW-Absatz-Standardschriftart111111111111111">
    <w:name w:val="WW-Absatz-Standardschriftart111111111111111"/>
    <w:rsid w:val="0080083E"/>
  </w:style>
  <w:style w:type="character" w:customStyle="1" w:styleId="WW-Absatz-Standardschriftart1111111111111111">
    <w:name w:val="WW-Absatz-Standardschriftart1111111111111111"/>
    <w:rsid w:val="0080083E"/>
  </w:style>
  <w:style w:type="character" w:customStyle="1" w:styleId="WW-Absatz-Standardschriftart11111111111111111">
    <w:name w:val="WW-Absatz-Standardschriftart11111111111111111"/>
    <w:rsid w:val="0080083E"/>
  </w:style>
  <w:style w:type="character" w:customStyle="1" w:styleId="WW-Absatz-Standardschriftart111111111111111111">
    <w:name w:val="WW-Absatz-Standardschriftart111111111111111111"/>
    <w:rsid w:val="0080083E"/>
  </w:style>
  <w:style w:type="character" w:customStyle="1" w:styleId="WW-Absatz-Standardschriftart1111111111111111111">
    <w:name w:val="WW-Absatz-Standardschriftart1111111111111111111"/>
    <w:rsid w:val="0080083E"/>
  </w:style>
  <w:style w:type="character" w:customStyle="1" w:styleId="WW8Num1z3">
    <w:name w:val="WW8Num1z3"/>
    <w:rsid w:val="0080083E"/>
    <w:rPr>
      <w:rFonts w:ascii="Symbol" w:hAnsi="Symbol" w:cs="Symbol"/>
    </w:rPr>
  </w:style>
  <w:style w:type="character" w:customStyle="1" w:styleId="WW8Num8z1">
    <w:name w:val="WW8Num8z1"/>
    <w:rsid w:val="0080083E"/>
    <w:rPr>
      <w:rFonts w:ascii="Courier New" w:hAnsi="Courier New" w:cs="Courier New"/>
    </w:rPr>
  </w:style>
  <w:style w:type="character" w:customStyle="1" w:styleId="WW8Num8z2">
    <w:name w:val="WW8Num8z2"/>
    <w:rsid w:val="0080083E"/>
    <w:rPr>
      <w:rFonts w:ascii="Wingdings" w:hAnsi="Wingdings" w:cs="Wingdings"/>
    </w:rPr>
  </w:style>
  <w:style w:type="character" w:customStyle="1" w:styleId="WW8Num8z3">
    <w:name w:val="WW8Num8z3"/>
    <w:rsid w:val="0080083E"/>
    <w:rPr>
      <w:rFonts w:ascii="Symbol" w:hAnsi="Symbol" w:cs="Symbol"/>
    </w:rPr>
  </w:style>
  <w:style w:type="character" w:customStyle="1" w:styleId="WW8Num9z0">
    <w:name w:val="WW8Num9z0"/>
    <w:rsid w:val="0080083E"/>
    <w:rPr>
      <w:rFonts w:ascii="Symbol" w:hAnsi="Symbol" w:cs="Symbol"/>
    </w:rPr>
  </w:style>
  <w:style w:type="character" w:customStyle="1" w:styleId="WW8Num9z1">
    <w:name w:val="WW8Num9z1"/>
    <w:rsid w:val="0080083E"/>
    <w:rPr>
      <w:rFonts w:ascii="Courier New" w:hAnsi="Courier New" w:cs="Courier New"/>
    </w:rPr>
  </w:style>
  <w:style w:type="character" w:customStyle="1" w:styleId="WW8Num9z2">
    <w:name w:val="WW8Num9z2"/>
    <w:rsid w:val="0080083E"/>
    <w:rPr>
      <w:rFonts w:ascii="Wingdings" w:hAnsi="Wingdings" w:cs="Wingdings"/>
    </w:rPr>
  </w:style>
  <w:style w:type="character" w:customStyle="1" w:styleId="WW8Num11z0">
    <w:name w:val="WW8Num11z0"/>
    <w:rsid w:val="0080083E"/>
    <w:rPr>
      <w:b w:val="0"/>
    </w:rPr>
  </w:style>
  <w:style w:type="character" w:customStyle="1" w:styleId="WW8Num15z0">
    <w:name w:val="WW8Num15z0"/>
    <w:rsid w:val="0080083E"/>
    <w:rPr>
      <w:rFonts w:ascii="Symbol" w:hAnsi="Symbol" w:cs="Symbol"/>
    </w:rPr>
  </w:style>
  <w:style w:type="character" w:customStyle="1" w:styleId="WW8Num15z1">
    <w:name w:val="WW8Num15z1"/>
    <w:rsid w:val="0080083E"/>
    <w:rPr>
      <w:rFonts w:ascii="Courier New" w:hAnsi="Courier New" w:cs="Courier New"/>
    </w:rPr>
  </w:style>
  <w:style w:type="character" w:customStyle="1" w:styleId="WW8Num15z2">
    <w:name w:val="WW8Num15z2"/>
    <w:rsid w:val="0080083E"/>
    <w:rPr>
      <w:rFonts w:ascii="Wingdings" w:hAnsi="Wingdings" w:cs="Wingdings"/>
    </w:rPr>
  </w:style>
  <w:style w:type="character" w:customStyle="1" w:styleId="WW8Num17z0">
    <w:name w:val="WW8Num17z0"/>
    <w:rsid w:val="0080083E"/>
    <w:rPr>
      <w:rFonts w:ascii="Symbol" w:hAnsi="Symbol" w:cs="Symbol"/>
    </w:rPr>
  </w:style>
  <w:style w:type="character" w:customStyle="1" w:styleId="WW8Num17z1">
    <w:name w:val="WW8Num17z1"/>
    <w:rsid w:val="0080083E"/>
    <w:rPr>
      <w:rFonts w:ascii="Courier New" w:hAnsi="Courier New" w:cs="Courier New"/>
    </w:rPr>
  </w:style>
  <w:style w:type="character" w:customStyle="1" w:styleId="WW8Num17z2">
    <w:name w:val="WW8Num17z2"/>
    <w:rsid w:val="0080083E"/>
    <w:rPr>
      <w:rFonts w:ascii="Wingdings" w:hAnsi="Wingdings" w:cs="Wingdings"/>
    </w:rPr>
  </w:style>
  <w:style w:type="character" w:customStyle="1" w:styleId="17">
    <w:name w:val="Знак Знак1"/>
    <w:rsid w:val="0080083E"/>
    <w:rPr>
      <w:sz w:val="24"/>
      <w:szCs w:val="24"/>
    </w:rPr>
  </w:style>
  <w:style w:type="character" w:customStyle="1" w:styleId="af6">
    <w:name w:val="Знак Знак"/>
    <w:rsid w:val="0080083E"/>
    <w:rPr>
      <w:sz w:val="24"/>
      <w:szCs w:val="24"/>
    </w:rPr>
  </w:style>
  <w:style w:type="character" w:styleId="af7">
    <w:name w:val="page number"/>
    <w:basedOn w:val="11"/>
    <w:rsid w:val="0080083E"/>
  </w:style>
  <w:style w:type="character" w:customStyle="1" w:styleId="af8">
    <w:name w:val="Маркеры списка"/>
    <w:rsid w:val="0080083E"/>
    <w:rPr>
      <w:rFonts w:ascii="OpenSymbol" w:eastAsia="OpenSymbol" w:hAnsi="OpenSymbol" w:cs="OpenSymbol"/>
    </w:rPr>
  </w:style>
  <w:style w:type="character" w:customStyle="1" w:styleId="WW8Num7z2">
    <w:name w:val="WW8Num7z2"/>
    <w:rsid w:val="0080083E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80083E"/>
  </w:style>
  <w:style w:type="character" w:customStyle="1" w:styleId="afa">
    <w:name w:val="Цветовое выделение"/>
    <w:rsid w:val="0080083E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80083E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80083E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80083E"/>
    <w:pPr>
      <w:suppressAutoHyphens w:val="0"/>
      <w:spacing w:before="280" w:after="280"/>
    </w:pPr>
  </w:style>
  <w:style w:type="paragraph" w:customStyle="1" w:styleId="text2cl">
    <w:name w:val="text2cl"/>
    <w:basedOn w:val="a"/>
    <w:rsid w:val="0080083E"/>
    <w:pPr>
      <w:suppressAutoHyphens w:val="0"/>
      <w:spacing w:before="280" w:after="280"/>
    </w:pPr>
  </w:style>
  <w:style w:type="paragraph" w:customStyle="1" w:styleId="text3cl">
    <w:name w:val="text3cl"/>
    <w:basedOn w:val="a"/>
    <w:rsid w:val="0080083E"/>
    <w:pPr>
      <w:suppressAutoHyphens w:val="0"/>
      <w:spacing w:before="280" w:after="280"/>
    </w:pPr>
  </w:style>
  <w:style w:type="paragraph" w:customStyle="1" w:styleId="text4cl">
    <w:name w:val="text4cl"/>
    <w:basedOn w:val="a"/>
    <w:rsid w:val="0080083E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80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083E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8008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08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80083E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80083E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80083E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0083E"/>
    <w:rPr>
      <w:lang w:eastAsia="zh-CN"/>
    </w:rPr>
  </w:style>
  <w:style w:type="paragraph" w:customStyle="1" w:styleId="Iauiue">
    <w:name w:val="Iau?iue"/>
    <w:rsid w:val="0080083E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80083E"/>
    <w:pPr>
      <w:suppressAutoHyphens w:val="0"/>
    </w:pPr>
  </w:style>
  <w:style w:type="paragraph" w:customStyle="1" w:styleId="afe">
    <w:name w:val="Содержимое таблицы"/>
    <w:basedOn w:val="a"/>
    <w:rsid w:val="0080083E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80083E"/>
    <w:pPr>
      <w:jc w:val="center"/>
    </w:pPr>
    <w:rPr>
      <w:b/>
      <w:bCs/>
    </w:rPr>
  </w:style>
  <w:style w:type="paragraph" w:customStyle="1" w:styleId="ConsPlusCell">
    <w:name w:val="ConsPlusCell"/>
    <w:rsid w:val="0080083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80083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80083E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80083E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80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сновной текст + Полужирный"/>
    <w:basedOn w:val="ab"/>
    <w:rsid w:val="00800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80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8383-C83D-41C9-8338-AAEB2F4D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2020-10-13T08:43:00Z</cp:lastPrinted>
  <dcterms:created xsi:type="dcterms:W3CDTF">2020-11-05T04:41:00Z</dcterms:created>
  <dcterms:modified xsi:type="dcterms:W3CDTF">2020-11-05T04:54:00Z</dcterms:modified>
</cp:coreProperties>
</file>