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6C" w:rsidRPr="00EF6F6C" w:rsidRDefault="000E231B" w:rsidP="00EF6F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E231B" w:rsidRDefault="000E231B" w:rsidP="00EF6F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6F6C" w:rsidRPr="00EF6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F6F6C" w:rsidRPr="00E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F6F6C" w:rsidRPr="00EF6F6C" w:rsidRDefault="000E231B" w:rsidP="00EF6F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</w:t>
      </w:r>
      <w:r w:rsidR="00EF6F6C" w:rsidRPr="00E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F6F6C" w:rsidRPr="00EF6F6C" w:rsidRDefault="00EF6F6C" w:rsidP="00EF6F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850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E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</w:t>
      </w:r>
    </w:p>
    <w:p w:rsidR="00EF6F6C" w:rsidRPr="00EF6F6C" w:rsidRDefault="00EF6F6C" w:rsidP="00EF6F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8508E">
        <w:rPr>
          <w:rFonts w:ascii="Times New Roman" w:eastAsia="Times New Roman" w:hAnsi="Times New Roman" w:cs="Times New Roman"/>
          <w:sz w:val="24"/>
          <w:szCs w:val="24"/>
          <w:lang w:eastAsia="ru-RU"/>
        </w:rPr>
        <w:t>521-п</w:t>
      </w:r>
      <w:bookmarkStart w:id="0" w:name="_GoBack"/>
      <w:bookmarkEnd w:id="0"/>
    </w:p>
    <w:p w:rsidR="00EF6F6C" w:rsidRPr="00EF6F6C" w:rsidRDefault="00EF6F6C" w:rsidP="00EF6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6C" w:rsidRPr="00EF6F6C" w:rsidRDefault="00EF6F6C" w:rsidP="00EF6F6C">
      <w:pPr>
        <w:spacing w:before="120"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Положение</w:t>
      </w:r>
    </w:p>
    <w:p w:rsidR="00EF6F6C" w:rsidRPr="00EF6F6C" w:rsidRDefault="00EF6F6C" w:rsidP="00EF6F6C">
      <w:pPr>
        <w:spacing w:after="0" w:line="240" w:lineRule="auto"/>
        <w:ind w:left="159" w:right="159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о системе независимой </w:t>
      </w:r>
      <w:proofErr w:type="gramStart"/>
      <w:r w:rsidRPr="00EF6F6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оценки качества деятельности учреждений культуры Ермаковского района</w:t>
      </w:r>
      <w:proofErr w:type="gramEnd"/>
      <w:r w:rsidRPr="00EF6F6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.</w:t>
      </w:r>
    </w:p>
    <w:p w:rsidR="00EF6F6C" w:rsidRPr="00EF6F6C" w:rsidRDefault="00EF6F6C" w:rsidP="00EF6F6C">
      <w:pPr>
        <w:numPr>
          <w:ilvl w:val="0"/>
          <w:numId w:val="1"/>
        </w:numPr>
        <w:spacing w:before="360" w:after="120" w:line="240" w:lineRule="auto"/>
        <w:ind w:left="714" w:right="159" w:firstLine="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8"/>
        </w:rPr>
      </w:pPr>
      <w:r w:rsidRPr="00EF6F6C">
        <w:rPr>
          <w:rFonts w:ascii="Times New Roman" w:eastAsia="Calibri" w:hAnsi="Times New Roman" w:cs="Times New Roman"/>
          <w:b/>
          <w:bCs/>
          <w:color w:val="000000"/>
          <w:sz w:val="26"/>
          <w:szCs w:val="28"/>
        </w:rPr>
        <w:t>Общие положения</w:t>
      </w:r>
    </w:p>
    <w:p w:rsidR="00EF6F6C" w:rsidRPr="00EF6F6C" w:rsidRDefault="00EF6F6C" w:rsidP="00EF6F6C">
      <w:pPr>
        <w:spacing w:after="0"/>
        <w:ind w:right="159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6F6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gramStart"/>
      <w:r w:rsidRPr="00EF6F6C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</w:t>
      </w:r>
      <w:r w:rsidRPr="00EF6F6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системе независимой оценки качества деятельности организаций культуры </w:t>
      </w:r>
      <w:r w:rsidRPr="00EF6F6C">
        <w:rPr>
          <w:rFonts w:ascii="Times New Roman" w:eastAsia="Calibri" w:hAnsi="Times New Roman" w:cs="Times New Roman"/>
          <w:sz w:val="26"/>
          <w:szCs w:val="26"/>
        </w:rPr>
        <w:t>(далее - положение) разработано во исполнение Указа Президента Российской Федерации от 07.05. 2012 № 597 «О мероприятиях по реализации государственной социальной политики» (подпункт «к» пункта 1</w:t>
      </w:r>
      <w:r w:rsidRPr="00EF6F6C">
        <w:rPr>
          <w:rFonts w:ascii="Times New Roman" w:eastAsia="Calibri" w:hAnsi="Times New Roman" w:cs="Times New Roman"/>
          <w:b/>
          <w:sz w:val="26"/>
          <w:szCs w:val="26"/>
        </w:rPr>
        <w:t xml:space="preserve">), </w:t>
      </w:r>
      <w:r w:rsidRPr="00EF6F6C">
        <w:rPr>
          <w:rFonts w:ascii="Times New Roman" w:eastAsia="Calibri" w:hAnsi="Times New Roman" w:cs="Times New Roman"/>
          <w:sz w:val="26"/>
          <w:szCs w:val="26"/>
        </w:rPr>
        <w:t>постановления Правительства РФ от 30.03.2013 N 286"О формировании независимой системы оценки качества работы организаций, оказывающих социальные услуги" и</w:t>
      </w:r>
      <w:r w:rsidRPr="00EF6F6C">
        <w:rPr>
          <w:rFonts w:ascii="Times New Roman" w:eastAsia="Calibri" w:hAnsi="Times New Roman" w:cs="Times New Roman"/>
          <w:color w:val="008000"/>
          <w:sz w:val="26"/>
          <w:szCs w:val="26"/>
        </w:rPr>
        <w:t xml:space="preserve"> </w:t>
      </w:r>
      <w:r w:rsidRPr="00EF6F6C">
        <w:rPr>
          <w:rFonts w:ascii="Times New Roman" w:eastAsia="Calibri" w:hAnsi="Times New Roman" w:cs="Times New Roman"/>
          <w:sz w:val="26"/>
          <w:szCs w:val="26"/>
        </w:rPr>
        <w:t>распоряжения Правительства Российской Федерации от 30.03.2013 № 487-р</w:t>
      </w:r>
      <w:proofErr w:type="gramEnd"/>
      <w:r w:rsidRPr="00EF6F6C">
        <w:rPr>
          <w:rFonts w:ascii="Times New Roman" w:eastAsia="Calibri" w:hAnsi="Times New Roman" w:cs="Times New Roman"/>
          <w:sz w:val="26"/>
          <w:szCs w:val="26"/>
        </w:rPr>
        <w:t xml:space="preserve"> об утверждении Плана мероприятий по формированию независимой системы оценки качества работы организаций, оказывающих социальные услуги, на 2013-2015 годы.  </w:t>
      </w:r>
    </w:p>
    <w:p w:rsidR="00EF6F6C" w:rsidRPr="00EF6F6C" w:rsidRDefault="00EF6F6C" w:rsidP="00EF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1.2. Настоящее положение определяет цели, задачи, порядок </w:t>
      </w:r>
      <w:proofErr w:type="gramStart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формирования системы независимой оценки качества работы</w:t>
      </w:r>
      <w:proofErr w:type="gramEnd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учреждений, оказывающих услуги в сфере культуры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учреждений.</w:t>
      </w:r>
    </w:p>
    <w:p w:rsidR="00EF6F6C" w:rsidRPr="00EF6F6C" w:rsidRDefault="00EF6F6C" w:rsidP="00EF6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1" w:name="sub_1003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1.3. Система оценки качества деятельности учреждений, оказывающих услуги в сфере культуры (далее – учреждения культуры), формируется в рамках региональной системы оценки качества в сфере культуры Красноярского края в целях:</w:t>
      </w:r>
    </w:p>
    <w:p w:rsidR="00EF6F6C" w:rsidRPr="00EF6F6C" w:rsidRDefault="00EF6F6C" w:rsidP="00EF6F6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повышения качества и доступности услуг культуры  для населения;</w:t>
      </w:r>
    </w:p>
    <w:p w:rsidR="00EF6F6C" w:rsidRPr="00EF6F6C" w:rsidRDefault="00EF6F6C" w:rsidP="00EF6F6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улучшения информированности потребителей о качестве деятельности  организаций, оказывающих услуги в сфере культуры;</w:t>
      </w:r>
    </w:p>
    <w:p w:rsidR="00EF6F6C" w:rsidRPr="00EF6F6C" w:rsidRDefault="00EF6F6C" w:rsidP="00EF6F6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создание условий для объективной оценки качества деятельности учреждений культуры;</w:t>
      </w:r>
    </w:p>
    <w:p w:rsidR="00EF6F6C" w:rsidRPr="00EF6F6C" w:rsidRDefault="00EF6F6C" w:rsidP="00EF6F6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стимулирования повышения качества деятельности таких учреждений.</w:t>
      </w:r>
    </w:p>
    <w:p w:rsidR="00EF6F6C" w:rsidRPr="00EF6F6C" w:rsidRDefault="00EF6F6C" w:rsidP="00EF6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1.4. Система включает в себя:</w:t>
      </w:r>
    </w:p>
    <w:bookmarkEnd w:id="1"/>
    <w:p w:rsidR="00EF6F6C" w:rsidRPr="00EF6F6C" w:rsidRDefault="00EF6F6C" w:rsidP="00EF6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1) обеспечение полной, актуальной и достоверной информацией о порядке предоставления учреждением услуг в сфере культуры, в том числе в электронной форме;</w:t>
      </w:r>
    </w:p>
    <w:p w:rsidR="00EF6F6C" w:rsidRPr="00EF6F6C" w:rsidRDefault="00EF6F6C" w:rsidP="00EF6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2) формирование результатов оценки качества и рейтингов деятельности учреждений.</w:t>
      </w:r>
    </w:p>
    <w:p w:rsidR="00EF6F6C" w:rsidRPr="00EF6F6C" w:rsidRDefault="00EF6F6C" w:rsidP="00EF6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1.5. Использование результатов независимой оценки способствует:</w:t>
      </w:r>
    </w:p>
    <w:p w:rsidR="00EF6F6C" w:rsidRPr="00EF6F6C" w:rsidRDefault="00EF6F6C" w:rsidP="00EF6F6C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принятию потребителями услуг обоснованного решения при выборе конкретного учреждения для получения необходимой услуги;</w:t>
      </w:r>
    </w:p>
    <w:p w:rsidR="00EF6F6C" w:rsidRPr="00EF6F6C" w:rsidRDefault="00EF6F6C" w:rsidP="00EF6F6C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установлению диалога между учреждениями культуры и гражданами - потребителями услуг;</w:t>
      </w:r>
    </w:p>
    <w:p w:rsidR="00EF6F6C" w:rsidRPr="00EF6F6C" w:rsidRDefault="00EF6F6C" w:rsidP="00EF6F6C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разработке и реализации планов мероприятий по улучшению качества деятельности учреждений культуры;</w:t>
      </w:r>
    </w:p>
    <w:p w:rsidR="00EF6F6C" w:rsidRPr="00EF6F6C" w:rsidRDefault="00EF6F6C" w:rsidP="00EF6F6C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оценке деятельности  руководителей учреждений.</w:t>
      </w:r>
    </w:p>
    <w:p w:rsidR="00EF6F6C" w:rsidRPr="00EF6F6C" w:rsidRDefault="00EF6F6C" w:rsidP="00EF6F6C">
      <w:pPr>
        <w:numPr>
          <w:ilvl w:val="0"/>
          <w:numId w:val="1"/>
        </w:numPr>
        <w:spacing w:before="120" w:after="120" w:line="240" w:lineRule="auto"/>
        <w:ind w:right="159"/>
        <w:jc w:val="both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EF6F6C">
        <w:rPr>
          <w:rFonts w:ascii="Times New Roman" w:eastAsia="Calibri" w:hAnsi="Times New Roman" w:cs="Times New Roman"/>
          <w:b/>
          <w:bCs/>
          <w:sz w:val="26"/>
          <w:szCs w:val="28"/>
        </w:rPr>
        <w:t>Задачи и принципы функционирования системы</w:t>
      </w:r>
    </w:p>
    <w:p w:rsidR="00EF6F6C" w:rsidRPr="00EF6F6C" w:rsidRDefault="00EF6F6C" w:rsidP="00EF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2" w:name="sub_4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2.1. Основными задачами системы являются:</w:t>
      </w:r>
    </w:p>
    <w:p w:rsidR="00EF6F6C" w:rsidRPr="00EF6F6C" w:rsidRDefault="00EF6F6C" w:rsidP="00EF6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- осуществление независимой, объективной внешней оценки качества деятельности учреждений культуры;</w:t>
      </w:r>
    </w:p>
    <w:p w:rsidR="00EF6F6C" w:rsidRPr="00EF6F6C" w:rsidRDefault="00EF6F6C" w:rsidP="00EF6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EF6F6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привлечение общественности к оценке качества предоставления услуг в сфере культуры;</w:t>
      </w:r>
    </w:p>
    <w:p w:rsidR="00EF6F6C" w:rsidRPr="00EF6F6C" w:rsidRDefault="00EF6F6C" w:rsidP="00EF6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- обеспечение открытости и доступности объективной информации о качестве деятельности учреждения культуры всем категориям пользователей;</w:t>
      </w:r>
    </w:p>
    <w:p w:rsidR="00EF6F6C" w:rsidRPr="00EF6F6C" w:rsidRDefault="00EF6F6C" w:rsidP="00EF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создание организационно-информационной основы для принятия управленческих решений, направленных на </w:t>
      </w:r>
      <w:r w:rsidRPr="00EF6F6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прогнозирование развития сферы культуры Ермаковского района, разработку основных направлений культурной политики района.</w:t>
      </w:r>
    </w:p>
    <w:p w:rsidR="00EF6F6C" w:rsidRPr="00EF6F6C" w:rsidRDefault="00EF6F6C" w:rsidP="00EF6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2.2. Основными принципами функционирования системы являются:</w:t>
      </w:r>
      <w:bookmarkEnd w:id="2"/>
    </w:p>
    <w:p w:rsidR="00EF6F6C" w:rsidRPr="00EF6F6C" w:rsidRDefault="00EF6F6C" w:rsidP="00EF6F6C">
      <w:pPr>
        <w:numPr>
          <w:ilvl w:val="0"/>
          <w:numId w:val="7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открытость информации о механизмах и процедурах оценки;</w:t>
      </w:r>
    </w:p>
    <w:p w:rsidR="00EF6F6C" w:rsidRPr="00EF6F6C" w:rsidRDefault="00EF6F6C" w:rsidP="00EF6F6C">
      <w:pPr>
        <w:numPr>
          <w:ilvl w:val="0"/>
          <w:numId w:val="7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доступность ее результатов в рамках законодательства Российской Федерации и Красноярского края;</w:t>
      </w:r>
    </w:p>
    <w:p w:rsidR="00EF6F6C" w:rsidRPr="00EF6F6C" w:rsidRDefault="00EF6F6C" w:rsidP="00EF6F6C">
      <w:pPr>
        <w:numPr>
          <w:ilvl w:val="0"/>
          <w:numId w:val="7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открытость системы и возможность участия в проведении оценки учреждений;</w:t>
      </w:r>
    </w:p>
    <w:p w:rsidR="00EF6F6C" w:rsidRPr="00EF6F6C" w:rsidRDefault="00EF6F6C" w:rsidP="00EF6F6C">
      <w:pPr>
        <w:numPr>
          <w:ilvl w:val="0"/>
          <w:numId w:val="7"/>
        </w:numPr>
        <w:tabs>
          <w:tab w:val="num" w:pos="900"/>
          <w:tab w:val="left" w:pos="108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открытость информации о результатах оценки в рамках действующего законодательства;</w:t>
      </w:r>
    </w:p>
    <w:p w:rsidR="00EF6F6C" w:rsidRPr="00EF6F6C" w:rsidRDefault="00EF6F6C" w:rsidP="00EF6F6C">
      <w:pPr>
        <w:numPr>
          <w:ilvl w:val="0"/>
          <w:numId w:val="7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прозрачность процедур и механизмов оценки качества предоставления услуг;</w:t>
      </w:r>
    </w:p>
    <w:p w:rsidR="00EF6F6C" w:rsidRPr="00EF6F6C" w:rsidRDefault="00EF6F6C" w:rsidP="00EF6F6C">
      <w:pPr>
        <w:numPr>
          <w:ilvl w:val="0"/>
          <w:numId w:val="7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исключение дискриминации и принятия пристрастных решений;</w:t>
      </w:r>
    </w:p>
    <w:p w:rsidR="00EF6F6C" w:rsidRPr="00EF6F6C" w:rsidRDefault="00EF6F6C" w:rsidP="00EF6F6C">
      <w:pPr>
        <w:numPr>
          <w:ilvl w:val="0"/>
          <w:numId w:val="7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компетентность системы, обеспечиваемая привлечением квалифицированных экспертов, использованием стандартизированного и технологичного инструментария оценки.</w:t>
      </w:r>
    </w:p>
    <w:p w:rsidR="00EF6F6C" w:rsidRPr="00EF6F6C" w:rsidRDefault="00EF6F6C" w:rsidP="00EF6F6C">
      <w:pPr>
        <w:numPr>
          <w:ilvl w:val="0"/>
          <w:numId w:val="1"/>
        </w:numPr>
        <w:spacing w:before="120" w:after="0" w:line="240" w:lineRule="auto"/>
        <w:ind w:left="714" w:firstLine="6"/>
        <w:jc w:val="both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EF6F6C">
        <w:rPr>
          <w:rFonts w:ascii="Times New Roman" w:eastAsia="Calibri" w:hAnsi="Times New Roman" w:cs="Times New Roman"/>
          <w:b/>
          <w:bCs/>
          <w:sz w:val="26"/>
          <w:szCs w:val="28"/>
        </w:rPr>
        <w:t xml:space="preserve">Порядок </w:t>
      </w:r>
      <w:proofErr w:type="gramStart"/>
      <w:r w:rsidRPr="00EF6F6C">
        <w:rPr>
          <w:rFonts w:ascii="Times New Roman" w:eastAsia="Calibri" w:hAnsi="Times New Roman" w:cs="Times New Roman"/>
          <w:b/>
          <w:bCs/>
          <w:sz w:val="26"/>
          <w:szCs w:val="28"/>
        </w:rPr>
        <w:t>формирования независимой оценки качества деятельности учреждений культуры Ермаковского района</w:t>
      </w:r>
      <w:proofErr w:type="gramEnd"/>
    </w:p>
    <w:p w:rsidR="00EF6F6C" w:rsidRPr="00EF6F6C" w:rsidRDefault="00EF6F6C" w:rsidP="00EF6F6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3.1. Администрация Ермаковского района в лице отдела культуры администрации Ермаковского района (далее - Отдел) в целях </w:t>
      </w:r>
      <w:proofErr w:type="gramStart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обеспечения проведения оценки качества деятельности</w:t>
      </w:r>
      <w:proofErr w:type="gramEnd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учреждений, выполняет следующее: </w:t>
      </w:r>
    </w:p>
    <w:p w:rsidR="00EF6F6C" w:rsidRPr="00EF6F6C" w:rsidRDefault="00EF6F6C" w:rsidP="00EF6F6C">
      <w:pPr>
        <w:widowControl w:val="0"/>
        <w:numPr>
          <w:ilvl w:val="0"/>
          <w:numId w:val="3"/>
        </w:numPr>
        <w:tabs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формирует Общественный совет при Отделе (далее – Общественный совет) в порядке, предусмотренном законодательством Российской Федерации и Красноярского края, в который входят </w:t>
      </w:r>
      <w:r w:rsidRPr="00EF6F6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представители общественной палаты Ермаковского района, организаций культуры, профессиональных ассоциаций, общественных объединений, религиозных конфессий  </w:t>
      </w: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и иных организаций</w:t>
      </w:r>
      <w:r w:rsidRPr="00EF6F6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;</w:t>
      </w:r>
    </w:p>
    <w:p w:rsidR="00EF6F6C" w:rsidRPr="00EF6F6C" w:rsidRDefault="00EF6F6C" w:rsidP="00EF6F6C">
      <w:pPr>
        <w:widowControl w:val="0"/>
        <w:numPr>
          <w:ilvl w:val="0"/>
          <w:numId w:val="3"/>
        </w:numPr>
        <w:tabs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осуществляет организацию ежегодного проведения независимого социологического исследования с целью  </w:t>
      </w:r>
      <w:proofErr w:type="gramStart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формирования рейтингов деятельности учреждений культуры</w:t>
      </w:r>
      <w:proofErr w:type="gramEnd"/>
      <w:r w:rsidRPr="00EF6F6C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EF6F6C" w:rsidRPr="00EF6F6C" w:rsidRDefault="00EF6F6C" w:rsidP="00EF6F6C">
      <w:pPr>
        <w:numPr>
          <w:ilvl w:val="0"/>
          <w:numId w:val="3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осуществляет изучение общественного мнения, результатов </w:t>
      </w:r>
      <w:proofErr w:type="gramStart"/>
      <w:r w:rsidRPr="00EF6F6C">
        <w:rPr>
          <w:rFonts w:ascii="Times New Roman" w:eastAsia="Calibri" w:hAnsi="Times New Roman" w:cs="Times New Roman"/>
          <w:sz w:val="26"/>
          <w:szCs w:val="28"/>
        </w:rPr>
        <w:t>оценки качества деятельности учреждений культуры</w:t>
      </w:r>
      <w:proofErr w:type="gramEnd"/>
      <w:r w:rsidRPr="00EF6F6C">
        <w:rPr>
          <w:rFonts w:ascii="Times New Roman" w:eastAsia="Calibri" w:hAnsi="Times New Roman" w:cs="Times New Roman"/>
          <w:sz w:val="26"/>
          <w:szCs w:val="28"/>
        </w:rPr>
        <w:t>;</w:t>
      </w:r>
    </w:p>
    <w:p w:rsidR="00EF6F6C" w:rsidRPr="00EF6F6C" w:rsidRDefault="00EF6F6C" w:rsidP="00EF6F6C">
      <w:pPr>
        <w:numPr>
          <w:ilvl w:val="0"/>
          <w:numId w:val="3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организует проведение открытых конкурсов на выявление лучшего учреждения  сферы культуры;</w:t>
      </w:r>
    </w:p>
    <w:p w:rsidR="00EF6F6C" w:rsidRPr="00EF6F6C" w:rsidRDefault="00EF6F6C" w:rsidP="00EF6F6C">
      <w:pPr>
        <w:numPr>
          <w:ilvl w:val="0"/>
          <w:numId w:val="3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проводит мониторинг рейтингов деятельности учреждений культуры и разрабатывает предложения по улучшению качества предоставляемых услуг;</w:t>
      </w:r>
    </w:p>
    <w:p w:rsidR="00EF6F6C" w:rsidRPr="00EF6F6C" w:rsidRDefault="00EF6F6C" w:rsidP="00EF6F6C">
      <w:pPr>
        <w:numPr>
          <w:ilvl w:val="0"/>
          <w:numId w:val="3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направляет учреждениям культуры предложения по улучшению качества их работы, подготовленные с учетом изучения общественного мнения, обобщения опыта предоставления услуг в области культуры органом местного самоуправления Красноярского края и Российской Федерации, анализа результатов оценки качества и рейтингов деятельности учреждений;</w:t>
      </w:r>
    </w:p>
    <w:p w:rsidR="00EF6F6C" w:rsidRPr="00EF6F6C" w:rsidRDefault="00EF6F6C" w:rsidP="00EF6F6C">
      <w:pPr>
        <w:numPr>
          <w:ilvl w:val="0"/>
          <w:numId w:val="3"/>
        </w:numPr>
        <w:tabs>
          <w:tab w:val="num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учитывает информацию о выполнении разработанных учреждениями планов мероприятий по улучшению качества работы учреждения при оценке эффективности работы их руководителей.</w:t>
      </w:r>
    </w:p>
    <w:p w:rsidR="00EF6F6C" w:rsidRPr="00EF6F6C" w:rsidRDefault="00EF6F6C" w:rsidP="00EF6F6C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3.2. Общественный совет проводит в рамках региональной системы качества независимую оценку качества деятельности учреждений культуры.</w:t>
      </w:r>
    </w:p>
    <w:p w:rsidR="00EF6F6C" w:rsidRPr="00EF6F6C" w:rsidRDefault="00EF6F6C" w:rsidP="00EF6F6C">
      <w:pPr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В полномочия Общественного совета входит: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формирование перечня учреждений для проведения оценки качества их деятельности на основе изучения результатов общественного мнения;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определение критериев эффективности деятельности учреждений, которые характеризуют:</w:t>
      </w:r>
    </w:p>
    <w:p w:rsidR="00EF6F6C" w:rsidRPr="00EF6F6C" w:rsidRDefault="00EF6F6C" w:rsidP="00EF6F6C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- открытость и доступность информации об учреждении;</w:t>
      </w:r>
    </w:p>
    <w:p w:rsidR="00EF6F6C" w:rsidRPr="00EF6F6C" w:rsidRDefault="00EF6F6C" w:rsidP="00EF6F6C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EF6F6C" w:rsidRPr="00EF6F6C" w:rsidRDefault="00EF6F6C" w:rsidP="00EF6F6C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- время ожидания в очереди при получении услуги;</w:t>
      </w:r>
    </w:p>
    <w:p w:rsidR="00EF6F6C" w:rsidRPr="00EF6F6C" w:rsidRDefault="00EF6F6C" w:rsidP="00EF6F6C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- доброжелательность, вежливость и компетентность работников учреждения;</w:t>
      </w:r>
    </w:p>
    <w:p w:rsidR="00EF6F6C" w:rsidRPr="00EF6F6C" w:rsidRDefault="00EF6F6C" w:rsidP="00EF6F6C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- долю получателей услуг, удовлетворенных качеством обслуживания в учреждении;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установление </w:t>
      </w:r>
      <w:proofErr w:type="gramStart"/>
      <w:r w:rsidRPr="00EF6F6C">
        <w:rPr>
          <w:rFonts w:ascii="Times New Roman" w:eastAsia="Calibri" w:hAnsi="Times New Roman" w:cs="Times New Roman"/>
          <w:sz w:val="26"/>
          <w:szCs w:val="28"/>
        </w:rPr>
        <w:t>порядка оценки качества деятельности учреждений культуры</w:t>
      </w:r>
      <w:proofErr w:type="gramEnd"/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 на основании определенных критериев эффективности деятельности учреждений, с учетом региональной системы оценки качества в сфере культуры Красноярского края и положением о мониторинге качества в сфере культуры Красноярского края;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организация работы по выявлению, обобщению и анализу общественного мнения и рейтингов о качестве деятельности учреждений культуры;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взаимодействие по вопросам проведения оценок и составления рейтингов деятельности учреждений, оказывающих услуги в сфере культуры, с рейтинговыми агентствами, независимыми социологическими организациями;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формирование результатов оценки качества и рейтингов деятельности учреждений культуры;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проведение обсуждений  результатов оценки и предложений по улучшению качества предоставления услуг учреждениями культуры;</w:t>
      </w:r>
    </w:p>
    <w:p w:rsidR="00EF6F6C" w:rsidRPr="00EF6F6C" w:rsidRDefault="00EF6F6C" w:rsidP="00EF6F6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направление в Отдел:</w:t>
      </w:r>
    </w:p>
    <w:p w:rsidR="00EF6F6C" w:rsidRPr="00EF6F6C" w:rsidRDefault="00EF6F6C" w:rsidP="00EF6F6C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- информации о результатах оценки качества деятельности учреждений;</w:t>
      </w:r>
    </w:p>
    <w:p w:rsidR="00EF6F6C" w:rsidRPr="00EF6F6C" w:rsidRDefault="00EF6F6C" w:rsidP="00EF6F6C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- предложений об улучшении качества деятельности учреждений культуры, а также об организации доступа к информации, необходимой для лиц, обратившихся за предоставлением услуг.</w:t>
      </w:r>
    </w:p>
    <w:p w:rsidR="00EF6F6C" w:rsidRPr="00EF6F6C" w:rsidRDefault="00EF6F6C" w:rsidP="00EF6F6C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3.3. Граждане (потребители услуг) и эксперты участвуют в оценке при проведении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EF6F6C" w:rsidRPr="00EF6F6C" w:rsidRDefault="00EF6F6C" w:rsidP="00EF6F6C">
      <w:pPr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3.4. Учреждения культуры:</w:t>
      </w:r>
    </w:p>
    <w:p w:rsidR="00EF6F6C" w:rsidRPr="00EF6F6C" w:rsidRDefault="00EF6F6C" w:rsidP="00EF6F6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обеспечивают открытость и доступность  информации о своей деятельности;</w:t>
      </w:r>
    </w:p>
    <w:p w:rsidR="00EF6F6C" w:rsidRPr="00EF6F6C" w:rsidRDefault="00EF6F6C" w:rsidP="00EF6F6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обеспечивают совместно с общественными организациями  сбор информации по показателям, установленным общественными советами;</w:t>
      </w:r>
    </w:p>
    <w:p w:rsidR="00EF6F6C" w:rsidRPr="00EF6F6C" w:rsidRDefault="00EF6F6C" w:rsidP="00EF6F6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размещают в сети Интернет обзоры мнений граждан-потребителей услуг и профессиональных экспертов о качестве работы учреждения;</w:t>
      </w:r>
    </w:p>
    <w:p w:rsidR="00EF6F6C" w:rsidRPr="00EF6F6C" w:rsidRDefault="00EF6F6C" w:rsidP="00EF6F6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создают общественные органы оценки качества деятельности учреждения и его структурных подразделений;</w:t>
      </w:r>
    </w:p>
    <w:p w:rsidR="00EF6F6C" w:rsidRPr="00EF6F6C" w:rsidRDefault="00EF6F6C" w:rsidP="00EF6F6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обсуждают с общественными органами результаты оценки и разрабатывают меры по улучшению качества услуг;</w:t>
      </w:r>
    </w:p>
    <w:p w:rsidR="00EF6F6C" w:rsidRPr="00EF6F6C" w:rsidRDefault="00EF6F6C" w:rsidP="00EF6F6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разрабатывают на основе предложений Отдела или Общественного совета план мероприятий по улучшению качества деятельности учреждения и утверждают этот план по согласованию с Отделом;</w:t>
      </w:r>
    </w:p>
    <w:p w:rsidR="00EF6F6C" w:rsidRPr="00EF6F6C" w:rsidRDefault="00EF6F6C" w:rsidP="00EF6F6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размещают планы мероприятий по улучшению качества деятельности учреждения на своих официальных сайтах и обеспечивают их выполнение.</w:t>
      </w:r>
    </w:p>
    <w:p w:rsidR="00EF6F6C" w:rsidRPr="00EF6F6C" w:rsidRDefault="00EF6F6C" w:rsidP="00EF6F6C">
      <w:pPr>
        <w:numPr>
          <w:ilvl w:val="0"/>
          <w:numId w:val="1"/>
        </w:numPr>
        <w:spacing w:before="120" w:after="120" w:line="240" w:lineRule="auto"/>
        <w:ind w:left="714" w:firstLine="6"/>
        <w:jc w:val="both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EF6F6C">
        <w:rPr>
          <w:rFonts w:ascii="Times New Roman" w:eastAsia="Calibri" w:hAnsi="Times New Roman" w:cs="Times New Roman"/>
          <w:b/>
          <w:bCs/>
          <w:color w:val="000000"/>
          <w:sz w:val="26"/>
          <w:szCs w:val="28"/>
        </w:rPr>
        <w:t>Показатели и критерии оценки качества</w:t>
      </w:r>
    </w:p>
    <w:p w:rsidR="00EF6F6C" w:rsidRPr="00EF6F6C" w:rsidRDefault="00EF6F6C" w:rsidP="00EF6F6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4.1. Первая группа показателей характеризует </w:t>
      </w:r>
      <w:r w:rsidRPr="00EF6F6C">
        <w:rPr>
          <w:rFonts w:ascii="Times New Roman" w:eastAsia="Calibri" w:hAnsi="Times New Roman" w:cs="Times New Roman"/>
          <w:sz w:val="26"/>
          <w:szCs w:val="28"/>
          <w:u w:val="single"/>
        </w:rPr>
        <w:t>эффективность деятельности</w:t>
      </w: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 учреждений, оказывающих услуги в сфере культуры.</w:t>
      </w:r>
    </w:p>
    <w:p w:rsidR="00EF6F6C" w:rsidRPr="00EF6F6C" w:rsidRDefault="00EF6F6C" w:rsidP="00EF6F6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Данные показатели предусмотрены в номенклатуре </w:t>
      </w:r>
      <w:proofErr w:type="gramStart"/>
      <w:r w:rsidRPr="00EF6F6C">
        <w:rPr>
          <w:rFonts w:ascii="Times New Roman" w:eastAsia="Calibri" w:hAnsi="Times New Roman" w:cs="Times New Roman"/>
          <w:sz w:val="26"/>
          <w:szCs w:val="28"/>
        </w:rPr>
        <w:t>показателей региональной системы оценки качества услуг</w:t>
      </w:r>
      <w:proofErr w:type="gramEnd"/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 в сфере культуры Красноярского края, государственных программах и «дорожных картах».</w:t>
      </w:r>
    </w:p>
    <w:p w:rsidR="00EF6F6C" w:rsidRPr="00EF6F6C" w:rsidRDefault="00EF6F6C" w:rsidP="00EF6F6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4.2. Вторая группа показателей характеризует </w:t>
      </w:r>
      <w:r w:rsidRPr="00EF6F6C">
        <w:rPr>
          <w:rFonts w:ascii="Times New Roman" w:eastAsia="Calibri" w:hAnsi="Times New Roman" w:cs="Times New Roman"/>
          <w:sz w:val="26"/>
          <w:szCs w:val="28"/>
          <w:u w:val="single"/>
        </w:rPr>
        <w:t>качество оказания  услуг</w:t>
      </w: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 учреждениями культуры.</w:t>
      </w:r>
    </w:p>
    <w:p w:rsidR="00EF6F6C" w:rsidRPr="00EF6F6C" w:rsidRDefault="00EF6F6C" w:rsidP="00EF6F6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Данные показатели предусмотрены в номенклатуре </w:t>
      </w:r>
      <w:proofErr w:type="gramStart"/>
      <w:r w:rsidRPr="00EF6F6C">
        <w:rPr>
          <w:rFonts w:ascii="Times New Roman" w:eastAsia="Calibri" w:hAnsi="Times New Roman" w:cs="Times New Roman"/>
          <w:sz w:val="26"/>
          <w:szCs w:val="28"/>
        </w:rPr>
        <w:t>показателей региональной системы оценки качества услуг</w:t>
      </w:r>
      <w:proofErr w:type="gramEnd"/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 в сфере культуры Красноярского края, показателей независимой оценки, проводимой Общественным советом, с учетом общественного мнения.</w:t>
      </w:r>
    </w:p>
    <w:p w:rsidR="00EF6F6C" w:rsidRPr="00EF6F6C" w:rsidRDefault="00EF6F6C" w:rsidP="00EF6F6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 xml:space="preserve">4.3. Источники данных для независимой оценки: </w:t>
      </w:r>
    </w:p>
    <w:p w:rsidR="00EF6F6C" w:rsidRPr="00EF6F6C" w:rsidRDefault="00EF6F6C" w:rsidP="00EF6F6C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материалы Общественного совета;</w:t>
      </w:r>
    </w:p>
    <w:p w:rsidR="00EF6F6C" w:rsidRPr="00EF6F6C" w:rsidRDefault="00EF6F6C" w:rsidP="00EF6F6C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результаты социологических опросов (исследований);</w:t>
      </w:r>
    </w:p>
    <w:p w:rsidR="00EF6F6C" w:rsidRPr="00EF6F6C" w:rsidRDefault="00EF6F6C" w:rsidP="00EF6F6C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отзывы граждан, мнения экспертов и др. (онлайн - голосования в сети Интернет, телефоны доверия, «горячая линия», анкетирование в учреждениях);</w:t>
      </w:r>
    </w:p>
    <w:p w:rsidR="00EF6F6C" w:rsidRPr="00EF6F6C" w:rsidRDefault="00EF6F6C" w:rsidP="00EF6F6C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F6F6C">
        <w:rPr>
          <w:rFonts w:ascii="Times New Roman" w:eastAsia="Calibri" w:hAnsi="Times New Roman" w:cs="Times New Roman"/>
          <w:sz w:val="26"/>
          <w:szCs w:val="28"/>
        </w:rPr>
        <w:t>материалы открытых источников (средства массовой информации, сайты).</w:t>
      </w:r>
    </w:p>
    <w:p w:rsidR="00EF6F6C" w:rsidRPr="00EF6F6C" w:rsidRDefault="00EF6F6C" w:rsidP="00EF6F6C">
      <w:pPr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EF6F6C" w:rsidRPr="00EF6F6C" w:rsidRDefault="00EF6F6C" w:rsidP="00EF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C" w:rsidRPr="00EF6F6C" w:rsidRDefault="00EF6F6C" w:rsidP="00EF6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A9" w:rsidRDefault="001414A9"/>
    <w:sectPr w:rsidR="001414A9" w:rsidSect="00E10FBB">
      <w:headerReference w:type="even" r:id="rId6"/>
      <w:headerReference w:type="default" r:id="rId7"/>
      <w:footerReference w:type="default" r:id="rId8"/>
      <w:pgSz w:w="11906" w:h="16838" w:code="9"/>
      <w:pgMar w:top="851" w:right="849" w:bottom="127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A8508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F6C">
      <w:rPr>
        <w:noProof/>
      </w:rPr>
      <w:t>2</w:t>
    </w:r>
    <w:r>
      <w:fldChar w:fldCharType="end"/>
    </w:r>
  </w:p>
  <w:p w:rsidR="004F2007" w:rsidRDefault="00A8508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99" w:rsidRDefault="00A8508E" w:rsidP="00D83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799" w:rsidRDefault="00A85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99" w:rsidRDefault="00A8508E" w:rsidP="00D83878">
    <w:pPr>
      <w:pStyle w:val="a3"/>
      <w:framePr w:wrap="around" w:vAnchor="text" w:hAnchor="margin" w:xAlign="center" w:y="1"/>
      <w:rPr>
        <w:rStyle w:val="a5"/>
      </w:rPr>
    </w:pPr>
  </w:p>
  <w:p w:rsidR="001E3799" w:rsidRDefault="00A850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B4211"/>
    <w:multiLevelType w:val="hybridMultilevel"/>
    <w:tmpl w:val="AFDA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469"/>
    <w:multiLevelType w:val="hybridMultilevel"/>
    <w:tmpl w:val="C7D6E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379FA"/>
    <w:multiLevelType w:val="hybridMultilevel"/>
    <w:tmpl w:val="8982C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77B30"/>
    <w:multiLevelType w:val="hybridMultilevel"/>
    <w:tmpl w:val="6C127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447032"/>
    <w:multiLevelType w:val="hybridMultilevel"/>
    <w:tmpl w:val="D89A3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A2902"/>
    <w:multiLevelType w:val="hybridMultilevel"/>
    <w:tmpl w:val="F356C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01DB0"/>
    <w:multiLevelType w:val="hybridMultilevel"/>
    <w:tmpl w:val="1F8E0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6C"/>
    <w:rsid w:val="000E231B"/>
    <w:rsid w:val="001414A9"/>
    <w:rsid w:val="00A8508E"/>
    <w:rsid w:val="00E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6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6F6C"/>
  </w:style>
  <w:style w:type="paragraph" w:styleId="a6">
    <w:name w:val="footer"/>
    <w:basedOn w:val="a"/>
    <w:link w:val="a7"/>
    <w:uiPriority w:val="99"/>
    <w:rsid w:val="00EF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F6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6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6F6C"/>
  </w:style>
  <w:style w:type="paragraph" w:styleId="a6">
    <w:name w:val="footer"/>
    <w:basedOn w:val="a"/>
    <w:link w:val="a7"/>
    <w:uiPriority w:val="99"/>
    <w:rsid w:val="00EF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F6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2015-11-16T02:42:00Z</dcterms:created>
  <dcterms:modified xsi:type="dcterms:W3CDTF">2015-11-16T02:45:00Z</dcterms:modified>
</cp:coreProperties>
</file>