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4" w:rsidRDefault="00994574" w:rsidP="00994574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994574" w:rsidRDefault="00994574" w:rsidP="00994574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994574" w:rsidRDefault="00994574" w:rsidP="00994574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994574" w:rsidRDefault="00994574" w:rsidP="00994574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4574" w:rsidRDefault="00994574" w:rsidP="00994574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94574" w:rsidRDefault="00994574" w:rsidP="00994574">
      <w:pPr>
        <w:pStyle w:val="a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994574" w:rsidRDefault="00994574" w:rsidP="00994574">
      <w:pPr>
        <w:jc w:val="both"/>
        <w:rPr>
          <w:rFonts w:ascii="Arial" w:hAnsi="Arial" w:cs="Arial"/>
          <w:color w:val="333333"/>
        </w:rPr>
      </w:pPr>
    </w:p>
    <w:p w:rsidR="00994574" w:rsidRPr="00994574" w:rsidRDefault="00994574" w:rsidP="00994574">
      <w:pPr>
        <w:spacing w:after="1" w:line="240" w:lineRule="atLeast"/>
        <w:ind w:firstLine="709"/>
        <w:jc w:val="both"/>
        <w:rPr>
          <w:rFonts w:ascii="Arial" w:hAnsi="Arial" w:cs="Arial"/>
          <w:bCs/>
        </w:rPr>
      </w:pPr>
      <w:r w:rsidRPr="00994574">
        <w:rPr>
          <w:rFonts w:ascii="Arial" w:hAnsi="Arial" w:cs="Arial"/>
          <w:bCs/>
        </w:rPr>
        <w:t xml:space="preserve">О внесении изменений в решение районного Совета депутатов от 20.04.2018 № 25-128 </w:t>
      </w:r>
      <w:proofErr w:type="gramStart"/>
      <w:r w:rsidRPr="00994574">
        <w:rPr>
          <w:rFonts w:ascii="Arial" w:hAnsi="Arial" w:cs="Arial"/>
          <w:bCs/>
        </w:rPr>
        <w:t>р</w:t>
      </w:r>
      <w:proofErr w:type="gramEnd"/>
      <w:r w:rsidRPr="00994574">
        <w:rPr>
          <w:rFonts w:ascii="Arial" w:hAnsi="Arial" w:cs="Arial"/>
          <w:bCs/>
        </w:rPr>
        <w:t xml:space="preserve"> «</w:t>
      </w:r>
      <w:r w:rsidRPr="00994574">
        <w:rPr>
          <w:rFonts w:ascii="Arial" w:hAnsi="Arial" w:cs="Arial"/>
        </w:rPr>
        <w:t>Об утверждении положения о назначении, перерасчете размера и выплате пенсии за выслугу лет лицам, замещавшим должности мун</w:t>
      </w:r>
      <w:r w:rsidRPr="00994574">
        <w:rPr>
          <w:rFonts w:ascii="Arial" w:hAnsi="Arial" w:cs="Arial"/>
        </w:rPr>
        <w:t>и</w:t>
      </w:r>
      <w:r w:rsidRPr="00994574">
        <w:rPr>
          <w:rFonts w:ascii="Arial" w:hAnsi="Arial" w:cs="Arial"/>
        </w:rPr>
        <w:t>ципальной службы Ермаковского района»</w:t>
      </w:r>
    </w:p>
    <w:p w:rsidR="009129B0" w:rsidRPr="00994574" w:rsidRDefault="009129B0" w:rsidP="00994574">
      <w:pPr>
        <w:spacing w:after="1" w:line="240" w:lineRule="atLeast"/>
        <w:ind w:firstLine="709"/>
        <w:jc w:val="both"/>
        <w:rPr>
          <w:rFonts w:ascii="Arial" w:hAnsi="Arial" w:cs="Arial"/>
          <w:b/>
        </w:rPr>
      </w:pPr>
    </w:p>
    <w:p w:rsidR="00F53D78" w:rsidRPr="00994574" w:rsidRDefault="00F53D78" w:rsidP="00994574">
      <w:pPr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Рассмотрев заключение юридической экспертизы управления территор</w:t>
      </w:r>
      <w:r w:rsidRPr="00994574">
        <w:rPr>
          <w:rFonts w:ascii="Arial" w:hAnsi="Arial" w:cs="Arial"/>
        </w:rPr>
        <w:t>и</w:t>
      </w:r>
      <w:r w:rsidRPr="00994574">
        <w:rPr>
          <w:rFonts w:ascii="Arial" w:hAnsi="Arial" w:cs="Arial"/>
        </w:rPr>
        <w:t>альной политики Губернатора Красноярского края, руководствуясь статьей 26 Устава района, районный Совет депутатов Р</w:t>
      </w:r>
      <w:r w:rsidRPr="00994574">
        <w:rPr>
          <w:rFonts w:ascii="Arial" w:hAnsi="Arial" w:cs="Arial"/>
        </w:rPr>
        <w:t>Е</w:t>
      </w:r>
      <w:r w:rsidRPr="00994574">
        <w:rPr>
          <w:rFonts w:ascii="Arial" w:hAnsi="Arial" w:cs="Arial"/>
        </w:rPr>
        <w:t>ШИЛ:</w:t>
      </w:r>
    </w:p>
    <w:p w:rsidR="00F53D78" w:rsidRPr="00994574" w:rsidRDefault="00F53D78" w:rsidP="00994574">
      <w:pPr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="00FE5F16" w:rsidRPr="00994574">
        <w:rPr>
          <w:rFonts w:ascii="Arial" w:hAnsi="Arial" w:cs="Arial"/>
          <w:bCs/>
        </w:rPr>
        <w:t>от 20.04.2018 № 25-128</w:t>
      </w:r>
      <w:r w:rsidRPr="00994574">
        <w:rPr>
          <w:rFonts w:ascii="Arial" w:hAnsi="Arial" w:cs="Arial"/>
          <w:bCs/>
        </w:rPr>
        <w:t>р «</w:t>
      </w:r>
      <w:r w:rsidRPr="00994574">
        <w:rPr>
          <w:rFonts w:ascii="Arial" w:hAnsi="Arial" w:cs="Arial"/>
        </w:rPr>
        <w:t>Об утверждении положения о назначении, перерасчете размера и выплате пенсии за выслугу лет лицам, замещавшим должности мун</w:t>
      </w:r>
      <w:r w:rsidRPr="00994574">
        <w:rPr>
          <w:rFonts w:ascii="Arial" w:hAnsi="Arial" w:cs="Arial"/>
        </w:rPr>
        <w:t>и</w:t>
      </w:r>
      <w:r w:rsidRPr="00994574">
        <w:rPr>
          <w:rFonts w:ascii="Arial" w:hAnsi="Arial" w:cs="Arial"/>
        </w:rPr>
        <w:t>ципальной службы Ермаковского района» (далее Положение) следующие измен</w:t>
      </w:r>
      <w:r w:rsidRPr="00994574">
        <w:rPr>
          <w:rFonts w:ascii="Arial" w:hAnsi="Arial" w:cs="Arial"/>
        </w:rPr>
        <w:t>е</w:t>
      </w:r>
      <w:r w:rsidRPr="00994574">
        <w:rPr>
          <w:rFonts w:ascii="Arial" w:hAnsi="Arial" w:cs="Arial"/>
        </w:rPr>
        <w:t>ния:</w:t>
      </w:r>
    </w:p>
    <w:p w:rsidR="0069556E" w:rsidRPr="00994574" w:rsidRDefault="0069556E" w:rsidP="00994574">
      <w:pPr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1.1.</w:t>
      </w:r>
      <w:r w:rsidR="00725CAA" w:rsidRPr="00994574">
        <w:rPr>
          <w:rFonts w:ascii="Arial" w:hAnsi="Arial" w:cs="Arial"/>
        </w:rPr>
        <w:t xml:space="preserve"> В пункте 1.1. слова «Реестром муниципальных должностей муниц</w:t>
      </w:r>
      <w:r w:rsidR="00725CAA" w:rsidRPr="00994574">
        <w:rPr>
          <w:rFonts w:ascii="Arial" w:hAnsi="Arial" w:cs="Arial"/>
        </w:rPr>
        <w:t>и</w:t>
      </w:r>
      <w:r w:rsidR="00725CAA" w:rsidRPr="00994574">
        <w:rPr>
          <w:rFonts w:ascii="Arial" w:hAnsi="Arial" w:cs="Arial"/>
        </w:rPr>
        <w:t>пальной службы, утвержденным Решением районного Совета депутатов "Об утверждении реестра муниципальных должностей" з</w:t>
      </w:r>
      <w:r w:rsidR="00725CAA" w:rsidRPr="00994574">
        <w:rPr>
          <w:rFonts w:ascii="Arial" w:hAnsi="Arial" w:cs="Arial"/>
        </w:rPr>
        <w:t>а</w:t>
      </w:r>
      <w:r w:rsidR="00725CAA" w:rsidRPr="00994574">
        <w:rPr>
          <w:rFonts w:ascii="Arial" w:hAnsi="Arial" w:cs="Arial"/>
        </w:rPr>
        <w:t>менить словами «Реестром должностей муниципальной службы, утвержденным Решением районного Совета депутатов от 01.02.2019 № 32-175р "Об утверждении реестра должностей мун</w:t>
      </w:r>
      <w:r w:rsidR="00725CAA" w:rsidRPr="00994574">
        <w:rPr>
          <w:rFonts w:ascii="Arial" w:hAnsi="Arial" w:cs="Arial"/>
        </w:rPr>
        <w:t>и</w:t>
      </w:r>
      <w:r w:rsidR="00725CAA" w:rsidRPr="00994574">
        <w:rPr>
          <w:rFonts w:ascii="Arial" w:hAnsi="Arial" w:cs="Arial"/>
        </w:rPr>
        <w:t>ципальной службы муниципального образования Е</w:t>
      </w:r>
      <w:r w:rsidR="00725CAA" w:rsidRPr="00994574">
        <w:rPr>
          <w:rFonts w:ascii="Arial" w:hAnsi="Arial" w:cs="Arial"/>
        </w:rPr>
        <w:t>р</w:t>
      </w:r>
      <w:r w:rsidR="00725CAA" w:rsidRPr="00994574">
        <w:rPr>
          <w:rFonts w:ascii="Arial" w:hAnsi="Arial" w:cs="Arial"/>
        </w:rPr>
        <w:t>маковский район"</w:t>
      </w:r>
      <w:r w:rsidR="007F7C21" w:rsidRPr="00994574">
        <w:rPr>
          <w:rFonts w:ascii="Arial" w:hAnsi="Arial" w:cs="Arial"/>
        </w:rPr>
        <w:t>.</w:t>
      </w:r>
    </w:p>
    <w:p w:rsidR="004237FB" w:rsidRPr="00994574" w:rsidRDefault="004237FB" w:rsidP="00994574">
      <w:pPr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</w:t>
      </w:r>
      <w:r w:rsidR="007F7C21" w:rsidRPr="00994574">
        <w:rPr>
          <w:rFonts w:ascii="Arial" w:hAnsi="Arial" w:cs="Arial"/>
        </w:rPr>
        <w:t>2</w:t>
      </w:r>
      <w:r w:rsidRPr="00994574">
        <w:rPr>
          <w:rFonts w:ascii="Arial" w:hAnsi="Arial" w:cs="Arial"/>
        </w:rPr>
        <w:t>. В последнем абзаце пункта 2.1. Положения слова «сверх указанного стажа» заменить словами «сверх стажа, 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</w:t>
      </w:r>
      <w:r w:rsidRPr="00994574">
        <w:rPr>
          <w:rFonts w:ascii="Arial" w:hAnsi="Arial" w:cs="Arial"/>
        </w:rPr>
        <w:t>р</w:t>
      </w:r>
      <w:r w:rsidRPr="00994574">
        <w:rPr>
          <w:rFonts w:ascii="Arial" w:hAnsi="Arial" w:cs="Arial"/>
        </w:rPr>
        <w:t>ском крае».</w:t>
      </w:r>
    </w:p>
    <w:p w:rsidR="001602CA" w:rsidRPr="00994574" w:rsidRDefault="001602CA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</w:t>
      </w:r>
      <w:r w:rsidR="007F7C21" w:rsidRPr="00994574">
        <w:rPr>
          <w:rFonts w:ascii="Arial" w:hAnsi="Arial" w:cs="Arial"/>
        </w:rPr>
        <w:t>3</w:t>
      </w:r>
      <w:r w:rsidRPr="00994574">
        <w:rPr>
          <w:rFonts w:ascii="Arial" w:hAnsi="Arial" w:cs="Arial"/>
        </w:rPr>
        <w:t xml:space="preserve">. В пункте 2.2. </w:t>
      </w:r>
      <w:r w:rsidR="002B2112" w:rsidRPr="00994574">
        <w:rPr>
          <w:rFonts w:ascii="Arial" w:hAnsi="Arial" w:cs="Arial"/>
        </w:rPr>
        <w:t>«</w:t>
      </w:r>
      <w:r w:rsidRPr="00994574">
        <w:rPr>
          <w:rFonts w:ascii="Arial" w:hAnsi="Arial" w:cs="Arial"/>
        </w:rPr>
        <w:t>статью 77</w:t>
      </w:r>
      <w:r w:rsidR="002B2112" w:rsidRPr="00994574">
        <w:rPr>
          <w:rFonts w:ascii="Arial" w:hAnsi="Arial" w:cs="Arial"/>
        </w:rPr>
        <w:t>»</w:t>
      </w:r>
      <w:r w:rsidRPr="00994574">
        <w:rPr>
          <w:rFonts w:ascii="Arial" w:hAnsi="Arial" w:cs="Arial"/>
        </w:rPr>
        <w:t xml:space="preserve"> дополнить словами «пункт 3 - расторжение трудового договора по инициативе работника (статья 80 </w:t>
      </w:r>
      <w:r w:rsidR="00A22D2E" w:rsidRPr="00994574">
        <w:rPr>
          <w:rFonts w:ascii="Arial" w:hAnsi="Arial" w:cs="Arial"/>
        </w:rPr>
        <w:t xml:space="preserve">Трудового </w:t>
      </w:r>
      <w:r w:rsidRPr="00994574">
        <w:rPr>
          <w:rFonts w:ascii="Arial" w:hAnsi="Arial" w:cs="Arial"/>
        </w:rPr>
        <w:t>К</w:t>
      </w:r>
      <w:r w:rsidRPr="00994574">
        <w:rPr>
          <w:rFonts w:ascii="Arial" w:hAnsi="Arial" w:cs="Arial"/>
        </w:rPr>
        <w:t>о</w:t>
      </w:r>
      <w:r w:rsidRPr="00994574">
        <w:rPr>
          <w:rFonts w:ascii="Arial" w:hAnsi="Arial" w:cs="Arial"/>
        </w:rPr>
        <w:t>декса</w:t>
      </w:r>
      <w:r w:rsidR="00A22D2E" w:rsidRPr="00994574">
        <w:rPr>
          <w:rFonts w:ascii="Arial" w:hAnsi="Arial" w:cs="Arial"/>
        </w:rPr>
        <w:t xml:space="preserve"> РФ</w:t>
      </w:r>
      <w:r w:rsidRPr="00994574">
        <w:rPr>
          <w:rFonts w:ascii="Arial" w:hAnsi="Arial" w:cs="Arial"/>
        </w:rPr>
        <w:t xml:space="preserve">)». </w:t>
      </w:r>
    </w:p>
    <w:p w:rsidR="001602CA" w:rsidRPr="00994574" w:rsidRDefault="002B2112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«Статью 83» дополнить словами</w:t>
      </w:r>
      <w:r w:rsidR="001602CA" w:rsidRPr="00994574">
        <w:rPr>
          <w:rFonts w:ascii="Arial" w:hAnsi="Arial" w:cs="Arial"/>
        </w:rPr>
        <w:t xml:space="preserve"> «пункт 7 -</w:t>
      </w:r>
      <w:r w:rsidR="00994574" w:rsidRPr="00994574">
        <w:rPr>
          <w:rFonts w:ascii="Arial" w:hAnsi="Arial" w:cs="Arial"/>
        </w:rPr>
        <w:t xml:space="preserve"> </w:t>
      </w:r>
      <w:r w:rsidR="001602CA" w:rsidRPr="00994574">
        <w:rPr>
          <w:rFonts w:ascii="Arial" w:hAnsi="Arial" w:cs="Arial"/>
        </w:rPr>
        <w:t>наступление чрезвычайных о</w:t>
      </w:r>
      <w:r w:rsidR="001602CA" w:rsidRPr="00994574">
        <w:rPr>
          <w:rFonts w:ascii="Arial" w:hAnsi="Arial" w:cs="Arial"/>
        </w:rPr>
        <w:t>б</w:t>
      </w:r>
      <w:r w:rsidR="001602CA" w:rsidRPr="00994574">
        <w:rPr>
          <w:rFonts w:ascii="Arial" w:hAnsi="Arial" w:cs="Arial"/>
        </w:rPr>
        <w:t>стоятельств, препятствующих продолжению трудовых отношений (военные де</w:t>
      </w:r>
      <w:r w:rsidR="001602CA" w:rsidRPr="00994574">
        <w:rPr>
          <w:rFonts w:ascii="Arial" w:hAnsi="Arial" w:cs="Arial"/>
        </w:rPr>
        <w:t>й</w:t>
      </w:r>
      <w:r w:rsidR="001602CA" w:rsidRPr="00994574">
        <w:rPr>
          <w:rFonts w:ascii="Arial" w:hAnsi="Arial" w:cs="Arial"/>
        </w:rPr>
        <w:t>ствия, катастрофа, стихийное бедствие, крупная авария, эпидемия и другие чре</w:t>
      </w:r>
      <w:r w:rsidR="001602CA" w:rsidRPr="00994574">
        <w:rPr>
          <w:rFonts w:ascii="Arial" w:hAnsi="Arial" w:cs="Arial"/>
        </w:rPr>
        <w:t>з</w:t>
      </w:r>
      <w:r w:rsidR="001602CA" w:rsidRPr="00994574">
        <w:rPr>
          <w:rFonts w:ascii="Arial" w:hAnsi="Arial" w:cs="Arial"/>
        </w:rPr>
        <w:t>вычайные обстоятельства), если данное обстоятельство признано решением Правительства Российской Федерации или органа государственной власти соо</w:t>
      </w:r>
      <w:r w:rsidR="001602CA" w:rsidRPr="00994574">
        <w:rPr>
          <w:rFonts w:ascii="Arial" w:hAnsi="Arial" w:cs="Arial"/>
        </w:rPr>
        <w:t>т</w:t>
      </w:r>
      <w:r w:rsidR="001602CA" w:rsidRPr="00994574">
        <w:rPr>
          <w:rFonts w:ascii="Arial" w:hAnsi="Arial" w:cs="Arial"/>
        </w:rPr>
        <w:t>ветствующ</w:t>
      </w:r>
      <w:r w:rsidR="001602CA" w:rsidRPr="00994574">
        <w:rPr>
          <w:rFonts w:ascii="Arial" w:hAnsi="Arial" w:cs="Arial"/>
        </w:rPr>
        <w:t>е</w:t>
      </w:r>
      <w:r w:rsidR="001602CA" w:rsidRPr="00994574">
        <w:rPr>
          <w:rFonts w:ascii="Arial" w:hAnsi="Arial" w:cs="Arial"/>
        </w:rPr>
        <w:t>го субъекта Российской Федерации</w:t>
      </w:r>
      <w:r w:rsidR="006758DB" w:rsidRPr="00994574">
        <w:rPr>
          <w:rFonts w:ascii="Arial" w:hAnsi="Arial" w:cs="Arial"/>
        </w:rPr>
        <w:t>;»</w:t>
      </w:r>
    </w:p>
    <w:p w:rsidR="007F7C21" w:rsidRPr="00994574" w:rsidRDefault="007F7C21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1.4. В пункте 2.11.</w:t>
      </w:r>
      <w:r w:rsidR="006D721D" w:rsidRPr="00994574">
        <w:rPr>
          <w:rFonts w:ascii="Arial" w:hAnsi="Arial" w:cs="Arial"/>
        </w:rPr>
        <w:t xml:space="preserve"> слова «месячно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 xml:space="preserve"> денежно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 xml:space="preserve"> содержани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 xml:space="preserve">» </w:t>
      </w:r>
      <w:r w:rsidR="008A733B" w:rsidRPr="00994574">
        <w:rPr>
          <w:rFonts w:ascii="Arial" w:hAnsi="Arial" w:cs="Arial"/>
        </w:rPr>
        <w:t>в соответств</w:t>
      </w:r>
      <w:r w:rsidR="008A733B" w:rsidRPr="00994574">
        <w:rPr>
          <w:rFonts w:ascii="Arial" w:hAnsi="Arial" w:cs="Arial"/>
        </w:rPr>
        <w:t>у</w:t>
      </w:r>
      <w:r w:rsidR="008A733B" w:rsidRPr="00994574">
        <w:rPr>
          <w:rFonts w:ascii="Arial" w:hAnsi="Arial" w:cs="Arial"/>
        </w:rPr>
        <w:t xml:space="preserve">ющих падежах </w:t>
      </w:r>
      <w:r w:rsidR="006D721D" w:rsidRPr="00994574">
        <w:rPr>
          <w:rFonts w:ascii="Arial" w:hAnsi="Arial" w:cs="Arial"/>
        </w:rPr>
        <w:t>заменить словами «среднемесячного заработка»</w:t>
      </w:r>
      <w:r w:rsidR="008A733B" w:rsidRPr="00994574">
        <w:rPr>
          <w:rFonts w:ascii="Arial" w:hAnsi="Arial" w:cs="Arial"/>
        </w:rPr>
        <w:t xml:space="preserve"> в соответству</w:t>
      </w:r>
      <w:r w:rsidR="008A733B" w:rsidRPr="00994574">
        <w:rPr>
          <w:rFonts w:ascii="Arial" w:hAnsi="Arial" w:cs="Arial"/>
        </w:rPr>
        <w:t>ю</w:t>
      </w:r>
      <w:r w:rsidR="008A733B" w:rsidRPr="00994574">
        <w:rPr>
          <w:rFonts w:ascii="Arial" w:hAnsi="Arial" w:cs="Arial"/>
        </w:rPr>
        <w:t>щих падежах</w:t>
      </w:r>
      <w:r w:rsidR="006D721D" w:rsidRPr="00994574">
        <w:rPr>
          <w:rFonts w:ascii="Arial" w:hAnsi="Arial" w:cs="Arial"/>
        </w:rPr>
        <w:t>.</w:t>
      </w:r>
    </w:p>
    <w:p w:rsidR="006D721D" w:rsidRPr="00994574" w:rsidRDefault="00A22D2E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1.5. В пункте 3.2</w:t>
      </w:r>
      <w:r w:rsidR="006D721D" w:rsidRPr="00994574">
        <w:rPr>
          <w:rFonts w:ascii="Arial" w:hAnsi="Arial" w:cs="Arial"/>
        </w:rPr>
        <w:t>. слова «месячно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 xml:space="preserve"> денежно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 xml:space="preserve"> содержани</w:t>
      </w:r>
      <w:r w:rsidR="008A733B" w:rsidRPr="00994574">
        <w:rPr>
          <w:rFonts w:ascii="Arial" w:hAnsi="Arial" w:cs="Arial"/>
        </w:rPr>
        <w:t>е</w:t>
      </w:r>
      <w:r w:rsidR="006D721D" w:rsidRPr="00994574">
        <w:rPr>
          <w:rFonts w:ascii="Arial" w:hAnsi="Arial" w:cs="Arial"/>
        </w:rPr>
        <w:t>»</w:t>
      </w:r>
      <w:r w:rsidR="008A733B" w:rsidRPr="00994574">
        <w:rPr>
          <w:rFonts w:ascii="Arial" w:hAnsi="Arial" w:cs="Arial"/>
        </w:rPr>
        <w:t xml:space="preserve"> в соответству</w:t>
      </w:r>
      <w:r w:rsidR="008A733B" w:rsidRPr="00994574">
        <w:rPr>
          <w:rFonts w:ascii="Arial" w:hAnsi="Arial" w:cs="Arial"/>
        </w:rPr>
        <w:t>ю</w:t>
      </w:r>
      <w:r w:rsidR="008A733B" w:rsidRPr="00994574">
        <w:rPr>
          <w:rFonts w:ascii="Arial" w:hAnsi="Arial" w:cs="Arial"/>
        </w:rPr>
        <w:t>щих падежах</w:t>
      </w:r>
      <w:r w:rsidR="006D721D" w:rsidRPr="00994574">
        <w:rPr>
          <w:rFonts w:ascii="Arial" w:hAnsi="Arial" w:cs="Arial"/>
        </w:rPr>
        <w:t xml:space="preserve"> заменить словами «среднемесячного заработка»</w:t>
      </w:r>
      <w:r w:rsidR="008A733B" w:rsidRPr="00994574">
        <w:rPr>
          <w:rFonts w:ascii="Arial" w:hAnsi="Arial" w:cs="Arial"/>
        </w:rPr>
        <w:t xml:space="preserve"> в соо</w:t>
      </w:r>
      <w:r w:rsidR="008A733B" w:rsidRPr="00994574">
        <w:rPr>
          <w:rFonts w:ascii="Arial" w:hAnsi="Arial" w:cs="Arial"/>
        </w:rPr>
        <w:t>т</w:t>
      </w:r>
      <w:r w:rsidR="008A733B" w:rsidRPr="00994574">
        <w:rPr>
          <w:rFonts w:ascii="Arial" w:hAnsi="Arial" w:cs="Arial"/>
        </w:rPr>
        <w:t>ветствующих падежах</w:t>
      </w:r>
      <w:r w:rsidR="006D721D" w:rsidRPr="00994574">
        <w:rPr>
          <w:rFonts w:ascii="Arial" w:hAnsi="Arial" w:cs="Arial"/>
        </w:rPr>
        <w:t>.</w:t>
      </w:r>
    </w:p>
    <w:p w:rsidR="006758DB" w:rsidRPr="00994574" w:rsidRDefault="007F7C21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1.</w:t>
      </w:r>
      <w:r w:rsidR="006D721D" w:rsidRPr="00994574">
        <w:rPr>
          <w:rFonts w:ascii="Arial" w:hAnsi="Arial" w:cs="Arial"/>
        </w:rPr>
        <w:t>6</w:t>
      </w:r>
      <w:r w:rsidR="006758DB" w:rsidRPr="00994574">
        <w:rPr>
          <w:rFonts w:ascii="Arial" w:hAnsi="Arial" w:cs="Arial"/>
        </w:rPr>
        <w:t>. В пункте 5.2. слова «выборной муниципальной должности» заменить словами «муниципальной должности, замещаемой на постоянной осн</w:t>
      </w:r>
      <w:r w:rsidR="006758DB" w:rsidRPr="00994574">
        <w:rPr>
          <w:rFonts w:ascii="Arial" w:hAnsi="Arial" w:cs="Arial"/>
        </w:rPr>
        <w:t>о</w:t>
      </w:r>
      <w:r w:rsidR="006758DB" w:rsidRPr="00994574">
        <w:rPr>
          <w:rFonts w:ascii="Arial" w:hAnsi="Arial" w:cs="Arial"/>
        </w:rPr>
        <w:t>ве».</w:t>
      </w:r>
    </w:p>
    <w:p w:rsidR="002B2112" w:rsidRPr="00994574" w:rsidRDefault="002B2112" w:rsidP="00994574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Слова «и (или) выезда на постоянное место жительства за пределы Ро</w:t>
      </w:r>
      <w:r w:rsidRPr="00994574">
        <w:rPr>
          <w:rFonts w:ascii="Arial" w:hAnsi="Arial" w:cs="Arial"/>
        </w:rPr>
        <w:t>с</w:t>
      </w:r>
      <w:r w:rsidRPr="00994574">
        <w:rPr>
          <w:rFonts w:ascii="Arial" w:hAnsi="Arial" w:cs="Arial"/>
        </w:rPr>
        <w:t>сийской Федерации» исключить.</w:t>
      </w:r>
    </w:p>
    <w:p w:rsidR="008A733B" w:rsidRPr="00994574" w:rsidRDefault="008A733B" w:rsidP="009945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4574">
        <w:rPr>
          <w:sz w:val="24"/>
          <w:szCs w:val="24"/>
        </w:rPr>
        <w:t>2. Контроль исполнения настоящего решения возложить на председателя постоянной комиссии</w:t>
      </w:r>
      <w:r w:rsidR="00994574" w:rsidRPr="00994574">
        <w:rPr>
          <w:sz w:val="24"/>
          <w:szCs w:val="24"/>
        </w:rPr>
        <w:t xml:space="preserve"> </w:t>
      </w:r>
      <w:r w:rsidRPr="00994574">
        <w:rPr>
          <w:sz w:val="24"/>
          <w:szCs w:val="24"/>
        </w:rPr>
        <w:t>по бюджету, налоговой и экономической политике В.В. В</w:t>
      </w:r>
      <w:r w:rsidRPr="00994574">
        <w:rPr>
          <w:sz w:val="24"/>
          <w:szCs w:val="24"/>
        </w:rPr>
        <w:t>о</w:t>
      </w:r>
      <w:r w:rsidRPr="00994574">
        <w:rPr>
          <w:sz w:val="24"/>
          <w:szCs w:val="24"/>
        </w:rPr>
        <w:t>лошина.</w:t>
      </w:r>
    </w:p>
    <w:p w:rsidR="008A733B" w:rsidRPr="00994574" w:rsidRDefault="008A733B" w:rsidP="0099457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4574">
        <w:rPr>
          <w:rFonts w:ascii="Arial" w:hAnsi="Arial" w:cs="Arial"/>
          <w:sz w:val="24"/>
          <w:szCs w:val="24"/>
        </w:rPr>
        <w:lastRenderedPageBreak/>
        <w:t>3. Решение вступает в силу после официального опубликования (обнарод</w:t>
      </w:r>
      <w:r w:rsidRPr="00994574">
        <w:rPr>
          <w:rFonts w:ascii="Arial" w:hAnsi="Arial" w:cs="Arial"/>
          <w:sz w:val="24"/>
          <w:szCs w:val="24"/>
        </w:rPr>
        <w:t>о</w:t>
      </w:r>
      <w:r w:rsidRPr="00994574">
        <w:rPr>
          <w:rFonts w:ascii="Arial" w:hAnsi="Arial" w:cs="Arial"/>
          <w:sz w:val="24"/>
          <w:szCs w:val="24"/>
        </w:rPr>
        <w:t>вания)</w:t>
      </w:r>
      <w:proofErr w:type="gramStart"/>
      <w:r w:rsidRPr="0099457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94574" w:rsidRDefault="00994574" w:rsidP="00994574">
      <w:pPr>
        <w:jc w:val="both"/>
        <w:rPr>
          <w:rFonts w:ascii="Arial" w:hAnsi="Arial" w:cs="Arial"/>
        </w:rPr>
      </w:pPr>
    </w:p>
    <w:p w:rsidR="008A733B" w:rsidRPr="00994574" w:rsidRDefault="008A733B" w:rsidP="00994574">
      <w:pPr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Председатель</w:t>
      </w:r>
      <w:r w:rsidR="00994574" w:rsidRPr="00994574">
        <w:rPr>
          <w:rFonts w:ascii="Arial" w:hAnsi="Arial" w:cs="Arial"/>
        </w:rPr>
        <w:t xml:space="preserve"> </w:t>
      </w:r>
      <w:r w:rsidRPr="00994574">
        <w:rPr>
          <w:rFonts w:ascii="Arial" w:hAnsi="Arial" w:cs="Arial"/>
        </w:rPr>
        <w:t>районного Совета депутатов</w:t>
      </w:r>
      <w:r w:rsidR="00994574" w:rsidRPr="00994574">
        <w:rPr>
          <w:rFonts w:ascii="Arial" w:hAnsi="Arial" w:cs="Arial"/>
        </w:rPr>
        <w:t xml:space="preserve"> </w:t>
      </w:r>
      <w:r w:rsidR="00994574">
        <w:rPr>
          <w:rFonts w:ascii="Arial" w:hAnsi="Arial" w:cs="Arial"/>
        </w:rPr>
        <w:t xml:space="preserve">                                           </w:t>
      </w:r>
      <w:r w:rsidRPr="00994574">
        <w:rPr>
          <w:rFonts w:ascii="Arial" w:hAnsi="Arial" w:cs="Arial"/>
        </w:rPr>
        <w:t xml:space="preserve">В.И. </w:t>
      </w:r>
      <w:proofErr w:type="spellStart"/>
      <w:r w:rsidRPr="00994574">
        <w:rPr>
          <w:rFonts w:ascii="Arial" w:hAnsi="Arial" w:cs="Arial"/>
        </w:rPr>
        <w:t>Фо</w:t>
      </w:r>
      <w:r w:rsidRPr="00994574">
        <w:rPr>
          <w:rFonts w:ascii="Arial" w:hAnsi="Arial" w:cs="Arial"/>
        </w:rPr>
        <w:t>р</w:t>
      </w:r>
      <w:r w:rsidRPr="00994574">
        <w:rPr>
          <w:rFonts w:ascii="Arial" w:hAnsi="Arial" w:cs="Arial"/>
        </w:rPr>
        <w:t>сель</w:t>
      </w:r>
      <w:proofErr w:type="spellEnd"/>
    </w:p>
    <w:p w:rsidR="00994574" w:rsidRDefault="00994574" w:rsidP="00994574">
      <w:pPr>
        <w:jc w:val="both"/>
        <w:rPr>
          <w:rFonts w:ascii="Arial" w:hAnsi="Arial" w:cs="Arial"/>
        </w:rPr>
      </w:pPr>
    </w:p>
    <w:p w:rsidR="009E4874" w:rsidRPr="00994574" w:rsidRDefault="008A733B" w:rsidP="00994574">
      <w:pPr>
        <w:jc w:val="both"/>
        <w:rPr>
          <w:rFonts w:ascii="Arial" w:hAnsi="Arial" w:cs="Arial"/>
        </w:rPr>
      </w:pPr>
      <w:r w:rsidRPr="00994574">
        <w:rPr>
          <w:rFonts w:ascii="Arial" w:hAnsi="Arial" w:cs="Arial"/>
        </w:rPr>
        <w:t>Глава района</w:t>
      </w:r>
      <w:r w:rsidR="00994574" w:rsidRPr="00994574">
        <w:rPr>
          <w:rFonts w:ascii="Arial" w:hAnsi="Arial" w:cs="Arial"/>
        </w:rPr>
        <w:t xml:space="preserve"> </w:t>
      </w:r>
      <w:r w:rsidR="00994574">
        <w:rPr>
          <w:rFonts w:ascii="Arial" w:hAnsi="Arial" w:cs="Arial"/>
        </w:rPr>
        <w:t xml:space="preserve">                                                                                          </w:t>
      </w:r>
      <w:r w:rsidRPr="00994574">
        <w:rPr>
          <w:rFonts w:ascii="Arial" w:hAnsi="Arial" w:cs="Arial"/>
        </w:rPr>
        <w:t>М.А. Виго</w:t>
      </w:r>
      <w:r w:rsidRPr="00994574">
        <w:rPr>
          <w:rFonts w:ascii="Arial" w:hAnsi="Arial" w:cs="Arial"/>
        </w:rPr>
        <w:t>в</w:t>
      </w:r>
      <w:r w:rsidRPr="00994574">
        <w:rPr>
          <w:rFonts w:ascii="Arial" w:hAnsi="Arial" w:cs="Arial"/>
        </w:rPr>
        <w:t>ский</w:t>
      </w:r>
      <w:bookmarkStart w:id="0" w:name="_GoBack"/>
      <w:bookmarkEnd w:id="0"/>
    </w:p>
    <w:sectPr w:rsidR="009E4874" w:rsidRPr="0099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0"/>
    <w:rsid w:val="00003AF2"/>
    <w:rsid w:val="00033C50"/>
    <w:rsid w:val="001602CA"/>
    <w:rsid w:val="001D6A4E"/>
    <w:rsid w:val="002B2112"/>
    <w:rsid w:val="002C4FB1"/>
    <w:rsid w:val="004237FB"/>
    <w:rsid w:val="004827D8"/>
    <w:rsid w:val="005F0894"/>
    <w:rsid w:val="006758DB"/>
    <w:rsid w:val="0069556E"/>
    <w:rsid w:val="006D44D0"/>
    <w:rsid w:val="006D721D"/>
    <w:rsid w:val="00725CAA"/>
    <w:rsid w:val="007A3085"/>
    <w:rsid w:val="007B4575"/>
    <w:rsid w:val="007B55E3"/>
    <w:rsid w:val="007F7C21"/>
    <w:rsid w:val="00815783"/>
    <w:rsid w:val="008A733B"/>
    <w:rsid w:val="009129B0"/>
    <w:rsid w:val="00994574"/>
    <w:rsid w:val="009A529A"/>
    <w:rsid w:val="009E4874"/>
    <w:rsid w:val="00A22D2E"/>
    <w:rsid w:val="00A345CD"/>
    <w:rsid w:val="00A76D0A"/>
    <w:rsid w:val="00C3415E"/>
    <w:rsid w:val="00C839A1"/>
    <w:rsid w:val="00CC310C"/>
    <w:rsid w:val="00DB76FE"/>
    <w:rsid w:val="00DD5F17"/>
    <w:rsid w:val="00E85255"/>
    <w:rsid w:val="00F53D78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B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2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9129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A7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A73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945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B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2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9129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A7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A73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945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consultantplus://offline/ref=8B8222F34B988BD2DB5E3BC0AD20DB92155BA7A80794FA4C68CCA3E052172CDB3D8E9F90085F2EB1B6F89B704C2D30351B2D61D2170FDE9BU276D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2</cp:revision>
  <cp:lastPrinted>2019-05-30T02:33:00Z</cp:lastPrinted>
  <dcterms:created xsi:type="dcterms:W3CDTF">2019-06-21T06:12:00Z</dcterms:created>
  <dcterms:modified xsi:type="dcterms:W3CDTF">2019-06-21T06:12:00Z</dcterms:modified>
</cp:coreProperties>
</file>