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D3" w:rsidRPr="00140BEE" w:rsidRDefault="00EC387D" w:rsidP="00140BEE">
      <w:pPr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40B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КГКУ « ЦЗН Ермаковского района» </w:t>
      </w:r>
      <w:r w:rsidR="00CC40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proofErr w:type="gramStart"/>
      <w:r w:rsidR="00CC40A9">
        <w:rPr>
          <w:rFonts w:ascii="Times New Roman" w:hAnsi="Times New Roman" w:cs="Times New Roman"/>
          <w:color w:val="000000" w:themeColor="text1"/>
          <w:sz w:val="26"/>
          <w:szCs w:val="26"/>
        </w:rPr>
        <w:t>рамках</w:t>
      </w:r>
      <w:proofErr w:type="gramEnd"/>
      <w:r w:rsidR="00CC40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выполнения рекомендаций краевого координационного комитета содействия занятости населения  от 03.12. 2018 года ,</w:t>
      </w:r>
      <w:r w:rsidRPr="00140BEE">
        <w:rPr>
          <w:rFonts w:ascii="Times New Roman" w:hAnsi="Times New Roman" w:cs="Times New Roman"/>
          <w:color w:val="000000" w:themeColor="text1"/>
          <w:sz w:val="26"/>
          <w:szCs w:val="26"/>
        </w:rPr>
        <w:t>25 декабря 2018 года</w:t>
      </w:r>
      <w:r w:rsidR="00CC40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организовал </w:t>
      </w:r>
      <w:r w:rsidRPr="00140B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районном ДК встречу с работодателями Ермаковского района. Целью мероприятия  </w:t>
      </w:r>
      <w:r w:rsidR="00140B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было </w:t>
      </w:r>
      <w:r w:rsidRPr="00140BEE">
        <w:rPr>
          <w:rFonts w:ascii="Times New Roman" w:hAnsi="Times New Roman" w:cs="Times New Roman"/>
          <w:color w:val="000000" w:themeColor="text1"/>
          <w:sz w:val="26"/>
          <w:szCs w:val="26"/>
        </w:rPr>
        <w:t>информирование работодателей о перспективах сотрудничества.</w:t>
      </w:r>
    </w:p>
    <w:p w:rsidR="000168A7" w:rsidRPr="00140BEE" w:rsidRDefault="00C84B54" w:rsidP="00140BEE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40BE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Так, в 2019 году особенное внимание будет уделено занятым и ищущим работу гражданам предпенсионного возраста. Для них предусмотрена возможность бесплатного прохождения профессиональной подготовки. Это позволит продолжать трудовую деятельность, как на прежних рабочих местах, так и на новых. </w:t>
      </w:r>
      <w:r w:rsidR="00EC387D" w:rsidRPr="00140BE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Для работодателей это эффективный инструмент подготовки квалифицированных кадров.                                                                                                        </w:t>
      </w:r>
      <w:r w:rsidR="00EC387D" w:rsidRPr="00657D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Данная программа разработана </w:t>
      </w:r>
      <w:r w:rsidR="00140BEE" w:rsidRPr="00140B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C387D" w:rsidRPr="00657D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рамках Федерального проекта «Старшее поколение» и адресована гражданам ищущим работу или уже состоящим в трудовых отношениях.</w:t>
      </w:r>
    </w:p>
    <w:p w:rsidR="00657D63" w:rsidRPr="00657D63" w:rsidRDefault="00880C0E" w:rsidP="00C84B54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40B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Работодателей проинформировали  о том</w:t>
      </w:r>
      <w:r w:rsidR="006141F6" w:rsidRPr="00140B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Pr="00140B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что </w:t>
      </w:r>
      <w:r w:rsidR="006141F6" w:rsidRPr="00140BE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</w:t>
      </w:r>
      <w:r w:rsidRPr="00140BE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Красноярском крае действует региональная программа повышения мобильности трудовых ресурсов</w:t>
      </w:r>
      <w:r w:rsidR="006141F6" w:rsidRPr="00140BE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в рамках региональной программы предусмотрена финансовая поддержка работодателей, участвующих в инвестиционной деятельности на территории края, при привлечении на постоянную работу </w:t>
      </w:r>
      <w:r w:rsidR="00140BEE" w:rsidRPr="00140BE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к</w:t>
      </w:r>
      <w:r w:rsidR="006141F6" w:rsidRPr="00140BE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валифицированных работников из других регионов Российской Федерации</w:t>
      </w:r>
      <w:r w:rsidR="003E7F3D" w:rsidRPr="00140BE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о мерах направленных  на повышение занятости инвалидов, в том числе за счет выделения квотируемых рабочих мест, а также о</w:t>
      </w:r>
      <w:r w:rsidR="00540FEF" w:rsidRPr="00140BE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положительных </w:t>
      </w:r>
      <w:r w:rsidR="003E7F3D" w:rsidRPr="00140BE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возможностях создания оснащенных рабочих мест для инвалидов.</w:t>
      </w:r>
      <w:r w:rsidR="00657D63" w:rsidRPr="00140BEE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657D63" w:rsidRPr="00140BE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Кроме того</w:t>
      </w:r>
      <w:r w:rsidRPr="00140BE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540FEF" w:rsidRPr="00140BE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работодателей проинформировали</w:t>
      </w:r>
      <w:r w:rsidR="00EC387D" w:rsidRPr="00140BE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r w:rsidR="00540FEF" w:rsidRPr="00140BE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как они</w:t>
      </w:r>
      <w:r w:rsidRPr="00140BE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могут </w:t>
      </w:r>
      <w:r w:rsidR="00657D63" w:rsidRPr="00140BE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повысить уровень трудоустройства молодых специалистов без опыта работы по имеющейся профессии. Для них предусмотрена организация стажировок. В рамках данной программы служба занятости населения компенсирует в установленном объеме работодателю затраты на оплату труда сотрудника и его наставника на период до 3-х месяцев. Это </w:t>
      </w:r>
      <w:r w:rsidR="00C84B54" w:rsidRPr="00140BE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будет способствовать</w:t>
      </w:r>
      <w:r w:rsidR="00657D63" w:rsidRPr="00140BE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закрепляемости выпускников на предприятиях</w:t>
      </w:r>
      <w:r w:rsidR="00C84B54" w:rsidRPr="00140BE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Ермаковского района</w:t>
      </w:r>
      <w:r w:rsidR="00657D63" w:rsidRPr="00140BE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  <w:r w:rsidR="00C84B54" w:rsidRPr="00140BE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657D63" w:rsidRPr="00657D63" w:rsidRDefault="00657D63" w:rsidP="0065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57D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итогам заседания принято решение о продолжении взаимодействия с работодателями по наполнению банка вакансий</w:t>
      </w:r>
      <w:r w:rsidR="00EC387D" w:rsidRPr="00140B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="00880C0E" w:rsidRPr="00140B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возможностях участия работодателей в программах: трудоустройства инвалидов на квотируемые рабочие места, повышения квалификации граждан предпенсионного возраста, организации стажировок</w:t>
      </w:r>
      <w:r w:rsidR="00EC387D" w:rsidRPr="00140B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="006141F6" w:rsidRPr="00140BE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повышения мобильности трудовых ресурсов.</w:t>
      </w:r>
    </w:p>
    <w:p w:rsidR="00863951" w:rsidRDefault="00863951"/>
    <w:sectPr w:rsidR="00863951" w:rsidSect="0086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B78" w:rsidRDefault="00375B78" w:rsidP="006141F6">
      <w:pPr>
        <w:spacing w:after="0" w:line="240" w:lineRule="auto"/>
      </w:pPr>
      <w:r>
        <w:separator/>
      </w:r>
    </w:p>
  </w:endnote>
  <w:endnote w:type="continuationSeparator" w:id="0">
    <w:p w:rsidR="00375B78" w:rsidRDefault="00375B78" w:rsidP="00614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B78" w:rsidRDefault="00375B78" w:rsidP="006141F6">
      <w:pPr>
        <w:spacing w:after="0" w:line="240" w:lineRule="auto"/>
      </w:pPr>
      <w:r>
        <w:separator/>
      </w:r>
    </w:p>
  </w:footnote>
  <w:footnote w:type="continuationSeparator" w:id="0">
    <w:p w:rsidR="00375B78" w:rsidRDefault="00375B78" w:rsidP="006141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D63"/>
    <w:rsid w:val="00011719"/>
    <w:rsid w:val="000168A7"/>
    <w:rsid w:val="00140BEE"/>
    <w:rsid w:val="00375B78"/>
    <w:rsid w:val="003E7F3D"/>
    <w:rsid w:val="00517676"/>
    <w:rsid w:val="00540FEF"/>
    <w:rsid w:val="005C756F"/>
    <w:rsid w:val="006141F6"/>
    <w:rsid w:val="00657D63"/>
    <w:rsid w:val="00863951"/>
    <w:rsid w:val="0087156F"/>
    <w:rsid w:val="008734D3"/>
    <w:rsid w:val="00880C0E"/>
    <w:rsid w:val="00A7028C"/>
    <w:rsid w:val="00A870E9"/>
    <w:rsid w:val="00AD07D4"/>
    <w:rsid w:val="00C56878"/>
    <w:rsid w:val="00C84B54"/>
    <w:rsid w:val="00CC40A9"/>
    <w:rsid w:val="00D73CEC"/>
    <w:rsid w:val="00E8035E"/>
    <w:rsid w:val="00EC387D"/>
    <w:rsid w:val="00F72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14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41F6"/>
  </w:style>
  <w:style w:type="paragraph" w:styleId="a6">
    <w:name w:val="footer"/>
    <w:basedOn w:val="a"/>
    <w:link w:val="a7"/>
    <w:uiPriority w:val="99"/>
    <w:semiHidden/>
    <w:unhideWhenUsed/>
    <w:rsid w:val="00614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141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5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Козловская</dc:creator>
  <cp:lastModifiedBy>Козловская</cp:lastModifiedBy>
  <cp:revision>3</cp:revision>
  <cp:lastPrinted>2018-12-25T05:22:00Z</cp:lastPrinted>
  <dcterms:created xsi:type="dcterms:W3CDTF">2018-12-25T05:34:00Z</dcterms:created>
  <dcterms:modified xsi:type="dcterms:W3CDTF">2018-12-27T07:36:00Z</dcterms:modified>
</cp:coreProperties>
</file>