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0" w:rsidRDefault="00EF4B10" w:rsidP="00EF4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F4B10" w:rsidRDefault="00EF4B10" w:rsidP="00EF4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F4B10" w:rsidRDefault="00EF4B10" w:rsidP="00EF4B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4B10" w:rsidRDefault="00EF4B10" w:rsidP="00EF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«06» декабря 2018 года                                                                                      № 709-п</w:t>
      </w:r>
    </w:p>
    <w:p w:rsidR="004C0673" w:rsidRPr="00EF4B10" w:rsidRDefault="004C0673" w:rsidP="00EF4B10">
      <w:pPr>
        <w:pStyle w:val="ConsPlusNormal"/>
        <w:tabs>
          <w:tab w:val="left" w:pos="5670"/>
        </w:tabs>
        <w:ind w:right="3259" w:firstLine="0"/>
        <w:jc w:val="both"/>
        <w:rPr>
          <w:rFonts w:eastAsia="Calibri"/>
          <w:sz w:val="24"/>
          <w:szCs w:val="24"/>
        </w:rPr>
      </w:pPr>
    </w:p>
    <w:p w:rsidR="00B01464" w:rsidRPr="00EF4B10" w:rsidRDefault="00B01464" w:rsidP="0012682E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EF4B10">
        <w:rPr>
          <w:b w:val="0"/>
          <w:bCs w:val="0"/>
          <w:sz w:val="24"/>
          <w:szCs w:val="24"/>
        </w:rPr>
        <w:t>О внесении изменений в постановление</w:t>
      </w:r>
      <w:r w:rsidR="00EF4B10" w:rsidRPr="00EF4B10">
        <w:rPr>
          <w:b w:val="0"/>
          <w:bCs w:val="0"/>
          <w:sz w:val="24"/>
          <w:szCs w:val="24"/>
        </w:rPr>
        <w:t xml:space="preserve"> </w:t>
      </w:r>
      <w:r w:rsidRPr="00EF4B10">
        <w:rPr>
          <w:b w:val="0"/>
          <w:bCs w:val="0"/>
          <w:sz w:val="24"/>
          <w:szCs w:val="24"/>
        </w:rPr>
        <w:t>администрации Ермаковского ра</w:t>
      </w:r>
      <w:r w:rsidRPr="00EF4B10">
        <w:rPr>
          <w:b w:val="0"/>
          <w:bCs w:val="0"/>
          <w:sz w:val="24"/>
          <w:szCs w:val="24"/>
        </w:rPr>
        <w:t>й</w:t>
      </w:r>
      <w:r w:rsidRPr="00EF4B10">
        <w:rPr>
          <w:b w:val="0"/>
          <w:bCs w:val="0"/>
          <w:sz w:val="24"/>
          <w:szCs w:val="24"/>
        </w:rPr>
        <w:t>она</w:t>
      </w:r>
      <w:r w:rsidR="00EF4B10" w:rsidRPr="00EF4B10">
        <w:rPr>
          <w:b w:val="0"/>
          <w:bCs w:val="0"/>
          <w:sz w:val="24"/>
          <w:szCs w:val="24"/>
        </w:rPr>
        <w:t xml:space="preserve"> </w:t>
      </w:r>
      <w:r w:rsidRPr="00EF4B10">
        <w:rPr>
          <w:b w:val="0"/>
          <w:bCs w:val="0"/>
          <w:sz w:val="24"/>
          <w:szCs w:val="24"/>
        </w:rPr>
        <w:t>от</w:t>
      </w:r>
      <w:r w:rsidR="00EF4B10" w:rsidRPr="00EF4B10">
        <w:rPr>
          <w:b w:val="0"/>
          <w:bCs w:val="0"/>
          <w:sz w:val="24"/>
          <w:szCs w:val="24"/>
        </w:rPr>
        <w:t xml:space="preserve"> </w:t>
      </w:r>
      <w:r w:rsidRPr="00EF4B10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EF4B10">
        <w:rPr>
          <w:b w:val="0"/>
          <w:sz w:val="24"/>
          <w:szCs w:val="24"/>
        </w:rPr>
        <w:t>(в редакции от 04.04.2014 г. №225-п, от 17.04.2014 г.</w:t>
      </w:r>
      <w:r w:rsidR="00EF4B10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№274-п, от 27.06.2014 г.</w:t>
      </w:r>
      <w:r w:rsidR="00EF4B10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№ 468-п, от 14.08.2014 г. №607-п, от 01.10.2014 г. №762-п, от 30.10.2014 г.</w:t>
      </w:r>
      <w:r w:rsidR="00EF4B10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Pr="00EF4B10">
        <w:rPr>
          <w:b w:val="0"/>
          <w:sz w:val="24"/>
          <w:szCs w:val="24"/>
        </w:rPr>
        <w:t xml:space="preserve">, </w:t>
      </w:r>
      <w:proofErr w:type="gramStart"/>
      <w:r w:rsidRPr="00EF4B10">
        <w:rPr>
          <w:b w:val="0"/>
          <w:sz w:val="24"/>
          <w:szCs w:val="24"/>
        </w:rPr>
        <w:t>от 03.04.2015 г. № 182-п, от 18.05.2015 г. №285-п, от 23.07.2015 г.</w:t>
      </w:r>
      <w:r w:rsidR="00EF4B10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EF4B10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г. № 270-п, 29.06.2016</w:t>
      </w:r>
      <w:r w:rsidR="00EF4B10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EF4B10">
        <w:rPr>
          <w:b w:val="0"/>
          <w:sz w:val="24"/>
          <w:szCs w:val="24"/>
        </w:rPr>
        <w:t xml:space="preserve"> 14.06.2017г. № 396-п, от 01.08.2017г. № 508-п, от 19.10.2017г. № 739-п.</w:t>
      </w:r>
      <w:r w:rsidRPr="00EF4B10">
        <w:rPr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от 31.10.2017г. № 785-п, от 22.01.2018г. № 39-п</w:t>
      </w:r>
      <w:r w:rsidR="00800B66" w:rsidRPr="00EF4B10">
        <w:rPr>
          <w:b w:val="0"/>
          <w:sz w:val="24"/>
          <w:szCs w:val="24"/>
        </w:rPr>
        <w:t>, от 16.03.2018г. №124</w:t>
      </w:r>
      <w:r w:rsidR="00E05A60" w:rsidRPr="00EF4B10">
        <w:rPr>
          <w:b w:val="0"/>
          <w:sz w:val="24"/>
          <w:szCs w:val="24"/>
        </w:rPr>
        <w:t>-п</w:t>
      </w:r>
      <w:r w:rsidR="0015480E" w:rsidRPr="00EF4B10">
        <w:rPr>
          <w:b w:val="0"/>
          <w:sz w:val="24"/>
          <w:szCs w:val="24"/>
        </w:rPr>
        <w:t>, от 24.04.2018г. №189-п</w:t>
      </w:r>
      <w:r w:rsidR="009E69E1" w:rsidRPr="00EF4B10">
        <w:rPr>
          <w:b w:val="0"/>
          <w:sz w:val="24"/>
          <w:szCs w:val="24"/>
        </w:rPr>
        <w:t>, от 30.05.2018г. №271-п</w:t>
      </w:r>
      <w:r w:rsidR="002A31F5" w:rsidRPr="00EF4B10">
        <w:rPr>
          <w:b w:val="0"/>
          <w:sz w:val="24"/>
          <w:szCs w:val="24"/>
        </w:rPr>
        <w:t>, от 13.06.2018г. №305-п</w:t>
      </w:r>
      <w:r w:rsidR="00902805" w:rsidRPr="00EF4B10">
        <w:rPr>
          <w:b w:val="0"/>
          <w:sz w:val="24"/>
          <w:szCs w:val="24"/>
        </w:rPr>
        <w:t>, от 09.07.2018г. №362-п</w:t>
      </w:r>
      <w:r w:rsidR="00B70A19" w:rsidRPr="00EF4B10">
        <w:rPr>
          <w:b w:val="0"/>
          <w:sz w:val="24"/>
          <w:szCs w:val="24"/>
        </w:rPr>
        <w:t>, от 10.07.2018г. №363-п</w:t>
      </w:r>
      <w:r w:rsidR="00111BCF" w:rsidRPr="00EF4B10">
        <w:rPr>
          <w:b w:val="0"/>
          <w:sz w:val="24"/>
          <w:szCs w:val="24"/>
        </w:rPr>
        <w:t>, от 12.10.2018г. №564-п, от</w:t>
      </w:r>
      <w:r w:rsidR="00C5705A" w:rsidRPr="00EF4B10">
        <w:rPr>
          <w:b w:val="0"/>
          <w:sz w:val="24"/>
          <w:szCs w:val="24"/>
        </w:rPr>
        <w:t xml:space="preserve"> </w:t>
      </w:r>
      <w:r w:rsidR="0046251D" w:rsidRPr="00EF4B10">
        <w:rPr>
          <w:b w:val="0"/>
          <w:sz w:val="24"/>
          <w:szCs w:val="24"/>
        </w:rPr>
        <w:t>31.10.2018</w:t>
      </w:r>
      <w:r w:rsidR="00C5705A" w:rsidRPr="00EF4B10">
        <w:rPr>
          <w:b w:val="0"/>
          <w:sz w:val="24"/>
          <w:szCs w:val="24"/>
        </w:rPr>
        <w:t xml:space="preserve"> г. №</w:t>
      </w:r>
      <w:r w:rsidR="0046251D" w:rsidRPr="00EF4B10">
        <w:rPr>
          <w:b w:val="0"/>
          <w:sz w:val="24"/>
          <w:szCs w:val="24"/>
        </w:rPr>
        <w:t>632</w:t>
      </w:r>
      <w:r w:rsidR="00C5705A" w:rsidRPr="00EF4B10">
        <w:rPr>
          <w:b w:val="0"/>
          <w:sz w:val="24"/>
          <w:szCs w:val="24"/>
        </w:rPr>
        <w:t>-п</w:t>
      </w:r>
      <w:proofErr w:type="gramStart"/>
      <w:r w:rsidR="00111BCF" w:rsidRPr="00EF4B10">
        <w:rPr>
          <w:b w:val="0"/>
          <w:sz w:val="24"/>
          <w:szCs w:val="24"/>
        </w:rPr>
        <w:t xml:space="preserve"> </w:t>
      </w:r>
      <w:r w:rsidRPr="00EF4B10">
        <w:rPr>
          <w:b w:val="0"/>
          <w:sz w:val="24"/>
          <w:szCs w:val="24"/>
        </w:rPr>
        <w:t>)</w:t>
      </w:r>
      <w:proofErr w:type="gramEnd"/>
      <w:r w:rsidRPr="00EF4B10">
        <w:rPr>
          <w:b w:val="0"/>
          <w:sz w:val="24"/>
          <w:szCs w:val="24"/>
        </w:rPr>
        <w:t>.</w:t>
      </w:r>
    </w:p>
    <w:p w:rsidR="00B01464" w:rsidRPr="00EF4B10" w:rsidRDefault="00B01464" w:rsidP="001268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B10" w:rsidRDefault="00B01464" w:rsidP="001268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F4B10">
        <w:rPr>
          <w:rFonts w:ascii="Arial" w:hAnsi="Arial" w:cs="Arial"/>
          <w:sz w:val="24"/>
          <w:szCs w:val="24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совета депутатов от 21.12.2017 г. № 23-113р «О внесении изменений и дополнений в решение райо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татов от 21.12.2017 г. № 23-114р «О районном бюджете на 2018 год и плановый период 2019- 2020 годов»</w:t>
      </w:r>
      <w:r w:rsidR="00AA45CD" w:rsidRPr="00EF4B10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20.04.2018 г</w:t>
      </w:r>
      <w:proofErr w:type="gramEnd"/>
      <w:r w:rsidR="00AA45CD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="00AA45CD" w:rsidRPr="00EF4B10">
        <w:rPr>
          <w:rFonts w:ascii="Arial" w:eastAsia="Times New Roman" w:hAnsi="Arial" w:cs="Arial"/>
          <w:sz w:val="24"/>
          <w:szCs w:val="24"/>
          <w:lang w:eastAsia="ru-RU"/>
        </w:rPr>
        <w:t>25-129р «О районном бюджете на 2018 год и плановый период 2019- 2020 годов»</w:t>
      </w:r>
      <w:r w:rsidR="000C6ADC" w:rsidRPr="00EF4B10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EF4B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390" w:rsidRPr="00EF4B10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B62B6A" w:rsidRPr="00EF4B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2B6A" w:rsidRPr="00EF4B10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районного совета депутатов</w:t>
      </w:r>
      <w:proofErr w:type="gramEnd"/>
      <w:r w:rsidR="00B62B6A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62B6A" w:rsidRPr="00EF4B10">
        <w:rPr>
          <w:rFonts w:ascii="Arial" w:eastAsia="Times New Roman" w:hAnsi="Arial" w:cs="Arial"/>
          <w:sz w:val="24"/>
          <w:szCs w:val="24"/>
          <w:lang w:eastAsia="ru-RU"/>
        </w:rPr>
        <w:t>от 07.09.2018 г. № 29-146р «О районном бюджете на 2018 год и плановый период 2019- 2020 годов»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районного совета депутатов от 26.10.2018 г. № 30-153р «О районном бюджете на 2018 год и плановый период 2019- 2021 годов»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высокого качества образования, соотве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, отдых и оздоровление детей в летний период, руководствуясь Уст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Pr="00EF4B10">
        <w:rPr>
          <w:rFonts w:ascii="Arial" w:eastAsia="Times New Roman" w:hAnsi="Arial" w:cs="Arial"/>
          <w:sz w:val="24"/>
          <w:szCs w:val="24"/>
        </w:rPr>
        <w:t>Ермаковског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ПОСТАНОВЛЯЮ:</w:t>
      </w:r>
    </w:p>
    <w:p w:rsidR="00B01464" w:rsidRPr="00EF4B10" w:rsidRDefault="00EF4B10" w:rsidP="001268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№869-п, от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04.12.2014 г. №989-п, от 09.12.2014 г. №995-п, от 26.02.2015 г. №89-п, от</w:t>
      </w:r>
      <w:proofErr w:type="gramEnd"/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="00B01464" w:rsidRPr="00EF4B10">
        <w:rPr>
          <w:rFonts w:ascii="Arial" w:hAnsi="Arial" w:cs="Arial"/>
          <w:sz w:val="24"/>
          <w:szCs w:val="24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от 29.06.2016 г. № 404-п,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396-п, от 01.08.2017г. № 508-п, от 19.10.2017г. № 739-п. </w:t>
      </w:r>
      <w:r w:rsidR="00B01464" w:rsidRPr="00EF4B10">
        <w:rPr>
          <w:rFonts w:ascii="Arial" w:hAnsi="Arial" w:cs="Arial"/>
          <w:sz w:val="24"/>
          <w:szCs w:val="24"/>
        </w:rPr>
        <w:t>от 31.10.2017г. № 785-п, от 22.01.2018г. № 39-п</w:t>
      </w:r>
      <w:r w:rsidR="00800B66" w:rsidRPr="00EF4B10">
        <w:rPr>
          <w:rFonts w:ascii="Arial" w:hAnsi="Arial" w:cs="Arial"/>
          <w:sz w:val="24"/>
          <w:szCs w:val="24"/>
        </w:rPr>
        <w:t>, от 16.03.2018г. №124</w:t>
      </w:r>
      <w:r w:rsidR="00E05A60" w:rsidRPr="00EF4B10">
        <w:rPr>
          <w:rFonts w:ascii="Arial" w:hAnsi="Arial" w:cs="Arial"/>
          <w:sz w:val="24"/>
          <w:szCs w:val="24"/>
        </w:rPr>
        <w:t>-п</w:t>
      </w:r>
      <w:r w:rsidR="00AA45CD" w:rsidRPr="00EF4B10">
        <w:rPr>
          <w:rFonts w:ascii="Arial" w:hAnsi="Arial" w:cs="Arial"/>
          <w:sz w:val="24"/>
          <w:szCs w:val="24"/>
        </w:rPr>
        <w:t>, от 24.04.2018г. №189-п</w:t>
      </w:r>
      <w:r w:rsidR="000C6ADC" w:rsidRPr="00EF4B10">
        <w:rPr>
          <w:rFonts w:ascii="Arial" w:hAnsi="Arial" w:cs="Arial"/>
          <w:sz w:val="24"/>
          <w:szCs w:val="24"/>
        </w:rPr>
        <w:t>, от 30.05.2018г. №271-п</w:t>
      </w:r>
      <w:r w:rsidR="005011D7" w:rsidRPr="00EF4B10">
        <w:rPr>
          <w:rFonts w:ascii="Arial" w:hAnsi="Arial" w:cs="Arial"/>
          <w:sz w:val="24"/>
          <w:szCs w:val="24"/>
        </w:rPr>
        <w:t>,</w:t>
      </w:r>
      <w:r w:rsidR="005011D7" w:rsidRPr="00EF4B10">
        <w:rPr>
          <w:rFonts w:ascii="Arial" w:hAnsi="Arial" w:cs="Arial"/>
          <w:b/>
          <w:sz w:val="24"/>
          <w:szCs w:val="24"/>
        </w:rPr>
        <w:t xml:space="preserve"> </w:t>
      </w:r>
      <w:r w:rsidR="005011D7" w:rsidRPr="00EF4B10">
        <w:rPr>
          <w:rFonts w:ascii="Arial" w:hAnsi="Arial" w:cs="Arial"/>
          <w:sz w:val="24"/>
          <w:szCs w:val="24"/>
        </w:rPr>
        <w:t>от 13.06.2018г. №305-п</w:t>
      </w:r>
      <w:r w:rsidR="00DB7131" w:rsidRPr="00EF4B10">
        <w:rPr>
          <w:rFonts w:ascii="Arial" w:hAnsi="Arial" w:cs="Arial"/>
          <w:sz w:val="24"/>
          <w:szCs w:val="24"/>
        </w:rPr>
        <w:t>, от 09.07.2018г. №362-п</w:t>
      </w:r>
      <w:r w:rsidR="008478F6" w:rsidRPr="00EF4B10">
        <w:rPr>
          <w:rFonts w:ascii="Arial" w:hAnsi="Arial" w:cs="Arial"/>
          <w:sz w:val="24"/>
          <w:szCs w:val="24"/>
        </w:rPr>
        <w:t>,</w:t>
      </w:r>
      <w:r w:rsidR="008478F6" w:rsidRPr="00EF4B10">
        <w:rPr>
          <w:rFonts w:ascii="Arial" w:hAnsi="Arial" w:cs="Arial"/>
          <w:b/>
          <w:sz w:val="24"/>
          <w:szCs w:val="24"/>
        </w:rPr>
        <w:t xml:space="preserve"> </w:t>
      </w:r>
      <w:r w:rsidR="008478F6" w:rsidRPr="00EF4B10">
        <w:rPr>
          <w:rFonts w:ascii="Arial" w:hAnsi="Arial" w:cs="Arial"/>
          <w:sz w:val="24"/>
          <w:szCs w:val="24"/>
        </w:rPr>
        <w:t>от 10.07.2018г. №363-п</w:t>
      </w:r>
      <w:r w:rsidR="00C5705A" w:rsidRPr="00EF4B10">
        <w:rPr>
          <w:rFonts w:ascii="Arial" w:hAnsi="Arial" w:cs="Arial"/>
          <w:sz w:val="24"/>
          <w:szCs w:val="24"/>
        </w:rPr>
        <w:t xml:space="preserve">, от 12.10.2018г. №564-п, от </w:t>
      </w:r>
      <w:r w:rsidR="0046251D" w:rsidRPr="00EF4B10">
        <w:rPr>
          <w:rFonts w:ascii="Arial" w:hAnsi="Arial" w:cs="Arial"/>
          <w:sz w:val="24"/>
          <w:szCs w:val="24"/>
        </w:rPr>
        <w:t>31.10.</w:t>
      </w:r>
      <w:r w:rsidR="00C5705A" w:rsidRPr="00EF4B10">
        <w:rPr>
          <w:rFonts w:ascii="Arial" w:hAnsi="Arial" w:cs="Arial"/>
          <w:sz w:val="24"/>
          <w:szCs w:val="24"/>
        </w:rPr>
        <w:t>2018 г. №</w:t>
      </w:r>
      <w:r w:rsidR="0046251D" w:rsidRPr="00EF4B10">
        <w:rPr>
          <w:rFonts w:ascii="Arial" w:hAnsi="Arial" w:cs="Arial"/>
          <w:sz w:val="24"/>
          <w:szCs w:val="24"/>
        </w:rPr>
        <w:t>632</w:t>
      </w:r>
      <w:r w:rsidR="00C5705A" w:rsidRPr="00EF4B10">
        <w:rPr>
          <w:rFonts w:ascii="Arial" w:hAnsi="Arial" w:cs="Arial"/>
          <w:sz w:val="24"/>
          <w:szCs w:val="24"/>
        </w:rPr>
        <w:t>-п</w:t>
      </w:r>
      <w:proofErr w:type="gramStart"/>
      <w:r w:rsidR="00C5705A" w:rsidRPr="00EF4B10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изменения: </w:t>
      </w:r>
    </w:p>
    <w:p w:rsidR="00412ACE" w:rsidRPr="00EF4B10" w:rsidRDefault="00B01464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жить в </w:t>
      </w:r>
      <w:r w:rsidR="00412ACE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12ACE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№1.</w:t>
      </w:r>
    </w:p>
    <w:p w:rsidR="00B01464" w:rsidRPr="00EF4B10" w:rsidRDefault="00B01464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приложению №2.</w:t>
      </w:r>
    </w:p>
    <w:p w:rsidR="00B01464" w:rsidRPr="00EF4B10" w:rsidRDefault="00B01464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подпрограммы» изложить в следующей редакции: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EF4B10" w:rsidRDefault="00B01464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921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500,5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026,3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533 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136,2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497 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759,1 тыс. рублей;</w:t>
      </w:r>
    </w:p>
    <w:p w:rsidR="00C5705A" w:rsidRPr="00EF4B10" w:rsidRDefault="00EF4B10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год- 497 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544,2 тыс. рублей.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числе по годам: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686,7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252,9</w:t>
      </w:r>
      <w:r w:rsidR="00C5705A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378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329,1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311,5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311,5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EF4B10" w:rsidRDefault="00A13387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311,5 тыс. рублей.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1 136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318,3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136 901,9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17 год – 152 589,4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EF4B1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22E09" w:rsidRPr="00EF4B1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697,2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152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824,7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117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447,6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EF4B10" w:rsidRDefault="00EF4B10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117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232,7 тыс. рублей.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EF4B10" w:rsidRPr="00EF4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01464" w:rsidRPr="00EF4B10" w:rsidRDefault="00B01464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B01464" w:rsidRPr="00EF4B10" w:rsidRDefault="00B01464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 921 500,5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528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026,3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533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136,2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497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759,1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EF4B10" w:rsidRDefault="00A13387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497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544,2 тыс. рублей.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числе по годам: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686,7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782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252,9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378 </w:t>
      </w:r>
      <w:r w:rsidR="00263B59" w:rsidRPr="00EF4B10">
        <w:rPr>
          <w:rFonts w:ascii="Arial" w:eastAsia="Times New Roman" w:hAnsi="Arial" w:cs="Arial"/>
          <w:sz w:val="24"/>
          <w:szCs w:val="24"/>
          <w:lang w:eastAsia="ru-RU"/>
        </w:rPr>
        <w:t>329,1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311,5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311,5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EF4B10" w:rsidRDefault="00A13387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311,5 тыс. рублей.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1 136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318,3</w:t>
      </w:r>
      <w:r w:rsidR="008E1F96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778F" w:rsidRPr="00EF4B1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94657" w:rsidRPr="00EF4B1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697,2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152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824,7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117 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447,6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EF4B10" w:rsidRDefault="00A13387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117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232,7 тыс. рублей.</w:t>
      </w:r>
    </w:p>
    <w:p w:rsidR="00B01464" w:rsidRPr="00EF4B10" w:rsidRDefault="00B01464" w:rsidP="001268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F4B10">
        <w:rPr>
          <w:rFonts w:ascii="Arial" w:hAnsi="Arial" w:cs="Arial"/>
          <w:sz w:val="24"/>
          <w:szCs w:val="24"/>
        </w:rPr>
        <w:t>1.5.</w:t>
      </w:r>
      <w:r w:rsidR="00EF4B10" w:rsidRPr="00EF4B10">
        <w:rPr>
          <w:rFonts w:ascii="Arial" w:hAnsi="Arial" w:cs="Arial"/>
          <w:sz w:val="24"/>
          <w:szCs w:val="24"/>
        </w:rPr>
        <w:t xml:space="preserve"> </w:t>
      </w:r>
      <w:r w:rsidRPr="00EF4B10">
        <w:rPr>
          <w:rFonts w:ascii="Arial" w:hAnsi="Arial" w:cs="Arial"/>
          <w:sz w:val="24"/>
          <w:szCs w:val="24"/>
        </w:rPr>
        <w:t xml:space="preserve">Приложение № </w:t>
      </w:r>
      <w:r w:rsidR="005B09ED" w:rsidRPr="00EF4B10">
        <w:rPr>
          <w:rFonts w:ascii="Arial" w:hAnsi="Arial" w:cs="Arial"/>
          <w:sz w:val="24"/>
          <w:szCs w:val="24"/>
        </w:rPr>
        <w:t>5</w:t>
      </w:r>
      <w:r w:rsidRPr="00EF4B10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</w:t>
      </w:r>
      <w:r w:rsidRPr="00EF4B10">
        <w:rPr>
          <w:rFonts w:ascii="Arial" w:hAnsi="Arial" w:cs="Arial"/>
          <w:sz w:val="24"/>
          <w:szCs w:val="24"/>
        </w:rPr>
        <w:t>о</w:t>
      </w:r>
      <w:r w:rsidRPr="00EF4B10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EF4B10">
        <w:rPr>
          <w:rFonts w:ascii="Arial" w:hAnsi="Arial" w:cs="Arial"/>
          <w:sz w:val="24"/>
          <w:szCs w:val="24"/>
        </w:rPr>
        <w:t>о</w:t>
      </w:r>
      <w:r w:rsidRPr="00EF4B10">
        <w:rPr>
          <w:rFonts w:ascii="Arial" w:hAnsi="Arial" w:cs="Arial"/>
          <w:sz w:val="24"/>
          <w:szCs w:val="24"/>
        </w:rPr>
        <w:t xml:space="preserve">вания детей» изложить в новой редакции </w:t>
      </w:r>
      <w:proofErr w:type="gramStart"/>
      <w:r w:rsidRPr="00EF4B1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F4B10">
        <w:rPr>
          <w:rFonts w:ascii="Arial" w:hAnsi="Arial" w:cs="Arial"/>
          <w:sz w:val="24"/>
          <w:szCs w:val="24"/>
        </w:rPr>
        <w:t xml:space="preserve"> № </w:t>
      </w:r>
      <w:r w:rsidR="004C0673" w:rsidRPr="00EF4B10">
        <w:rPr>
          <w:rFonts w:ascii="Arial" w:hAnsi="Arial" w:cs="Arial"/>
          <w:sz w:val="24"/>
          <w:szCs w:val="24"/>
        </w:rPr>
        <w:t>2</w:t>
      </w:r>
      <w:r w:rsidRPr="00EF4B10">
        <w:rPr>
          <w:rFonts w:ascii="Arial" w:hAnsi="Arial" w:cs="Arial"/>
          <w:sz w:val="24"/>
          <w:szCs w:val="24"/>
        </w:rPr>
        <w:t xml:space="preserve"> «Перечень </w:t>
      </w:r>
      <w:r w:rsidR="00960C34" w:rsidRPr="00EF4B10">
        <w:rPr>
          <w:rFonts w:ascii="Arial" w:hAnsi="Arial" w:cs="Arial"/>
          <w:sz w:val="24"/>
          <w:szCs w:val="24"/>
        </w:rPr>
        <w:lastRenderedPageBreak/>
        <w:t>мероприятий подпрограммы с указанием объема средств на их реализацию и ожидаемых результатов».</w:t>
      </w:r>
    </w:p>
    <w:p w:rsidR="00340359" w:rsidRPr="00EF4B10" w:rsidRDefault="002F1E1E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B3167" w:rsidRPr="00EF4B1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3387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Приложение № 6 к постановлению администрации Ермаковского рай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3 к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2 «Господдержка детей сирот, расширение пра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тики применения семейных форм воспитания» позицию «Объемы и источники финансирования подпрограммы» изложить в следующей редакции: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0359" w:rsidRPr="00EF4B10" w:rsidRDefault="00340359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144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664,6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016,3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547,1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 год – 9 27,9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359,7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826,8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341,4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720,6 тыс. рублей;</w:t>
      </w:r>
    </w:p>
    <w:p w:rsidR="00340359" w:rsidRPr="00EF4B10" w:rsidRDefault="00EF4B10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год- 24 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>824,8 тыс. рублей.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составит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480,1 тыс. рублей, в том числе по годам: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252,2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945,7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2016год – 0,00 тыс. рублей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511D" w:rsidRPr="00EF4B10" w:rsidRDefault="00D3511D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D3511D" w:rsidRPr="00EF4B10" w:rsidRDefault="00EF4B10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7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282,2 тыс. рублей;</w:t>
      </w:r>
    </w:p>
    <w:p w:rsidR="00D3511D" w:rsidRPr="00EF4B10" w:rsidRDefault="00D3511D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D3511D" w:rsidRPr="00EF4B10" w:rsidRDefault="00D3511D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2020 год- 0,00 тыс. рублей.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131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184,5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764,1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601,4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027,9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359,7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544,6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341,4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720,6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824,8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4B10" w:rsidRPr="00EF4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340359" w:rsidRPr="00EF4B10" w:rsidRDefault="00340359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340359" w:rsidRPr="00EF4B10" w:rsidRDefault="00340359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144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664,6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016,3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547,1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027,9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359,7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826,8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341,4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2020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720,6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824,8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480,1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D3511D" w:rsidRPr="00EF4B10" w:rsidRDefault="00EF4B10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252,2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945,7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D3511D" w:rsidRPr="00EF4B10" w:rsidRDefault="00D3511D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282,2 тыс. рублей;</w:t>
      </w:r>
    </w:p>
    <w:p w:rsidR="00D3511D" w:rsidRPr="00EF4B10" w:rsidRDefault="00D3511D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D3511D" w:rsidRPr="00EF4B10" w:rsidRDefault="00D3511D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D3511D" w:rsidRPr="00EF4B10" w:rsidRDefault="00D3511D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рублей.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131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184,5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764,1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D3511D" w:rsidRPr="00EF4B10">
        <w:rPr>
          <w:rFonts w:ascii="Arial" w:eastAsia="Times New Roman" w:hAnsi="Arial" w:cs="Arial"/>
          <w:sz w:val="24"/>
          <w:szCs w:val="24"/>
          <w:lang w:eastAsia="ru-RU"/>
        </w:rPr>
        <w:t>601,4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C0173B" w:rsidRPr="00EF4B10">
        <w:rPr>
          <w:rFonts w:ascii="Arial" w:eastAsia="Times New Roman" w:hAnsi="Arial" w:cs="Arial"/>
          <w:sz w:val="24"/>
          <w:szCs w:val="24"/>
          <w:lang w:eastAsia="ru-RU"/>
        </w:rPr>
        <w:t>027,9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C0173B" w:rsidRPr="00EF4B10">
        <w:rPr>
          <w:rFonts w:ascii="Arial" w:eastAsia="Times New Roman" w:hAnsi="Arial" w:cs="Arial"/>
          <w:sz w:val="24"/>
          <w:szCs w:val="24"/>
          <w:lang w:eastAsia="ru-RU"/>
        </w:rPr>
        <w:t>359,7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="00C0173B" w:rsidRPr="00EF4B10">
        <w:rPr>
          <w:rFonts w:ascii="Arial" w:eastAsia="Times New Roman" w:hAnsi="Arial" w:cs="Arial"/>
          <w:sz w:val="24"/>
          <w:szCs w:val="24"/>
          <w:lang w:eastAsia="ru-RU"/>
        </w:rPr>
        <w:t>544,6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C0173B" w:rsidRPr="00EF4B10">
        <w:rPr>
          <w:rFonts w:ascii="Arial" w:eastAsia="Times New Roman" w:hAnsi="Arial" w:cs="Arial"/>
          <w:sz w:val="24"/>
          <w:szCs w:val="24"/>
          <w:lang w:eastAsia="ru-RU"/>
        </w:rPr>
        <w:t>341,4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12682E" w:rsidRDefault="00340359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EF4B10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="00C0173B" w:rsidRPr="00EF4B10">
        <w:rPr>
          <w:rFonts w:ascii="Arial" w:eastAsia="Times New Roman" w:hAnsi="Arial" w:cs="Arial"/>
          <w:sz w:val="24"/>
          <w:szCs w:val="24"/>
          <w:lang w:eastAsia="ru-RU"/>
        </w:rPr>
        <w:t>720,6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EF4B10" w:rsidRDefault="0012682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C0173B" w:rsidRPr="00EF4B10">
        <w:rPr>
          <w:rFonts w:ascii="Arial" w:eastAsia="Times New Roman" w:hAnsi="Arial" w:cs="Arial"/>
          <w:sz w:val="24"/>
          <w:szCs w:val="24"/>
          <w:lang w:eastAsia="ru-RU"/>
        </w:rPr>
        <w:t>824,8</w:t>
      </w:r>
      <w:r w:rsidR="00340359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C0173B" w:rsidRPr="00EF4B10" w:rsidRDefault="00C0173B" w:rsidP="001268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2682E"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Pr="00EF4B10">
        <w:rPr>
          <w:rFonts w:ascii="Arial" w:hAnsi="Arial" w:cs="Arial"/>
          <w:sz w:val="24"/>
          <w:szCs w:val="24"/>
        </w:rPr>
        <w:t xml:space="preserve"> Приложение № 8 к постановлению администрации Ермаковского рай</w:t>
      </w:r>
      <w:r w:rsidRPr="00EF4B10">
        <w:rPr>
          <w:rFonts w:ascii="Arial" w:hAnsi="Arial" w:cs="Arial"/>
          <w:sz w:val="24"/>
          <w:szCs w:val="24"/>
        </w:rPr>
        <w:t>о</w:t>
      </w:r>
      <w:r w:rsidRPr="00EF4B10">
        <w:rPr>
          <w:rFonts w:ascii="Arial" w:hAnsi="Arial" w:cs="Arial"/>
          <w:sz w:val="24"/>
          <w:szCs w:val="24"/>
        </w:rPr>
        <w:t xml:space="preserve">на к Подпрограмме 2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ния семейных форм воспитания» </w:t>
      </w:r>
      <w:r w:rsidRPr="00EF4B10">
        <w:rPr>
          <w:rFonts w:ascii="Arial" w:hAnsi="Arial" w:cs="Arial"/>
          <w:sz w:val="24"/>
          <w:szCs w:val="24"/>
        </w:rPr>
        <w:t xml:space="preserve">изложить в новой редакции </w:t>
      </w:r>
      <w:proofErr w:type="gramStart"/>
      <w:r w:rsidRPr="00EF4B10">
        <w:rPr>
          <w:rFonts w:ascii="Arial" w:hAnsi="Arial" w:cs="Arial"/>
          <w:sz w:val="24"/>
          <w:szCs w:val="24"/>
        </w:rPr>
        <w:t>согласно прилож</w:t>
      </w:r>
      <w:r w:rsidRPr="00EF4B10">
        <w:rPr>
          <w:rFonts w:ascii="Arial" w:hAnsi="Arial" w:cs="Arial"/>
          <w:sz w:val="24"/>
          <w:szCs w:val="24"/>
        </w:rPr>
        <w:t>е</w:t>
      </w:r>
      <w:r w:rsidRPr="00EF4B10">
        <w:rPr>
          <w:rFonts w:ascii="Arial" w:hAnsi="Arial" w:cs="Arial"/>
          <w:sz w:val="24"/>
          <w:szCs w:val="24"/>
        </w:rPr>
        <w:t>ния</w:t>
      </w:r>
      <w:proofErr w:type="gramEnd"/>
      <w:r w:rsidRPr="00EF4B10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указанием объема средств на их реализацию и ожидаемых результатов».</w:t>
      </w:r>
    </w:p>
    <w:p w:rsidR="002F1E1E" w:rsidRPr="00EF4B10" w:rsidRDefault="00C0173B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82E">
        <w:rPr>
          <w:rFonts w:ascii="Arial" w:eastAsia="Times New Roman" w:hAnsi="Arial" w:cs="Arial"/>
          <w:sz w:val="24"/>
          <w:szCs w:val="24"/>
          <w:lang w:eastAsia="ru-RU"/>
        </w:rPr>
        <w:t>1.9.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Приложение № 15 к постановлению администрации Ермаковского ра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она Приложение №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6 к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5 «Обеспечение реализации муниципальной программы и прочие мероприятия» позицию «Объемы и источники финансиров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1E1E" w:rsidRPr="00EF4B10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E1E" w:rsidRPr="00EF4B10" w:rsidRDefault="002F1E1E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170 </w:t>
      </w:r>
      <w:r w:rsidR="00DA488E" w:rsidRPr="00EF4B10">
        <w:rPr>
          <w:rFonts w:ascii="Arial" w:eastAsia="Times New Roman" w:hAnsi="Arial" w:cs="Arial"/>
          <w:sz w:val="24"/>
          <w:szCs w:val="24"/>
          <w:lang w:eastAsia="ru-RU"/>
        </w:rPr>
        <w:t>592,3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311,8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635,5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598,9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927,3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88E" w:rsidRPr="00EF4B10">
        <w:rPr>
          <w:rFonts w:ascii="Arial" w:eastAsia="Times New Roman" w:hAnsi="Arial" w:cs="Arial"/>
          <w:sz w:val="24"/>
          <w:szCs w:val="24"/>
          <w:lang w:eastAsia="ru-RU"/>
        </w:rPr>
        <w:t>965,0</w:t>
      </w:r>
      <w:r w:rsidR="006B6F46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DA488E" w:rsidRPr="00EF4B10">
        <w:rPr>
          <w:rFonts w:ascii="Arial" w:eastAsia="Times New Roman" w:hAnsi="Arial" w:cs="Arial"/>
          <w:sz w:val="24"/>
          <w:szCs w:val="24"/>
          <w:lang w:eastAsia="ru-RU"/>
        </w:rPr>
        <w:t>345,8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88E" w:rsidRPr="00EF4B10">
        <w:rPr>
          <w:rFonts w:ascii="Arial" w:eastAsia="Times New Roman" w:hAnsi="Arial" w:cs="Arial"/>
          <w:sz w:val="24"/>
          <w:szCs w:val="24"/>
          <w:lang w:eastAsia="ru-RU"/>
        </w:rPr>
        <w:t>425,3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DA488E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488E" w:rsidRPr="00EF4B10" w:rsidRDefault="00DA488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382,7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957,7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490,2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585,4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327,5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402,1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017,5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045,0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2020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045,0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0DE0" w:rsidRPr="00EF4B10" w:rsidRDefault="0012682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045,0 тыс. рублей.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152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634,6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821,6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050,1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271,4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525,2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947,5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300,8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380,3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0DE0" w:rsidRPr="00EF4B10" w:rsidRDefault="0012682E" w:rsidP="001268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16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337,7 тыс. рублей.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82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07145" w:rsidRPr="0012682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268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4B10" w:rsidRPr="00EF4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2F1E1E" w:rsidRPr="00EF4B10" w:rsidRDefault="002F1E1E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2F1E1E" w:rsidRPr="00EF4B10" w:rsidRDefault="002F1E1E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170 592,3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311,8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635,5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598,9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927,3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EF4B1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965,0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345,8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425,3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8F0DE0" w:rsidRPr="00EF4B10" w:rsidRDefault="008F0DE0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382,7 тыс. рублей.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957,7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490,2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585,4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327,5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402,1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017,5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045,0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045,0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0DE0" w:rsidRPr="00EF4B10" w:rsidRDefault="0012682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3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045,0 тыс. рублей.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152 </w:t>
      </w:r>
      <w:r w:rsidR="008F0DE0" w:rsidRPr="00EF4B10">
        <w:rPr>
          <w:rFonts w:ascii="Arial" w:eastAsia="Times New Roman" w:hAnsi="Arial" w:cs="Arial"/>
          <w:sz w:val="24"/>
          <w:szCs w:val="24"/>
          <w:lang w:eastAsia="ru-RU"/>
        </w:rPr>
        <w:t>634,6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821,6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050,1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271,4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525,2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362C0" w:rsidRPr="00EF4B1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51D" w:rsidRPr="00EF4B10">
        <w:rPr>
          <w:rFonts w:ascii="Arial" w:eastAsia="Times New Roman" w:hAnsi="Arial" w:cs="Arial"/>
          <w:sz w:val="24"/>
          <w:szCs w:val="24"/>
          <w:lang w:eastAsia="ru-RU"/>
        </w:rPr>
        <w:t>947,5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46251D" w:rsidRPr="00EF4B10">
        <w:rPr>
          <w:rFonts w:ascii="Arial" w:eastAsia="Times New Roman" w:hAnsi="Arial" w:cs="Arial"/>
          <w:sz w:val="24"/>
          <w:szCs w:val="24"/>
          <w:lang w:eastAsia="ru-RU"/>
        </w:rPr>
        <w:t>300,8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="0046251D" w:rsidRPr="00EF4B10">
        <w:rPr>
          <w:rFonts w:ascii="Arial" w:eastAsia="Times New Roman" w:hAnsi="Arial" w:cs="Arial"/>
          <w:sz w:val="24"/>
          <w:szCs w:val="24"/>
          <w:lang w:eastAsia="ru-RU"/>
        </w:rPr>
        <w:t>380,3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46251D" w:rsidRPr="00EF4B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251D" w:rsidRPr="00EF4B10" w:rsidRDefault="0012682E" w:rsidP="0012682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16 </w:t>
      </w:r>
      <w:r w:rsidR="0046251D" w:rsidRPr="00EF4B10">
        <w:rPr>
          <w:rFonts w:ascii="Arial" w:eastAsia="Times New Roman" w:hAnsi="Arial" w:cs="Arial"/>
          <w:sz w:val="24"/>
          <w:szCs w:val="24"/>
          <w:lang w:eastAsia="ru-RU"/>
        </w:rPr>
        <w:t>337,7 тыс. рублей.</w:t>
      </w:r>
    </w:p>
    <w:p w:rsidR="002F1E1E" w:rsidRPr="00EF4B10" w:rsidRDefault="002F1E1E" w:rsidP="001268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2682E">
        <w:rPr>
          <w:rFonts w:ascii="Arial" w:hAnsi="Arial" w:cs="Arial"/>
          <w:sz w:val="24"/>
          <w:szCs w:val="24"/>
        </w:rPr>
        <w:t>1.</w:t>
      </w:r>
      <w:r w:rsidR="00607145" w:rsidRPr="0012682E">
        <w:rPr>
          <w:rFonts w:ascii="Arial" w:hAnsi="Arial" w:cs="Arial"/>
          <w:sz w:val="24"/>
          <w:szCs w:val="24"/>
        </w:rPr>
        <w:t>8</w:t>
      </w:r>
      <w:r w:rsidRPr="0012682E">
        <w:rPr>
          <w:rFonts w:ascii="Arial" w:hAnsi="Arial" w:cs="Arial"/>
          <w:sz w:val="24"/>
          <w:szCs w:val="24"/>
        </w:rPr>
        <w:t>.</w:t>
      </w:r>
      <w:r w:rsidR="00EF4B10" w:rsidRPr="00EF4B10">
        <w:rPr>
          <w:rFonts w:ascii="Arial" w:hAnsi="Arial" w:cs="Arial"/>
          <w:sz w:val="24"/>
          <w:szCs w:val="24"/>
        </w:rPr>
        <w:t xml:space="preserve"> </w:t>
      </w:r>
      <w:r w:rsidRPr="00EF4B10">
        <w:rPr>
          <w:rFonts w:ascii="Arial" w:hAnsi="Arial" w:cs="Arial"/>
          <w:sz w:val="24"/>
          <w:szCs w:val="24"/>
        </w:rPr>
        <w:t xml:space="preserve">Приложение № </w:t>
      </w:r>
      <w:r w:rsidR="009362C0" w:rsidRPr="00EF4B10">
        <w:rPr>
          <w:rFonts w:ascii="Arial" w:hAnsi="Arial" w:cs="Arial"/>
          <w:sz w:val="24"/>
          <w:szCs w:val="24"/>
        </w:rPr>
        <w:t>17</w:t>
      </w:r>
      <w:r w:rsidRPr="00EF4B10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</w:t>
      </w:r>
      <w:r w:rsidRPr="00EF4B10">
        <w:rPr>
          <w:rFonts w:ascii="Arial" w:hAnsi="Arial" w:cs="Arial"/>
          <w:sz w:val="24"/>
          <w:szCs w:val="24"/>
        </w:rPr>
        <w:t>й</w:t>
      </w:r>
      <w:r w:rsidRPr="00EF4B10">
        <w:rPr>
          <w:rFonts w:ascii="Arial" w:hAnsi="Arial" w:cs="Arial"/>
          <w:sz w:val="24"/>
          <w:szCs w:val="24"/>
        </w:rPr>
        <w:t xml:space="preserve">она к Подпрограмме </w:t>
      </w:r>
      <w:r w:rsidR="009362C0" w:rsidRPr="00EF4B10">
        <w:rPr>
          <w:rFonts w:ascii="Arial" w:hAnsi="Arial" w:cs="Arial"/>
          <w:sz w:val="24"/>
          <w:szCs w:val="24"/>
        </w:rPr>
        <w:t>5</w:t>
      </w:r>
      <w:r w:rsidRPr="00EF4B10">
        <w:rPr>
          <w:rFonts w:ascii="Arial" w:hAnsi="Arial" w:cs="Arial"/>
          <w:sz w:val="24"/>
          <w:szCs w:val="24"/>
        </w:rPr>
        <w:t xml:space="preserve"> «</w:t>
      </w:r>
      <w:r w:rsidR="009362C0" w:rsidRPr="00EF4B10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 в области образования</w:t>
      </w:r>
      <w:r w:rsidRPr="00EF4B10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EF4B10">
        <w:rPr>
          <w:rFonts w:ascii="Arial" w:hAnsi="Arial" w:cs="Arial"/>
          <w:sz w:val="24"/>
          <w:szCs w:val="24"/>
        </w:rPr>
        <w:t xml:space="preserve">согласно </w:t>
      </w:r>
      <w:r w:rsidRPr="00EF4B10">
        <w:rPr>
          <w:rFonts w:ascii="Arial" w:hAnsi="Arial" w:cs="Arial"/>
          <w:sz w:val="24"/>
          <w:szCs w:val="24"/>
        </w:rPr>
        <w:lastRenderedPageBreak/>
        <w:t>приложения</w:t>
      </w:r>
      <w:proofErr w:type="gramEnd"/>
      <w:r w:rsidRPr="00EF4B10">
        <w:rPr>
          <w:rFonts w:ascii="Arial" w:hAnsi="Arial" w:cs="Arial"/>
          <w:sz w:val="24"/>
          <w:szCs w:val="24"/>
        </w:rPr>
        <w:t xml:space="preserve"> № 2 «Перечень </w:t>
      </w:r>
      <w:r w:rsidR="009362C0" w:rsidRPr="00EF4B10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ожидаемых результатов»</w:t>
      </w:r>
      <w:r w:rsidRPr="00EF4B10">
        <w:rPr>
          <w:rFonts w:ascii="Arial" w:hAnsi="Arial" w:cs="Arial"/>
          <w:sz w:val="24"/>
          <w:szCs w:val="24"/>
        </w:rPr>
        <w:t>.</w:t>
      </w:r>
    </w:p>
    <w:p w:rsidR="000059EB" w:rsidRPr="00EF4B10" w:rsidRDefault="000059EB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82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4B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 И.П. Добросоцкую.</w:t>
      </w:r>
    </w:p>
    <w:p w:rsidR="000059EB" w:rsidRPr="00EF4B10" w:rsidRDefault="000059EB" w:rsidP="0012682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8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 (обнародования).</w:t>
      </w:r>
    </w:p>
    <w:p w:rsidR="000059EB" w:rsidRPr="00EF4B10" w:rsidRDefault="000059EB" w:rsidP="00EF4B1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EF4B10" w:rsidRDefault="0046251D" w:rsidP="00EF4B1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B1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F4B1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F4B10" w:rsidRPr="00EF4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8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F4B10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12682E" w:rsidRDefault="0012682E" w:rsidP="00EF4B10">
      <w:pPr>
        <w:jc w:val="both"/>
        <w:rPr>
          <w:rFonts w:ascii="Arial" w:hAnsi="Arial" w:cs="Arial"/>
          <w:sz w:val="24"/>
          <w:szCs w:val="24"/>
        </w:rPr>
        <w:sectPr w:rsidR="0012682E" w:rsidSect="00EF4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739" w:rsidRPr="00985739" w:rsidRDefault="00985739" w:rsidP="009857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85739" w:rsidRPr="00985739" w:rsidRDefault="00985739" w:rsidP="009857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85739" w:rsidRPr="00985739" w:rsidRDefault="00985739" w:rsidP="009857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85739" w:rsidRPr="00985739" w:rsidRDefault="00985739" w:rsidP="009857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от «06» декабря 2018 г.</w:t>
      </w:r>
      <w:r w:rsidRPr="009857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№ 709-п</w:t>
      </w:r>
    </w:p>
    <w:p w:rsidR="00985739" w:rsidRPr="00985739" w:rsidRDefault="00985739" w:rsidP="00985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739" w:rsidRPr="00985739" w:rsidRDefault="00985739" w:rsidP="0098573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985739" w:rsidRPr="00985739" w:rsidRDefault="00985739" w:rsidP="0098573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985739" w:rsidRPr="00985739" w:rsidRDefault="00985739" w:rsidP="0098573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739" w:rsidRPr="00985739" w:rsidRDefault="00985739" w:rsidP="00985739">
      <w:pPr>
        <w:spacing w:after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98573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Паспорт программы</w:t>
      </w:r>
      <w:r w:rsidRPr="00985739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985739" w:rsidRPr="00985739" w:rsidRDefault="00985739" w:rsidP="00985739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Ермако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района» 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период.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985739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85739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школьников в летний период, детей дошкольного возра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2014-2021 годы без деления на этапы </w:t>
            </w:r>
          </w:p>
        </w:tc>
      </w:tr>
      <w:tr w:rsidR="00985739" w:rsidRPr="00985739" w:rsidTr="00985739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1209" w:type="pct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9857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9857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9857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9857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9857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4 274 197,6 тыс. рублей, в том числе: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578 248,8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593 085,3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554 166,9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547 013,6 тыс. рублей.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16 409,4 тыс. рублей, в </w:t>
            </w:r>
            <w:proofErr w:type="spellStart"/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- 0,00 тыс. рублей.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2 954 152,5 тыс. рублей, в т. ч. по годам: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399 000,4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416 978,3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418 357,5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411 461,7 тыс. рублей.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1 303 635,7 тыс. рублей, в т. ч. по годам: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171 966,2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176 107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135 809,4 тыс. рублей;</w:t>
            </w:r>
          </w:p>
          <w:p w:rsidR="00985739" w:rsidRPr="00985739" w:rsidRDefault="00985739" w:rsidP="00985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135 551,9 тыс. рублей.</w:t>
            </w:r>
          </w:p>
        </w:tc>
      </w:tr>
    </w:tbl>
    <w:p w:rsidR="00985739" w:rsidRPr="00985739" w:rsidRDefault="00985739" w:rsidP="00985739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текущего состояния в отрасли «Образование» о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985739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985739" w:rsidRPr="00985739" w:rsidRDefault="00985739" w:rsidP="00985739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5739" w:rsidRPr="00985739" w:rsidRDefault="00985739" w:rsidP="0098573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985739" w:rsidRPr="00985739" w:rsidRDefault="00985739" w:rsidP="0098573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На начало 2018 – 2019 учебного года на территории района функционир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семь дошкольных групп. 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01.01.2018 года составляет 937. Получают д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865 детей, из них 8 детей в группе кратковременного пр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бывания. Доля детей, получающих образовательную услугу, составляет 90 %.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985739" w:rsidRPr="00985739" w:rsidRDefault="00985739" w:rsidP="0098573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985739">
        <w:rPr>
          <w:rFonts w:ascii="Arial" w:eastAsia="Arial CYR" w:hAnsi="Arial" w:cs="Arial"/>
          <w:sz w:val="24"/>
          <w:szCs w:val="24"/>
          <w:lang w:eastAsia="ru-RU"/>
        </w:rPr>
        <w:t>2700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985739" w:rsidRPr="00985739" w:rsidRDefault="00985739" w:rsidP="00985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ченными возможностями здоровья обучаются по адаптированным программам: 123 ребенка в специализированных (коррекционных) классах, 109 детей обучаю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ся интегрировано, 23 человека обучаются на дому. 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го-медико-социального сопровождения, что является проблемой.</w:t>
      </w:r>
    </w:p>
    <w:p w:rsidR="00985739" w:rsidRPr="00985739" w:rsidRDefault="00985739" w:rsidP="00985739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985739" w:rsidRPr="00985739" w:rsidRDefault="00985739" w:rsidP="00985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5739">
        <w:rPr>
          <w:rFonts w:ascii="Arial" w:eastAsia="Times New Roman" w:hAnsi="Arial" w:cs="Arial"/>
          <w:sz w:val="24"/>
          <w:szCs w:val="24"/>
          <w:lang w:eastAsia="ru-RU"/>
        </w:rPr>
        <w:t>В 2017 - 2018 учебном году сеть образовательных учреждений Ермаковск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77 объединений разной направленности, в которых занимаются 1682 ребенка от 5 до 18 лет и реализуются программы професси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985739" w:rsidRPr="00985739" w:rsidRDefault="00985739" w:rsidP="00985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85739">
        <w:rPr>
          <w:rFonts w:ascii="Arial" w:eastAsia="Times New Roman" w:hAnsi="Arial" w:cs="Arial"/>
          <w:sz w:val="24"/>
          <w:szCs w:val="24"/>
        </w:rPr>
        <w:t xml:space="preserve"> («дорожная карта») </w:t>
      </w:r>
      <w:r w:rsidRPr="00985739">
        <w:rPr>
          <w:rFonts w:ascii="Arial" w:eastAsia="Times New Roman" w:hAnsi="Arial" w:cs="Arial"/>
          <w:sz w:val="24"/>
          <w:szCs w:val="24"/>
        </w:rPr>
        <w:lastRenderedPageBreak/>
        <w:t>«Изменения в отраслях социальной сферы, направленные на повышение эффе</w:t>
      </w:r>
      <w:r w:rsidRPr="00985739">
        <w:rPr>
          <w:rFonts w:ascii="Arial" w:eastAsia="Times New Roman" w:hAnsi="Arial" w:cs="Arial"/>
          <w:sz w:val="24"/>
          <w:szCs w:val="24"/>
        </w:rPr>
        <w:t>к</w:t>
      </w:r>
      <w:r w:rsidRPr="00985739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857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85739" w:rsidRPr="00985739" w:rsidRDefault="00985739" w:rsidP="0098573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На 01.01.2018 в Ермаковском районе проживает 249 несовершеннолетних из числа детей-сирот и детей, оставшихся без попечения родителей. Необход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985739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985739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85739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985739" w:rsidRPr="00985739" w:rsidRDefault="00985739" w:rsidP="00985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985739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985739" w:rsidRPr="00985739" w:rsidRDefault="00985739" w:rsidP="0098573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98573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857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Аттестация рабочих мест является обязательным мероприятием, закрепленная в виде обязанности работодателя ст. 212 ТК РФ, позволяет: 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- получить скидку</w:t>
      </w:r>
      <w:r w:rsidRPr="009857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985739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937 мест, в том числе в рамках целевой программы «Развитие сети дошкольных образовательных учреждений». 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</w:t>
      </w:r>
      <w:proofErr w:type="gramStart"/>
      <w:r w:rsidRPr="00985739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группах полного дня</w:t>
      </w:r>
      <w:proofErr w:type="gramEnd"/>
      <w:r w:rsidRPr="00985739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получают дошкольное образование 857 детей, кроме этого 8 детей посещают группу кратковременного пребывания.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985739">
        <w:rPr>
          <w:rFonts w:ascii="Arial" w:eastAsia="Calibri" w:hAnsi="Arial" w:cs="Arial"/>
          <w:sz w:val="24"/>
          <w:szCs w:val="24"/>
        </w:rPr>
        <w:t xml:space="preserve">внедрение системы </w:t>
      </w:r>
      <w:r w:rsidRPr="00985739">
        <w:rPr>
          <w:rFonts w:ascii="Arial" w:eastAsia="Calibri" w:hAnsi="Arial" w:cs="Arial"/>
          <w:sz w:val="24"/>
          <w:szCs w:val="24"/>
        </w:rPr>
        <w:lastRenderedPageBreak/>
        <w:t>оценки качества общего образования,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за счет средств бюджета субъекта Российской Федерации будет выполнен капитальный ремонт по замене оконных блоков в здании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на сумму 4 697,793 тысяч рублей, в том числе 46,98 тысяч рублей софинансирование из местного бюджета</w:t>
      </w:r>
      <w:r w:rsidRPr="009857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2018 году началось строительство новой школы на 80 учащихся с дошкольными группами на 35 мест </w:t>
      </w:r>
      <w:proofErr w:type="gram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годы, сметная стоимость объекта составляет 300,4301 млн.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Проведение капитального ремонта здания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2019 год.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 целях перевода дошкольных групп из здания МБДОУ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Григорьевский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детский сад» в здание МБОУ «Григорьевская ООШ» в 2019 году планируется подготовить проектно-сметную документацию на реконструкцию здания МБОУ «Григорьевская ООШ».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планируется выполнить инструментальное обследование технического состояния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Система дополнительного образования.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985739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образования детей</w:t>
      </w:r>
      <w:proofErr w:type="gramEnd"/>
      <w:r w:rsidRPr="0098573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совершенствование организации питания обучающихся и воспитанников в образовательных учреждениях; 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985739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739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8.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4 274 197,6 тыс. рублей, в том числе: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2014 год – 423 157,3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2015 год – 491 277,3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2016 год – 529 783,3 тыс.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2017 год – 557 465,1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2018 год – 578 248,8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2019 год – 593 085,3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2020 год – 554 166,9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2021 год – 547 013,6 тыс.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федерального бюджета 16 409,4 тыс. рублей, в </w:t>
      </w:r>
      <w:proofErr w:type="spellStart"/>
      <w:r w:rsidRPr="00985739">
        <w:rPr>
          <w:rFonts w:ascii="Arial" w:eastAsia="Times New Roman" w:hAnsi="Arial" w:cs="Arial"/>
          <w:sz w:val="24"/>
          <w:szCs w:val="24"/>
          <w:lang w:eastAsia="zh-CN"/>
        </w:rPr>
        <w:t>т.ч</w:t>
      </w:r>
      <w:proofErr w:type="spellEnd"/>
      <w:r w:rsidRPr="00985739">
        <w:rPr>
          <w:rFonts w:ascii="Arial" w:eastAsia="Times New Roman" w:hAnsi="Arial" w:cs="Arial"/>
          <w:sz w:val="24"/>
          <w:szCs w:val="24"/>
          <w:lang w:eastAsia="zh-CN"/>
        </w:rPr>
        <w:t>. по годам: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2014 год – 4 252,2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2015 год – 2 639,7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2016 год – 1 686,7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2017 год – 548, 6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2018 год – 7282,2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2019 год – 0,00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2020 год - 0,00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2021 год - 0,00 тыс.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за счет сре</w:t>
      </w:r>
      <w:proofErr w:type="gramStart"/>
      <w:r w:rsidRPr="00985739">
        <w:rPr>
          <w:rFonts w:ascii="Arial" w:eastAsia="Times New Roman" w:hAnsi="Arial" w:cs="Arial"/>
          <w:sz w:val="24"/>
          <w:szCs w:val="24"/>
          <w:lang w:eastAsia="zh-CN"/>
        </w:rPr>
        <w:t>дств кр</w:t>
      </w:r>
      <w:proofErr w:type="gramEnd"/>
      <w:r w:rsidRPr="00985739">
        <w:rPr>
          <w:rFonts w:ascii="Arial" w:eastAsia="Times New Roman" w:hAnsi="Arial" w:cs="Arial"/>
          <w:sz w:val="24"/>
          <w:szCs w:val="24"/>
          <w:lang w:eastAsia="zh-CN"/>
        </w:rPr>
        <w:t>аевого бюджета составит 2 954 152,5 тыс. рублей, в т. ч. по годам: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2014 год – 262 007,6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2015 год – 310 809,1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2016 год – 353 768,4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2017 год – 381 769,5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2018 год – 399 000,4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2019 год – 416 978,3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2020 год – 418 357,5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2021 год – 411 461,7 тыс.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за счет средств районного бюджета составит 1 303 635,7 тыс. рублей, в т. ч. по годам: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2014 год – 156 897,5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2015 год – 177 828,5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2016 год – 174 328,2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2017 год – 175 147,0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2018 год – 171 966,2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2019 год – 176 107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2020 год – 135 809,4 тыс. рублей;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2021 год – 135 551,9 тыс. рублей.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9.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Целевые показатели (индикаторы) Программы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985739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, к численности детей проживающих на территории Ермаковского района», характеризует обеспечение законодательно закрепленных гарантий доступности образования.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2: «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Увеличение доли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уровне»;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3: </w:t>
      </w:r>
      <w:proofErr w:type="gramStart"/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«Участие не менее 55%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985739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2252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 xml:space="preserve">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района; участие не менее 28%,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  <w:proofErr w:type="gramEnd"/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4: «</w:t>
      </w:r>
      <w:r w:rsidRPr="00985739">
        <w:rPr>
          <w:rFonts w:ascii="Arial" w:eastAsia="Times New Roman" w:hAnsi="Arial" w:cs="Arial"/>
          <w:sz w:val="24"/>
          <w:szCs w:val="24"/>
          <w:lang w:eastAsia="zh-CN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sz w:val="24"/>
          <w:szCs w:val="24"/>
          <w:lang w:eastAsia="zh-CN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отраслью».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10. Реализация и </w:t>
      </w:r>
      <w:proofErr w:type="gramStart"/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>контроль за</w:t>
      </w:r>
      <w:proofErr w:type="gramEnd"/>
      <w:r w:rsidRPr="0098573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ходом выполнения программы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ответственным исполнителем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98573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8573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98573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8573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lastRenderedPageBreak/>
        <w:t xml:space="preserve">10.4. </w:t>
      </w:r>
      <w:proofErr w:type="gramStart"/>
      <w:r w:rsidRPr="00985739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10.6.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98573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98573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Согласованный с соисполнителями 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98573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98573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85739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98573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985739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</w:t>
      </w:r>
      <w:r w:rsidRPr="00985739">
        <w:rPr>
          <w:rFonts w:ascii="Arial" w:eastAsia="Calibri" w:hAnsi="Arial" w:cs="Arial"/>
          <w:sz w:val="24"/>
          <w:szCs w:val="24"/>
          <w:lang w:eastAsia="zh-CN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</w:t>
      </w:r>
      <w:r w:rsidRPr="00985739">
        <w:rPr>
          <w:rFonts w:ascii="Arial" w:eastAsia="Calibri" w:hAnsi="Arial" w:cs="Arial"/>
          <w:sz w:val="24"/>
          <w:szCs w:val="24"/>
          <w:lang w:eastAsia="zh-CN"/>
        </w:rPr>
        <w:lastRenderedPageBreak/>
        <w:t>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85739">
        <w:rPr>
          <w:rFonts w:ascii="Arial" w:eastAsia="Calibri" w:hAnsi="Arial" w:cs="Arial"/>
          <w:sz w:val="24"/>
          <w:szCs w:val="24"/>
        </w:rPr>
        <w:t>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985739">
        <w:rPr>
          <w:rFonts w:ascii="Arial" w:eastAsia="Calibri" w:hAnsi="Arial" w:cs="Arial"/>
          <w:sz w:val="24"/>
          <w:szCs w:val="24"/>
          <w:lang w:eastAsia="zh-CN"/>
        </w:rPr>
        <w:t>с указанием плановых и фактических значений</w:t>
      </w:r>
      <w:r w:rsidRPr="00985739">
        <w:rPr>
          <w:rFonts w:ascii="Arial" w:eastAsia="Calibri" w:hAnsi="Arial" w:cs="Arial"/>
          <w:sz w:val="24"/>
          <w:szCs w:val="24"/>
        </w:rPr>
        <w:t>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98573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985739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85739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985739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- </w:t>
      </w:r>
      <w:r w:rsidRPr="00985739">
        <w:rPr>
          <w:rFonts w:ascii="Arial" w:eastAsia="Calibri" w:hAnsi="Arial" w:cs="Arial"/>
          <w:sz w:val="24"/>
          <w:szCs w:val="24"/>
          <w:lang w:eastAsia="zh-CN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985739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5739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85739">
        <w:rPr>
          <w:rFonts w:ascii="Arial" w:eastAsia="Calibri" w:hAnsi="Arial" w:cs="Arial"/>
          <w:sz w:val="24"/>
          <w:szCs w:val="24"/>
          <w:lang w:eastAsia="zh-CN"/>
        </w:rPr>
        <w:t xml:space="preserve">По отдельным запросам отдела </w:t>
      </w:r>
      <w:r w:rsidRPr="00985739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985739">
        <w:rPr>
          <w:rFonts w:ascii="Arial" w:eastAsia="Calibri" w:hAnsi="Arial" w:cs="Arial"/>
          <w:sz w:val="24"/>
          <w:szCs w:val="24"/>
          <w:lang w:eastAsia="zh-CN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85739">
        <w:rPr>
          <w:rFonts w:ascii="Arial" w:eastAsia="Calibri" w:hAnsi="Arial" w:cs="Arial"/>
          <w:sz w:val="24"/>
          <w:szCs w:val="24"/>
        </w:rPr>
        <w:t xml:space="preserve">10.9. </w:t>
      </w:r>
      <w:r w:rsidRPr="00985739">
        <w:rPr>
          <w:rFonts w:ascii="Arial" w:eastAsia="Calibri" w:hAnsi="Arial" w:cs="Arial"/>
          <w:sz w:val="24"/>
          <w:szCs w:val="24"/>
          <w:lang w:eastAsia="zh-CN"/>
        </w:rPr>
        <w:t xml:space="preserve">Годовой отчет в срок до 1 июня года, следующего за </w:t>
      </w:r>
      <w:proofErr w:type="gramStart"/>
      <w:r w:rsidRPr="00985739">
        <w:rPr>
          <w:rFonts w:ascii="Arial" w:eastAsia="Calibri" w:hAnsi="Arial" w:cs="Arial"/>
          <w:sz w:val="24"/>
          <w:szCs w:val="24"/>
          <w:lang w:eastAsia="zh-CN"/>
        </w:rPr>
        <w:t>отчетным</w:t>
      </w:r>
      <w:proofErr w:type="gramEnd"/>
      <w:r w:rsidRPr="00985739">
        <w:rPr>
          <w:rFonts w:ascii="Arial" w:eastAsia="Calibri" w:hAnsi="Arial" w:cs="Arial"/>
          <w:sz w:val="24"/>
          <w:szCs w:val="24"/>
          <w:lang w:eastAsia="zh-CN"/>
        </w:rPr>
        <w:t>, подлежит размещению на сайте управления образования администрации Ермаковского района.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85739" w:rsidRPr="00985739" w:rsidRDefault="00985739" w:rsidP="00985739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985739" w:rsidRPr="00985739" w:rsidRDefault="00985739" w:rsidP="00985739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</w:t>
      </w:r>
      <w:r w:rsidRPr="00985739">
        <w:rPr>
          <w:rFonts w:ascii="Arial" w:eastAsia="Times New Roman" w:hAnsi="Arial" w:cs="Arial"/>
          <w:bCs/>
          <w:sz w:val="24"/>
          <w:szCs w:val="24"/>
          <w:lang w:eastAsia="zh-CN"/>
        </w:rPr>
        <w:t>дминистрации Ермаковского района                                                      И.В. Исакова</w:t>
      </w:r>
    </w:p>
    <w:p w:rsidR="00985739" w:rsidRDefault="00985739" w:rsidP="00EF4B10">
      <w:pPr>
        <w:jc w:val="both"/>
        <w:rPr>
          <w:rFonts w:ascii="Arial" w:hAnsi="Arial" w:cs="Arial"/>
          <w:sz w:val="24"/>
          <w:szCs w:val="24"/>
        </w:rPr>
        <w:sectPr w:rsidR="00985739" w:rsidSect="0098573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85739" w:rsidRDefault="00985739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№ </w:t>
      </w:r>
      <w:r w:rsidR="00DC6E30">
        <w:rPr>
          <w:b w:val="0"/>
          <w:bCs w:val="0"/>
          <w:sz w:val="24"/>
          <w:szCs w:val="24"/>
        </w:rPr>
        <w:t>2</w:t>
      </w:r>
    </w:p>
    <w:p w:rsidR="00985739" w:rsidRDefault="00985739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985739" w:rsidRDefault="00985739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985739" w:rsidRDefault="00985739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DC6E30" w:rsidRPr="00DC6E30" w:rsidRDefault="00DC6E30" w:rsidP="00DC6E30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 w:rsidRPr="00DC6E30">
        <w:rPr>
          <w:rFonts w:ascii="Arial" w:hAnsi="Arial" w:cs="Arial"/>
          <w:sz w:val="24"/>
          <w:szCs w:val="24"/>
        </w:rPr>
        <w:t>Приложение № 1</w:t>
      </w:r>
    </w:p>
    <w:p w:rsidR="00DC6E30" w:rsidRPr="00DC6E30" w:rsidRDefault="00DC6E30" w:rsidP="00DC6E30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 w:rsidRPr="00DC6E30">
        <w:rPr>
          <w:rFonts w:ascii="Arial" w:hAnsi="Arial" w:cs="Arial"/>
          <w:sz w:val="24"/>
          <w:szCs w:val="24"/>
        </w:rPr>
        <w:t xml:space="preserve">к Паспорту </w:t>
      </w: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985739" w:rsidRPr="00DC6E30" w:rsidRDefault="00DC6E30" w:rsidP="00DC6E30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 w:rsidRPr="00DC6E30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B01464" w:rsidRDefault="00B01464" w:rsidP="00DC6E30">
      <w:pPr>
        <w:pStyle w:val="a3"/>
        <w:rPr>
          <w:rFonts w:ascii="Arial" w:hAnsi="Arial" w:cs="Arial"/>
          <w:sz w:val="24"/>
          <w:szCs w:val="24"/>
        </w:rPr>
      </w:pPr>
    </w:p>
    <w:p w:rsidR="00DC6E30" w:rsidRDefault="00DC6E30" w:rsidP="00DC6E30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DC6E30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DC6E30">
        <w:rPr>
          <w:rFonts w:ascii="Arial" w:hAnsi="Arial" w:cs="Arial"/>
          <w:sz w:val="24"/>
          <w:szCs w:val="24"/>
        </w:rPr>
        <w:t>и</w:t>
      </w:r>
      <w:r w:rsidRPr="00DC6E30">
        <w:rPr>
          <w:rFonts w:ascii="Arial" w:hAnsi="Arial" w:cs="Arial"/>
          <w:sz w:val="24"/>
          <w:szCs w:val="24"/>
        </w:rPr>
        <w:t>ципал</w:t>
      </w:r>
      <w:r w:rsidRPr="00DC6E30">
        <w:rPr>
          <w:rFonts w:ascii="Arial" w:hAnsi="Arial" w:cs="Arial"/>
          <w:sz w:val="24"/>
          <w:szCs w:val="24"/>
        </w:rPr>
        <w:t>ь</w:t>
      </w:r>
      <w:r w:rsidRPr="00DC6E30">
        <w:rPr>
          <w:rFonts w:ascii="Arial" w:hAnsi="Arial" w:cs="Arial"/>
          <w:sz w:val="24"/>
          <w:szCs w:val="24"/>
        </w:rPr>
        <w:t>ной программы</w:t>
      </w:r>
    </w:p>
    <w:p w:rsidR="00DC6E30" w:rsidRDefault="00DC6E30" w:rsidP="00DC6E30">
      <w:pPr>
        <w:pStyle w:val="a3"/>
        <w:ind w:firstLine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358"/>
        <w:gridCol w:w="1197"/>
        <w:gridCol w:w="582"/>
        <w:gridCol w:w="570"/>
        <w:gridCol w:w="1025"/>
        <w:gridCol w:w="405"/>
        <w:gridCol w:w="884"/>
        <w:gridCol w:w="884"/>
        <w:gridCol w:w="884"/>
        <w:gridCol w:w="884"/>
        <w:gridCol w:w="884"/>
        <w:gridCol w:w="884"/>
        <w:gridCol w:w="884"/>
        <w:gridCol w:w="884"/>
        <w:gridCol w:w="1002"/>
      </w:tblGrid>
      <w:tr w:rsidR="00DC6E30" w:rsidRPr="00DC6E30" w:rsidTr="00DC6E30">
        <w:trPr>
          <w:trHeight w:val="375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програ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13" w:type="pct"/>
            <w:gridSpan w:val="4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57" w:type="pct"/>
            <w:gridSpan w:val="9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C6E30" w:rsidRPr="00DC6E30" w:rsidTr="00DC6E30">
        <w:trPr>
          <w:trHeight w:val="94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DC6E30" w:rsidRPr="00DC6E30" w:rsidTr="00DC6E30">
        <w:trPr>
          <w:trHeight w:val="960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578 248,8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593 085,3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554 166,9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547 013,6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4 274 197,6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578 248,8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593 085,3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554 166,9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547 013,6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4 274 197,6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27 399,3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170 021,8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550 849,5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562 743,9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522 446,3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522 188,8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4 092 285,6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16 409,4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DC6E30" w:rsidRPr="00DC6E30" w:rsidTr="00DC6E30">
        <w:trPr>
          <w:trHeight w:val="63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DC6E30" w:rsidRPr="00DC6E30" w:rsidTr="00DC6E30">
        <w:trPr>
          <w:trHeight w:val="63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DC6E30" w:rsidRPr="00DC6E30" w:rsidTr="00DC6E30">
        <w:trPr>
          <w:trHeight w:val="63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DC6E30" w:rsidRPr="00DC6E30" w:rsidTr="00DC6E30">
        <w:trPr>
          <w:trHeight w:val="63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399 000,4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416 978,3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418 357,5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411 461,7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2 954 152,5 </w:t>
            </w:r>
          </w:p>
        </w:tc>
      </w:tr>
      <w:tr w:rsidR="00DC6E30" w:rsidRPr="00DC6E30" w:rsidTr="00DC6E30">
        <w:trPr>
          <w:trHeight w:val="55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57 415,8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449988,70</w:t>
            </w:r>
          </w:p>
        </w:tc>
      </w:tr>
      <w:tr w:rsidR="00DC6E30" w:rsidRPr="00DC6E30" w:rsidTr="00DC6E30">
        <w:trPr>
          <w:trHeight w:val="55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19 542,0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117221,50</w:t>
            </w:r>
          </w:p>
        </w:tc>
      </w:tr>
      <w:tr w:rsidR="00DC6E30" w:rsidRPr="00DC6E30" w:rsidTr="00DC6E30">
        <w:trPr>
          <w:trHeight w:val="55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DC6E30" w:rsidRPr="00DC6E30" w:rsidTr="00DC6E30">
        <w:trPr>
          <w:trHeight w:val="413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2402,10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20561,40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6977,70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1708419,40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175222,50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DC6E30" w:rsidRPr="00DC6E30" w:rsidTr="00DC6E30">
        <w:trPr>
          <w:trHeight w:val="36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5 793,2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41089,70</w:t>
            </w:r>
          </w:p>
        </w:tc>
      </w:tr>
      <w:tr w:rsidR="00DC6E30" w:rsidRPr="00DC6E30" w:rsidTr="00DC6E30">
        <w:trPr>
          <w:trHeight w:val="36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1 751,8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14897,30</w:t>
            </w:r>
          </w:p>
        </w:tc>
      </w:tr>
      <w:tr w:rsidR="00DC6E30" w:rsidRPr="00DC6E30" w:rsidTr="00DC6E30">
        <w:trPr>
          <w:trHeight w:val="36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24950,40</w:t>
            </w:r>
          </w:p>
        </w:tc>
      </w:tr>
      <w:tr w:rsidR="00DC6E30" w:rsidRPr="00DC6E30" w:rsidTr="00DC6E30">
        <w:trPr>
          <w:trHeight w:val="327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DC6E30" w:rsidRPr="00DC6E30" w:rsidTr="00DC6E30">
        <w:trPr>
          <w:trHeight w:val="327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15565,30</w:t>
            </w:r>
          </w:p>
        </w:tc>
      </w:tr>
      <w:tr w:rsidR="00DC6E30" w:rsidRPr="00DC6E30" w:rsidTr="00DC6E30">
        <w:trPr>
          <w:trHeight w:val="327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84,60</w:t>
            </w:r>
          </w:p>
        </w:tc>
      </w:tr>
      <w:tr w:rsidR="00DC6E30" w:rsidRPr="00DC6E30" w:rsidTr="00DC6E30">
        <w:trPr>
          <w:trHeight w:val="327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DC6E30" w:rsidRPr="00DC6E30" w:rsidTr="00DC6E30">
        <w:trPr>
          <w:trHeight w:val="327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935,60</w:t>
            </w:r>
          </w:p>
        </w:tc>
      </w:tr>
      <w:tr w:rsidR="00DC6E30" w:rsidRPr="00DC6E30" w:rsidTr="00DC6E30">
        <w:trPr>
          <w:trHeight w:val="327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DC6E30" w:rsidRPr="00DC6E30" w:rsidTr="00DC6E30">
        <w:trPr>
          <w:trHeight w:val="383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DC6E30" w:rsidRPr="00DC6E30" w:rsidTr="00DC6E30">
        <w:trPr>
          <w:trHeight w:val="383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24 730,7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164426,40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120819,00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12950,40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16282,00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675,80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10674,20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910,20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1921,20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DC6E30" w:rsidRPr="00DC6E30" w:rsidTr="00DC6E30">
        <w:trPr>
          <w:trHeight w:val="39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171 966,2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176 107,0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135 809,4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1 303 635,7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36 140,5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31 278,6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241 775,4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83 153,6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90 174,4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726 829,2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25 786,3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90 244,3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5630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5 519,4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49 784,4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6 713,4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3 755,6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32 624,4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1 260,3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1 304,9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10 483,0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14 931,6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15 448,0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109 491,8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4 113,2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DC6E30" w:rsidRPr="00DC6E30" w:rsidTr="00DC6E30">
        <w:trPr>
          <w:trHeight w:val="942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тей"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528 026,3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533 136,2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497 759,1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497 544,2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3 921 500,5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528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026,3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533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497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759,1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497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544,2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3 921 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500,5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41 920,6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522 453,8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533 136,2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497 759,1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497 544,2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3 867 689,7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378 329,1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380 311,5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380 311,5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380 311,5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2 782 252,9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57 415,8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449 988,7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19 542,0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117 221,5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2 402,1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20 561,4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6 977,7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1 708 419,4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175 222,5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5 793,2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41 089,7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1 751,8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14 897,3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24 950,4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15 565,3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935,6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24 730,7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24 730,7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164 426,4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10 674,2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910,2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910,2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1 921,2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1 921,2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149 697,2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152 824,7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117 447,6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1 136 318,3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36 140,5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31 278,6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241 775,4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281,5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83 153,6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90 174,4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726 829,2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25 786,3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90 244,3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5 519,4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49 784,4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DC6E30" w:rsidRPr="00DC6E30" w:rsidTr="00DC6E30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DC6E30" w:rsidRPr="00DC6E30" w:rsidTr="00DC6E3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расшир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144 664,6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144 664,6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128 101,2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131 184,5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30 341,4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24 824,8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120 819,0 </w:t>
            </w:r>
          </w:p>
        </w:tc>
      </w:tr>
      <w:tr w:rsidR="00DC6E30" w:rsidRPr="00DC6E30" w:rsidTr="00DC6E30">
        <w:trPr>
          <w:trHeight w:val="99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C6E30" w:rsidRPr="00DC6E30" w:rsidTr="00DC6E30">
        <w:trPr>
          <w:trHeight w:val="683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C6E30" w:rsidRPr="00DC6E30" w:rsidTr="00DC6E3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DC6E30" w:rsidRPr="00DC6E30" w:rsidTr="00DC6E30">
        <w:trPr>
          <w:trHeight w:val="1043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1 022,8 </w:t>
            </w:r>
          </w:p>
        </w:tc>
      </w:tr>
      <w:tr w:rsidR="00DC6E30" w:rsidRPr="00DC6E30" w:rsidTr="00DC6E30">
        <w:trPr>
          <w:trHeight w:val="1043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DC6E30" w:rsidRPr="00DC6E30" w:rsidTr="00DC6E3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36 275,1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36 275,1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36 275,1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22 757,4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12 950,4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13 517,7 </w:t>
            </w:r>
          </w:p>
        </w:tc>
      </w:tr>
      <w:tr w:rsidR="00DC6E30" w:rsidRPr="00DC6E30" w:rsidTr="00DC6E30">
        <w:trPr>
          <w:trHeight w:val="600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6 713,4 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DC6E30" w:rsidRPr="00DC6E30" w:rsidTr="00DC6E30">
        <w:trPr>
          <w:trHeight w:val="432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4 113,2 </w:t>
            </w:r>
          </w:p>
        </w:tc>
      </w:tr>
      <w:tr w:rsidR="00DC6E30" w:rsidRPr="00DC6E30" w:rsidTr="00DC6E30">
        <w:trPr>
          <w:trHeight w:val="33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DC6E30" w:rsidRPr="00DC6E30" w:rsidTr="00DC6E30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22 965,0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24 345,8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170 592,3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22 965,0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24 345,8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170 592,3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22 965,0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24 345,8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170 592,3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3 017,5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17 957,7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16 282,0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675,8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19 947,5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21 300,8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16 380,3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152 634,6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3 755,6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32 624,4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C6E30" w:rsidRPr="00DC6E30" w:rsidTr="00DC6E30">
        <w:trPr>
          <w:trHeight w:val="315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1 260,3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1 304,9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10 483,0 </w:t>
            </w:r>
          </w:p>
        </w:tc>
      </w:tr>
      <w:tr w:rsidR="00DC6E30" w:rsidRPr="00DC6E30" w:rsidTr="00DC6E30">
        <w:trPr>
          <w:trHeight w:val="218"/>
        </w:trPr>
        <w:tc>
          <w:tcPr>
            <w:tcW w:w="348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14 931,6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15 448,0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DC6E30" w:rsidRPr="00DC6E30" w:rsidRDefault="00DC6E30" w:rsidP="00DC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109 491,8 </w:t>
            </w:r>
          </w:p>
        </w:tc>
      </w:tr>
    </w:tbl>
    <w:p w:rsidR="00DC6E30" w:rsidRDefault="00DC6E30" w:rsidP="00DC6E30">
      <w:pPr>
        <w:pStyle w:val="a3"/>
        <w:rPr>
          <w:rFonts w:ascii="Arial" w:hAnsi="Arial" w:cs="Arial"/>
          <w:sz w:val="24"/>
          <w:szCs w:val="24"/>
        </w:rPr>
      </w:pPr>
    </w:p>
    <w:p w:rsidR="00DC6E30" w:rsidRDefault="00DC6E30" w:rsidP="00DC6E3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DC6E30" w:rsidRDefault="00DC6E30" w:rsidP="00DC6E3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DC6E30" w:rsidRDefault="00DC6E30" w:rsidP="00DC6E3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DC6E30" w:rsidSect="0098573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C6E30" w:rsidRDefault="00DC6E30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3</w:t>
      </w:r>
    </w:p>
    <w:p w:rsidR="00DC6E30" w:rsidRDefault="00DC6E30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DC6E30" w:rsidRDefault="00DC6E30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DC6E30" w:rsidRDefault="00DC6E30" w:rsidP="00DC6E30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DC6E30" w:rsidRDefault="00DC6E30" w:rsidP="00DC6E30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DC6E30" w:rsidRDefault="00DC6E30" w:rsidP="00DC6E30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DC6E30" w:rsidRDefault="00DC6E30" w:rsidP="00DC6E30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DC6E30" w:rsidRDefault="00DC6E30" w:rsidP="00DC6E30">
      <w:pPr>
        <w:pStyle w:val="a3"/>
        <w:rPr>
          <w:rFonts w:ascii="Arial" w:hAnsi="Arial" w:cs="Arial"/>
          <w:sz w:val="24"/>
          <w:szCs w:val="24"/>
        </w:rPr>
      </w:pPr>
    </w:p>
    <w:p w:rsidR="00F3455F" w:rsidRPr="00F3455F" w:rsidRDefault="00F3455F" w:rsidP="00F3455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55F" w:rsidRPr="00F3455F" w:rsidRDefault="00F3455F" w:rsidP="00F345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F3455F" w:rsidRPr="00F3455F" w:rsidRDefault="00F3455F" w:rsidP="00F345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F3455F" w:rsidRPr="00F3455F" w:rsidRDefault="00F3455F" w:rsidP="00F34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55F" w:rsidRPr="00F3455F" w:rsidRDefault="00F3455F" w:rsidP="00F3455F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F3455F" w:rsidRPr="00F3455F" w:rsidRDefault="00F3455F" w:rsidP="00F3455F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F3455F" w:rsidRPr="00F3455F" w:rsidTr="000A11D0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F3455F" w:rsidRPr="00F3455F" w:rsidTr="000A11D0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F3455F" w:rsidRPr="00F3455F" w:rsidTr="000A11D0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F3455F" w:rsidRPr="00F3455F" w:rsidTr="000A11D0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района.</w:t>
            </w:r>
          </w:p>
        </w:tc>
      </w:tr>
      <w:tr w:rsidR="00F3455F" w:rsidRPr="00F3455F" w:rsidTr="000A11D0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F3455F" w:rsidRPr="00F3455F" w:rsidTr="000A11D0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3455F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F3455F" w:rsidRPr="00F3455F" w:rsidTr="000A11D0">
        <w:trPr>
          <w:trHeight w:val="11049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1038 в 2021 г.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с 2014 по 2021 </w:t>
            </w:r>
            <w:proofErr w:type="spellStart"/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2021 г. составит не м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5,5%.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2021 г. сохранится на уровне 100 %.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2021 г. сохранится на уровне не выше 1 %.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455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2021 г.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455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2021 г.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направленных на повышение педагогического мастерства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455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2021 г.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F3455F" w:rsidRPr="00F3455F" w:rsidTr="000A11D0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2014-2021 годы </w:t>
            </w:r>
          </w:p>
        </w:tc>
      </w:tr>
      <w:tr w:rsidR="00F3455F" w:rsidRPr="00F3455F" w:rsidTr="000A11D0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3 921 500,5 тыс. рублей, в том числе: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528 026,3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533 136,2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- 497 759,1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- 497 544,2 тыс. рублей.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2 782 252,9 тыс. рублей, в том числе по годам: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378 329,1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380 311,5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380 311,5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380 311,5 тыс. рублей.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1 136 318,3 тыс. рублей, в том числе по годам: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149 697,2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152 824,7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117 447,6 тыс. рублей;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117 232,7 тыс. рублей.</w:t>
            </w:r>
          </w:p>
        </w:tc>
      </w:tr>
      <w:tr w:rsidR="00F3455F" w:rsidRPr="00F3455F" w:rsidTr="000A11D0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455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F3455F" w:rsidRPr="00F3455F" w:rsidRDefault="00F3455F" w:rsidP="00F34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F3455F" w:rsidRPr="00F3455F" w:rsidRDefault="00F3455F" w:rsidP="00F3455F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В 2018-2019 учебном году сеть образовательных учреждений Ермаковского района: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 учреждения дополнительного образования детей.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F3455F">
        <w:rPr>
          <w:rFonts w:ascii="Arial" w:eastAsia="Calibri" w:hAnsi="Arial" w:cs="Arial"/>
          <w:sz w:val="24"/>
          <w:szCs w:val="24"/>
        </w:rPr>
        <w:t>план мероприятий («д</w:t>
      </w:r>
      <w:r w:rsidRPr="00F3455F">
        <w:rPr>
          <w:rFonts w:ascii="Arial" w:eastAsia="Calibri" w:hAnsi="Arial" w:cs="Arial"/>
          <w:sz w:val="24"/>
          <w:szCs w:val="24"/>
        </w:rPr>
        <w:t>о</w:t>
      </w:r>
      <w:r w:rsidRPr="00F3455F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F3455F">
        <w:rPr>
          <w:rFonts w:ascii="Arial" w:eastAsia="Calibri" w:hAnsi="Arial" w:cs="Arial"/>
          <w:sz w:val="24"/>
          <w:szCs w:val="24"/>
        </w:rPr>
        <w:t>о</w:t>
      </w:r>
      <w:r w:rsidRPr="00F3455F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На начало 2018 года на территории района функционировало 15 дошкол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семь дошкольных групп. 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01.01.2018 года составляет 937.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2700 человек в том числе: первоклассников – 294; девятиклассников – 265 человек; одиннадцатиклассников – 121 человек. 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531 учащихся.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2018-2019 учебном году 100% школьников начальной ступени общеобр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зовательных учреждений района и обучающихся 5-8 классов обучаются по фед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ральному государственному образовательному стандарту.</w:t>
      </w:r>
    </w:p>
    <w:p w:rsidR="00F3455F" w:rsidRPr="00F3455F" w:rsidRDefault="00F3455F" w:rsidP="00F345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обесп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F3455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F3455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F3455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ных) классах, 109 детей обучаются интегрировано, 23 человека обучаются на д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ципальной политики, системой единых мер ресурсного и организационного хара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на сумму 4 697,793 тысяч рублей, в том числе 46,98 тысяч рублей соф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нансирование из местного бюджета</w:t>
      </w:r>
      <w:r w:rsidRPr="00F345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годы, сметная стоимость объекта составляет 300,4301 млн. рублей. 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2017 году выполнено инструментальное обследование технического с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Проведение капитального ремонта здания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2019 год. 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2019 году планируется подг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F3455F" w:rsidRPr="00F3455F" w:rsidRDefault="00F3455F" w:rsidP="00F3455F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планируется выполнить инструментальное обследование те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F3455F" w:rsidRPr="00F3455F" w:rsidRDefault="00F3455F" w:rsidP="00F3455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F3455F" w:rsidRPr="00F3455F" w:rsidRDefault="00F3455F" w:rsidP="00F3455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F3455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F3455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F3455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F3455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F3455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F3455F" w:rsidRPr="00F3455F" w:rsidRDefault="00F3455F" w:rsidP="00F3455F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F3455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тапредметных</w:t>
      </w:r>
      <w:proofErr w:type="spell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В 2018-2019 учебном году сеть образовательных учреждений Ермаковского района включает 3 учреждения дополнительного образования, 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77 объединений разной направленности, в которых занимаются 1682 ребенка от 5 до 18 лет 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F3455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F3455F">
        <w:rPr>
          <w:rFonts w:ascii="Arial" w:eastAsia="Times New Roman" w:hAnsi="Arial" w:cs="Arial"/>
          <w:sz w:val="24"/>
          <w:szCs w:val="24"/>
        </w:rPr>
        <w:t>к</w:t>
      </w:r>
      <w:r w:rsidRPr="00F3455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F3455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F3455F" w:rsidRPr="00F3455F" w:rsidRDefault="00F3455F" w:rsidP="00F3455F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F3455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F3455F">
        <w:rPr>
          <w:rFonts w:ascii="Arial" w:eastAsia="Times New Roman" w:hAnsi="Arial" w:cs="Arial"/>
          <w:sz w:val="24"/>
          <w:szCs w:val="24"/>
        </w:rPr>
        <w:t>о</w:t>
      </w:r>
      <w:r w:rsidRPr="00F3455F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F3455F">
        <w:rPr>
          <w:rFonts w:ascii="Arial" w:eastAsia="Times New Roman" w:hAnsi="Arial" w:cs="Arial"/>
          <w:sz w:val="24"/>
          <w:szCs w:val="24"/>
        </w:rPr>
        <w:t>и</w:t>
      </w:r>
      <w:r w:rsidRPr="00F3455F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3455F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F3455F">
        <w:rPr>
          <w:rFonts w:ascii="Arial" w:eastAsia="Times New Roman" w:hAnsi="Arial" w:cs="Arial"/>
          <w:sz w:val="24"/>
          <w:szCs w:val="24"/>
        </w:rPr>
        <w:t>и</w:t>
      </w:r>
      <w:r w:rsidRPr="00F3455F">
        <w:rPr>
          <w:rFonts w:ascii="Arial" w:eastAsia="Times New Roman" w:hAnsi="Arial" w:cs="Arial"/>
          <w:sz w:val="24"/>
          <w:szCs w:val="24"/>
        </w:rPr>
        <w:t>ятия: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F3455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2" w:history="1">
        <w:r w:rsidRPr="00F3455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F3455F" w:rsidRPr="00F3455F" w:rsidRDefault="00F3455F" w:rsidP="00F3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лением Правительства Российской Федерации от 31 декабря 2010 года N 1238 "О порядке распределения и предоставления субсидий из федерального бюджета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бюджетам субъектов Российской Федерации на выплату денежного вознагражд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hyperlink r:id="rId13" w:history="1"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Закона края от 27 декабря 2005 года N 17-4377 "О наделении органов местного самоуправления муниципальных районов и горо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ских округов края государственными полномочиями по обеспечению питанием д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е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тей, обучающихся в муниципальных и негосударственных образовательных учр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е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ждениях, реализующих основные общеобразовательные программы, без</w:t>
        </w:r>
        <w:proofErr w:type="gramEnd"/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взим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ния платы". </w:t>
        </w:r>
        <w:r w:rsidRPr="00F3455F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Источником является краевой бюджет.</w:t>
        </w:r>
        <w:r w:rsidRPr="00F3455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</w:hyperlink>
      <w:r w:rsidRPr="00F3455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«Положения об организации питания учащихся в муниципальных обр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F3455F" w:rsidRPr="00F3455F" w:rsidRDefault="00F3455F" w:rsidP="00F3455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3455F" w:rsidRPr="00F3455F" w:rsidRDefault="00F3455F" w:rsidP="00F3455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F3455F" w:rsidRPr="00F3455F" w:rsidRDefault="00F3455F" w:rsidP="00F3455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ность действий по реализации подпрограммных мероприятий, целевому, эффе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F3455F" w:rsidRPr="00F3455F" w:rsidRDefault="00F3455F" w:rsidP="00F3455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3455F" w:rsidRPr="00F3455F" w:rsidRDefault="00F3455F" w:rsidP="00F3455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F3455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1038 человек;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2650 учащимся района позволит получать услуги 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Кроме того, исполнение мероприятий </w:t>
      </w:r>
      <w:r w:rsidRPr="00F34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455F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F3455F" w:rsidRPr="00F3455F" w:rsidRDefault="00F3455F" w:rsidP="00F3455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3 921 500,5 тыс. рублей, в том числе: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2018 год – 528 026,3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2019 год – 533 136,2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2020 год - 497 759,1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2021 год - 497 544,2 тыс. рублей.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3455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3455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2 782 252,9 тыс. рублей, в том числе по годам: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F3455F" w:rsidRPr="00F3455F" w:rsidRDefault="00F3455F" w:rsidP="00F3455F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2018 год – 378 329,1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2019 год – 380 311,5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2020 год – 380 311,5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2021 год – 380 311,5 тыс. рублей.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1 136 318,3 тыс. рублей, в том числе по годам: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F3455F" w:rsidRPr="00F3455F" w:rsidRDefault="00F3455F" w:rsidP="00F3455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2017 год – 152 589,4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2018 год – 149 697,2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2019 год – 152 824,7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117 447,6 тыс. рублей;</w:t>
      </w:r>
    </w:p>
    <w:p w:rsidR="00F3455F" w:rsidRPr="00F3455F" w:rsidRDefault="00F3455F" w:rsidP="00F3455F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55F">
        <w:rPr>
          <w:rFonts w:ascii="Arial" w:eastAsia="Times New Roman" w:hAnsi="Arial" w:cs="Arial"/>
          <w:sz w:val="24"/>
          <w:szCs w:val="24"/>
          <w:lang w:eastAsia="ru-RU"/>
        </w:rPr>
        <w:t>2021 год – 117 232,7 тыс. рублей.</w:t>
      </w:r>
    </w:p>
    <w:p w:rsidR="00F3455F" w:rsidRPr="00F3455F" w:rsidRDefault="00F3455F" w:rsidP="00F3455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55F" w:rsidRPr="00F3455F" w:rsidRDefault="00F3455F" w:rsidP="00F3455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DC6E30" w:rsidRDefault="00F3455F" w:rsidP="00DC6E3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3455F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И.В. Исакова</w:t>
      </w:r>
    </w:p>
    <w:p w:rsidR="000A11D0" w:rsidRDefault="000A11D0" w:rsidP="00DC6E3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0A11D0" w:rsidSect="00DC6E3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4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F3455F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1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0A11D0">
        <w:rPr>
          <w:b w:val="0"/>
          <w:bCs w:val="0"/>
          <w:sz w:val="24"/>
          <w:szCs w:val="24"/>
        </w:rPr>
        <w:t>к подпрограмме</w:t>
      </w:r>
      <w:r>
        <w:rPr>
          <w:b w:val="0"/>
          <w:bCs w:val="0"/>
          <w:sz w:val="24"/>
          <w:szCs w:val="24"/>
        </w:rPr>
        <w:t xml:space="preserve"> 1«Развитие дошкольного, общего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0A11D0">
        <w:rPr>
          <w:b w:val="0"/>
          <w:bCs w:val="0"/>
          <w:sz w:val="24"/>
          <w:szCs w:val="24"/>
        </w:rPr>
        <w:t>и дополнительного образования детей»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</w:p>
    <w:p w:rsidR="000A11D0" w:rsidRDefault="000A11D0" w:rsidP="000A11D0">
      <w:pPr>
        <w:pStyle w:val="ConsPlusTitle"/>
        <w:widowControl/>
        <w:tabs>
          <w:tab w:val="left" w:pos="3810"/>
        </w:tabs>
        <w:ind w:right="-159" w:firstLine="720"/>
        <w:jc w:val="both"/>
        <w:outlineLvl w:val="0"/>
        <w:rPr>
          <w:b w:val="0"/>
          <w:bCs w:val="0"/>
          <w:sz w:val="24"/>
          <w:szCs w:val="24"/>
        </w:rPr>
      </w:pPr>
      <w:r w:rsidRPr="000A11D0">
        <w:rPr>
          <w:b w:val="0"/>
          <w:bCs w:val="0"/>
          <w:sz w:val="24"/>
          <w:szCs w:val="24"/>
        </w:rPr>
        <w:t>Перечень целевых индикаторов подпрограммы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8727"/>
        <w:gridCol w:w="562"/>
        <w:gridCol w:w="710"/>
        <w:gridCol w:w="418"/>
        <w:gridCol w:w="421"/>
        <w:gridCol w:w="421"/>
        <w:gridCol w:w="418"/>
        <w:gridCol w:w="9"/>
        <w:gridCol w:w="418"/>
        <w:gridCol w:w="418"/>
        <w:gridCol w:w="6"/>
        <w:gridCol w:w="415"/>
        <w:gridCol w:w="6"/>
        <w:gridCol w:w="415"/>
        <w:gridCol w:w="6"/>
        <w:gridCol w:w="412"/>
        <w:gridCol w:w="6"/>
        <w:gridCol w:w="406"/>
      </w:tblGrid>
      <w:tr w:rsidR="000A11D0" w:rsidRPr="000A11D0" w:rsidTr="000A11D0">
        <w:trPr>
          <w:trHeight w:val="510"/>
        </w:trPr>
        <w:tc>
          <w:tcPr>
            <w:tcW w:w="107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9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5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" w:type="pct"/>
            <w:gridSpan w:val="2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0A11D0" w:rsidRPr="000A11D0" w:rsidTr="000A11D0">
        <w:trPr>
          <w:trHeight w:val="510"/>
        </w:trPr>
        <w:tc>
          <w:tcPr>
            <w:tcW w:w="107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11D0" w:rsidRPr="000A11D0" w:rsidTr="000A11D0">
        <w:trPr>
          <w:trHeight w:val="285"/>
        </w:trPr>
        <w:tc>
          <w:tcPr>
            <w:tcW w:w="107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11D0" w:rsidRPr="000A11D0" w:rsidTr="000A11D0">
        <w:trPr>
          <w:trHeight w:val="810"/>
        </w:trPr>
        <w:tc>
          <w:tcPr>
            <w:tcW w:w="107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3" w:type="pct"/>
            <w:gridSpan w:val="18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0A11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временного кач</w:t>
            </w:r>
            <w:r w:rsidRPr="000A11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ственного образования, позитивной социализации детей.</w:t>
            </w:r>
          </w:p>
        </w:tc>
      </w:tr>
      <w:tr w:rsidR="000A11D0" w:rsidRPr="000A11D0" w:rsidTr="000A11D0">
        <w:trPr>
          <w:trHeight w:val="1260"/>
        </w:trPr>
        <w:tc>
          <w:tcPr>
            <w:tcW w:w="107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включая посещающих школы-детские сады, группы дошкольного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0A1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47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0A11D0" w:rsidRPr="000A11D0" w:rsidTr="000A11D0">
        <w:trPr>
          <w:trHeight w:val="1455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9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 требованиям обучения, в общем количестве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0A11D0" w:rsidRPr="000A11D0" w:rsidTr="000A11D0">
        <w:trPr>
          <w:trHeight w:val="1740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и получивших документы государственного образца об освоении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образовательных программ в общей численности выпускников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общеобразов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7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A11D0" w:rsidRPr="000A11D0" w:rsidTr="000A11D0">
        <w:trPr>
          <w:trHeight w:val="1650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создания условий доступности инвалидам в общем количестве муниципальных общеобразов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0A11D0" w:rsidRPr="000A11D0" w:rsidTr="000A11D0">
        <w:trPr>
          <w:trHeight w:val="1440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муниципальных общеобразовател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организаций 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6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A11D0" w:rsidRPr="000A11D0" w:rsidTr="000A11D0">
        <w:trPr>
          <w:trHeight w:val="1590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9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капитального ремонта, в общем количестве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организаций, реализующих программы общего образования 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6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6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0A11D0" w:rsidRPr="000A11D0" w:rsidTr="000A11D0">
        <w:trPr>
          <w:trHeight w:val="1440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переподготовку и повышение квалификации, от общего числа нужд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в данной услуге 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0A11D0" w:rsidRPr="000A11D0" w:rsidTr="000A11D0">
        <w:trPr>
          <w:trHeight w:val="900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9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" w:type="pct"/>
            <w:gridSpan w:val="2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" w:type="pc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0A11D0" w:rsidRPr="000A11D0" w:rsidTr="000A11D0">
        <w:trPr>
          <w:trHeight w:val="885"/>
        </w:trPr>
        <w:tc>
          <w:tcPr>
            <w:tcW w:w="107" w:type="pct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9" w:type="pc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уровне не ниже 85 %.</w:t>
            </w:r>
          </w:p>
        </w:tc>
        <w:tc>
          <w:tcPr>
            <w:tcW w:w="194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44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44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" w:type="pct"/>
            <w:gridSpan w:val="2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" w:type="pc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" w:type="pct"/>
            <w:gridSpan w:val="2"/>
            <w:shd w:val="clear" w:color="auto" w:fill="auto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0A11D0" w:rsidRDefault="000A11D0" w:rsidP="000A11D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0A11D0" w:rsidRDefault="000A11D0" w:rsidP="000A11D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0A11D0" w:rsidRDefault="000A11D0" w:rsidP="000A11D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0A11D0" w:rsidSect="000A11D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5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2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подпрограмме 1«Развитие дошкольного, общего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 дополнительного образования детей»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</w:p>
    <w:p w:rsidR="000A11D0" w:rsidRDefault="000A11D0" w:rsidP="000A11D0">
      <w:pPr>
        <w:pStyle w:val="ConsPlusTitle"/>
        <w:widowControl/>
        <w:tabs>
          <w:tab w:val="left" w:pos="3810"/>
        </w:tabs>
        <w:ind w:right="-159" w:firstLine="720"/>
        <w:jc w:val="both"/>
        <w:outlineLvl w:val="0"/>
        <w:rPr>
          <w:b w:val="0"/>
          <w:bCs w:val="0"/>
          <w:sz w:val="24"/>
          <w:szCs w:val="24"/>
        </w:rPr>
      </w:pPr>
      <w:r w:rsidRPr="000A11D0">
        <w:rPr>
          <w:b w:val="0"/>
          <w:bCs w:val="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615"/>
        <w:gridCol w:w="1183"/>
        <w:gridCol w:w="552"/>
        <w:gridCol w:w="505"/>
        <w:gridCol w:w="1011"/>
        <w:gridCol w:w="433"/>
        <w:gridCol w:w="758"/>
        <w:gridCol w:w="758"/>
        <w:gridCol w:w="758"/>
        <w:gridCol w:w="758"/>
        <w:gridCol w:w="758"/>
        <w:gridCol w:w="758"/>
        <w:gridCol w:w="758"/>
        <w:gridCol w:w="758"/>
        <w:gridCol w:w="830"/>
        <w:gridCol w:w="1610"/>
      </w:tblGrid>
      <w:tr w:rsidR="000A11D0" w:rsidRPr="000A11D0" w:rsidTr="00C47B39">
        <w:trPr>
          <w:trHeight w:val="495"/>
        </w:trPr>
        <w:tc>
          <w:tcPr>
            <w:tcW w:w="597" w:type="dxa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1" w:type="dxa"/>
            <w:gridSpan w:val="4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94" w:type="dxa"/>
            <w:gridSpan w:val="9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меропри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47B39" w:rsidRPr="000A11D0" w:rsidTr="00C47B39">
        <w:trPr>
          <w:trHeight w:val="840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5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30" w:type="dxa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11D0" w:rsidRPr="000A11D0" w:rsidTr="00C47B39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A11D0" w:rsidRPr="000A11D0" w:rsidTr="00C47B39">
        <w:trPr>
          <w:trHeight w:val="480"/>
        </w:trPr>
        <w:tc>
          <w:tcPr>
            <w:tcW w:w="14400" w:type="dxa"/>
            <w:gridSpan w:val="17"/>
            <w:shd w:val="clear" w:color="auto" w:fill="auto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r w:rsidR="00C47B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доступность дошкольного образования, соответствующего единому стандарту качества дошкольн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зования</w:t>
            </w:r>
          </w:p>
        </w:tc>
      </w:tr>
      <w:tr w:rsidR="00C47B39" w:rsidRPr="000A11D0" w:rsidTr="00C47B39">
        <w:trPr>
          <w:trHeight w:val="1275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57 415,8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449 474,9</w:t>
            </w:r>
          </w:p>
        </w:tc>
        <w:tc>
          <w:tcPr>
            <w:tcW w:w="1610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получат услуги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47B39" w:rsidRPr="000A11D0" w:rsidTr="00C47B39">
        <w:trPr>
          <w:trHeight w:val="1275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141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19 542,0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117 221,5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405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35 463,4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31 278,6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24 052,6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240 799,8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398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323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323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450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183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счет средств местного бюджета на выравнив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34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на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выд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в размере родител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соде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2 402,1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ях (группах) будет 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ребе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ребе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C47B39" w:rsidRPr="000A11D0" w:rsidTr="00C47B39">
        <w:trPr>
          <w:trHeight w:val="141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шения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34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выплату компенс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содерж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вания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20 561,4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942 челов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C47B39" w:rsidRPr="000A11D0" w:rsidTr="00C47B39">
        <w:trPr>
          <w:trHeight w:val="140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71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82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89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лидов и других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48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44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C47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на реги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C47B39">
        <w:trPr>
          <w:trHeight w:val="450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117 512,6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121 539,9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114 303,9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114 241,3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854 977,3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C47B39">
        <w:trPr>
          <w:trHeight w:val="435"/>
        </w:trPr>
        <w:tc>
          <w:tcPr>
            <w:tcW w:w="14400" w:type="dxa"/>
            <w:gridSpan w:val="17"/>
            <w:shd w:val="clear" w:color="000000" w:fill="FFFFFF"/>
            <w:hideMark/>
          </w:tcPr>
          <w:p w:rsidR="000A11D0" w:rsidRPr="000A11D0" w:rsidRDefault="00C47B39" w:rsidP="000A11D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2:</w:t>
            </w:r>
            <w:r w:rsidR="000A11D0"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условия и качество обучения, соответствующие федеральным государственным стандартам начального о</w:t>
            </w:r>
            <w:r w:rsidR="000A11D0"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="000A11D0"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C47B39" w:rsidRPr="000A11D0" w:rsidTr="00C47B39">
        <w:trPr>
          <w:trHeight w:val="1763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зующих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22889,7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C47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реги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493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226549,1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1704465,4</w:t>
            </w:r>
          </w:p>
        </w:tc>
        <w:tc>
          <w:tcPr>
            <w:tcW w:w="1610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</w:tc>
      </w:tr>
      <w:tr w:rsidR="00C47B39" w:rsidRPr="000A11D0" w:rsidTr="00C47B39">
        <w:trPr>
          <w:trHeight w:val="1058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1800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175222,5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1875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5793,2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41029,0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915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2063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1751,8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14897,3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942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81784,7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90174,4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69264,9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69175,2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629058,2</w:t>
            </w:r>
          </w:p>
        </w:tc>
        <w:tc>
          <w:tcPr>
            <w:tcW w:w="1610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7B39" w:rsidRPr="000A11D0" w:rsidTr="00C47B39">
        <w:trPr>
          <w:trHeight w:val="852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425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38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питан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ограниче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здоровья, детей из малообе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24730,7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24730,7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24730,7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164426,4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бе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питание</w:t>
            </w:r>
          </w:p>
        </w:tc>
      </w:tr>
      <w:tr w:rsidR="00C47B39" w:rsidRPr="000A11D0" w:rsidTr="00C47B39">
        <w:trPr>
          <w:trHeight w:val="2869"/>
        </w:trPr>
        <w:tc>
          <w:tcPr>
            <w:tcW w:w="597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89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на провед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82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04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01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59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спорти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37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спорти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0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здания МБОУ "</w:t>
            </w:r>
            <w:proofErr w:type="spell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меннико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9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205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 транспор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07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средств, о режиме труда и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эксперт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разр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22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73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их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15" w:type="dxa"/>
            <w:shd w:val="clear" w:color="FFFFCC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реконстру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зданий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Красноя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в ав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цента, в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федерал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C47B39">
        <w:trPr>
          <w:trHeight w:val="420"/>
        </w:trPr>
        <w:tc>
          <w:tcPr>
            <w:tcW w:w="2212" w:type="dxa"/>
            <w:gridSpan w:val="2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375313,6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380270,6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359361,1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359271,4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2815371,6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555"/>
        </w:trPr>
        <w:tc>
          <w:tcPr>
            <w:tcW w:w="14400" w:type="dxa"/>
            <w:gridSpan w:val="17"/>
            <w:shd w:val="clear" w:color="000000" w:fill="FFFFFF"/>
            <w:noWrap/>
            <w:hideMark/>
          </w:tcPr>
          <w:p w:rsidR="00C47B39" w:rsidRPr="000A11D0" w:rsidRDefault="00C47B39" w:rsidP="000A11D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3: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поступательное развитие краевой системы дополнительного образования, в том числе за счет ра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реализации современных образовательных программ, дистанционных и сетевых форм их реализ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ежегодно 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допо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25 786,3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90 244,3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C47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реги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029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6 977,7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35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счёт средств местного бюджета к субсидии на 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3285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технич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: станций детского ( юношеск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( научно-техническ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юных техников), победит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открыты кружки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 ежегодно профес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 начал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47B39" w:rsidRPr="000A11D0" w:rsidTr="00C47B39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57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47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840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5 519,4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33 919,4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интел</w:t>
            </w:r>
            <w:r w:rsidR="00C47B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с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47B39" w:rsidRPr="000A11D0" w:rsidTr="00C47B39">
        <w:trPr>
          <w:trHeight w:val="552"/>
        </w:trPr>
        <w:tc>
          <w:tcPr>
            <w:tcW w:w="597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34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29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70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301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предусмо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оплаты 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333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дистов 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разование", созда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виде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мун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258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2209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3672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пед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гогических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пийского резерва, реализу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подгото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рамках подпр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1943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61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C47B39">
        <w:trPr>
          <w:trHeight w:val="420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35 200,1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31 325,7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24 094,1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24 031,5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251 151,5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C47B39">
        <w:trPr>
          <w:trHeight w:val="405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528 026,3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533 136,2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497 759,1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497 544,2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3 921 500,5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405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15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522 453,8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533 136,2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497 759,1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497 544,2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3 867 722,0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7B39" w:rsidRPr="000A11D0" w:rsidTr="00C47B39">
        <w:trPr>
          <w:trHeight w:val="405"/>
        </w:trPr>
        <w:tc>
          <w:tcPr>
            <w:tcW w:w="597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C47B39">
        <w:trPr>
          <w:trHeight w:val="435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17 824,6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5 572,5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41 888,2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0A11D0" w:rsidRPr="00C47B39" w:rsidRDefault="000A11D0" w:rsidP="000A11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7B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0A11D0" w:rsidRDefault="000A11D0" w:rsidP="000A11D0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C359BA" w:rsidRDefault="00C47B39" w:rsidP="00C47B39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C359BA" w:rsidSect="000A11D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C359BA" w:rsidRPr="00C359BA" w:rsidRDefault="00C359BA" w:rsidP="00C359B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C359BA" w:rsidRPr="00C359BA" w:rsidRDefault="00C359BA" w:rsidP="00C359B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359BA" w:rsidRPr="00C359BA" w:rsidRDefault="00C359BA" w:rsidP="00C359B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359BA" w:rsidRPr="00C359BA" w:rsidRDefault="00C359BA" w:rsidP="00C359B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от «06» декабря 2018 г.</w:t>
      </w:r>
      <w:r w:rsidRPr="00C359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№ 709-п</w:t>
      </w:r>
    </w:p>
    <w:p w:rsidR="00C359BA" w:rsidRPr="00C359BA" w:rsidRDefault="00C359BA" w:rsidP="00C359BA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359BA" w:rsidRPr="00C359BA" w:rsidRDefault="00C359BA" w:rsidP="00C359BA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359BA" w:rsidRPr="00C359BA" w:rsidRDefault="00C359BA" w:rsidP="00C359BA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359BA" w:rsidRPr="00C359BA" w:rsidRDefault="00C359BA" w:rsidP="00C359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9BA" w:rsidRPr="00C359BA" w:rsidRDefault="00C359BA" w:rsidP="00C35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</w:t>
      </w:r>
    </w:p>
    <w:p w:rsidR="00C359BA" w:rsidRPr="00C359BA" w:rsidRDefault="00C359BA" w:rsidP="00C35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b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C359BA" w:rsidRPr="00C359BA" w:rsidRDefault="00C359BA" w:rsidP="00C35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b/>
          <w:sz w:val="24"/>
          <w:szCs w:val="24"/>
          <w:lang w:eastAsia="ru-RU"/>
        </w:rPr>
        <w:t>семейных форм воспитания»</w:t>
      </w:r>
    </w:p>
    <w:p w:rsidR="00C359BA" w:rsidRPr="00C359BA" w:rsidRDefault="00C359BA" w:rsidP="00C359BA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C359BA" w:rsidRPr="00C359BA" w:rsidTr="00FA633E">
        <w:trPr>
          <w:cantSplit/>
          <w:trHeight w:val="720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C359BA" w:rsidRPr="00C359BA" w:rsidTr="00FA633E">
        <w:trPr>
          <w:cantSplit/>
          <w:trHeight w:val="720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359BA" w:rsidRPr="00C359BA" w:rsidTr="00FA633E">
        <w:trPr>
          <w:cantSplit/>
          <w:trHeight w:val="720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C359BA" w:rsidRPr="00C359BA" w:rsidTr="00FA633E">
        <w:trPr>
          <w:cantSplit/>
          <w:trHeight w:val="720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реализацию мероприятий, направленных на 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печения родителей;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C359BA" w:rsidRPr="00C359BA" w:rsidTr="00FA633E">
        <w:trPr>
          <w:cantSplit/>
          <w:trHeight w:val="720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C359BA" w:rsidRPr="00C359BA" w:rsidTr="00FA633E">
        <w:trPr>
          <w:cantSplit/>
          <w:trHeight w:val="720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C359BA" w:rsidRPr="00C359BA" w:rsidTr="00FA633E">
        <w:trPr>
          <w:cantSplit/>
          <w:trHeight w:val="4102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144 664,6 тыс. рублей, в том числе: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30 341,4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31 720,6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24 824,8 тыс. рублей.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13 480,1 тыс. рублей, в </w:t>
            </w:r>
            <w:proofErr w:type="spellStart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рублей.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131 184,5 тыс. рублей, в </w:t>
            </w:r>
            <w:proofErr w:type="spellStart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30 341,4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31 720,6 тыс. рублей;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24 824,8 тыс. рублей.</w:t>
            </w:r>
          </w:p>
        </w:tc>
      </w:tr>
      <w:tr w:rsidR="00C359BA" w:rsidRPr="00C359BA" w:rsidTr="00FA633E">
        <w:trPr>
          <w:cantSplit/>
          <w:trHeight w:val="1408"/>
        </w:trPr>
        <w:tc>
          <w:tcPr>
            <w:tcW w:w="173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C35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35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35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C35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C359BA" w:rsidRPr="00C359BA" w:rsidRDefault="00C359BA" w:rsidP="00C35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на учете в Ермаковском районе 220 детей-сирот и детей, оставшихся без попечения родителей, из них на воспитании в семьях, </w:t>
      </w:r>
      <w:r w:rsidRPr="00C3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193 ребенка.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ется в настоящее время предпочтение гражданами, является приемная семья. В 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основном в семьи принимаются дети дошкольного или младшего школьного во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01.01.2018 год на воспитании в учреждении находится 27 детей (в 2017 г. – 49, в 2016 – 45, в 2015 г. – 64). Учреждения решают задачи не только содержания и воспитания детей, но и устройства детей на семейные формы воспитания.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C359BA" w:rsidRPr="00C359BA" w:rsidRDefault="00C359BA" w:rsidP="00C35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C359B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C359BA" w:rsidRPr="00C359BA" w:rsidRDefault="00C359BA" w:rsidP="00C359B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C35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C35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C35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2014-2021 годы.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359BA" w:rsidRPr="00C359BA" w:rsidRDefault="00C359BA" w:rsidP="00C359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C359BA">
        <w:rPr>
          <w:rFonts w:ascii="Arial" w:eastAsia="Calibri" w:hAnsi="Arial" w:cs="Arial"/>
          <w:sz w:val="24"/>
          <w:szCs w:val="24"/>
        </w:rPr>
        <w:t>д</w:t>
      </w:r>
      <w:r w:rsidRPr="00C359BA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359BA" w:rsidRPr="00C359BA" w:rsidRDefault="00C359BA" w:rsidP="00C359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359BA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C359BA">
        <w:rPr>
          <w:rFonts w:ascii="Arial" w:eastAsia="Calibri" w:hAnsi="Arial" w:cs="Arial"/>
          <w:sz w:val="24"/>
          <w:szCs w:val="24"/>
        </w:rPr>
        <w:t>т</w:t>
      </w:r>
      <w:r w:rsidRPr="00C359BA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C359BA" w:rsidRPr="00C359BA" w:rsidRDefault="00C359BA" w:rsidP="00C359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359BA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C359BA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C359BA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C359BA" w:rsidRPr="00C359BA" w:rsidRDefault="00C359BA" w:rsidP="00C359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C359BA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C359BA">
        <w:rPr>
          <w:rFonts w:ascii="Arial" w:eastAsia="Calibri" w:hAnsi="Arial" w:cs="Arial"/>
          <w:sz w:val="24"/>
          <w:szCs w:val="24"/>
        </w:rPr>
        <w:t>о</w:t>
      </w:r>
      <w:r w:rsidRPr="00C359BA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детей-сирот, детей, оставшихся без попечения родителей, а также лиц из их числа, которым необходимо приобрести жилые п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(2018 г. – приобрет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но 16 квартир, 2017 г. – 8 квартир, 2016 г. – 7 квартир, 2015 г – 5 квартир);</w:t>
      </w:r>
      <w:proofErr w:type="gramEnd"/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- количество детей, оставшихся без попечения родителей, и лиц из числа детей, оставшихся без попечения родителей, состоящих на учете на получение жилого помещения 170 человек на 01.01.18 г., в возрасте от 14 лет до 23 лет и старше, обеспеченных жилыми помещениями за отчетный год, в общей численн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сти детей, оставшихся без попечения родителей, и лиц из их числа, состоящих на учете на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жилого помещения.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359BA" w:rsidRPr="00C359BA" w:rsidRDefault="00C359BA" w:rsidP="00C359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59BA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144 664,6 тыс. рублей, в том числе: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C359BA" w:rsidRPr="00C359BA" w:rsidRDefault="00C359BA" w:rsidP="00C359B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2019 год – 30 341,4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2020 год – 31 720,6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2021 год – 24 824,8 тыс. рублей.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13 480,1 тыс. рублей, в </w:t>
      </w:r>
      <w:proofErr w:type="spell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0,00 тыс. рублей;</w:t>
      </w:r>
    </w:p>
    <w:p w:rsidR="00C359BA" w:rsidRPr="00C359BA" w:rsidRDefault="00C359BA" w:rsidP="00C359B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рублей.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131 184,5 тыс. рублей, в </w:t>
      </w:r>
      <w:proofErr w:type="spellStart"/>
      <w:r w:rsidRPr="00C359B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359BA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C359BA" w:rsidRPr="00C359BA" w:rsidRDefault="00C359BA" w:rsidP="00C359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359BA" w:rsidRPr="00C359BA" w:rsidRDefault="00C359BA" w:rsidP="00C359B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C359BA" w:rsidRPr="00C359BA" w:rsidRDefault="00C359BA" w:rsidP="00C359B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2018 год – 14 544,6 тыс. рублей;</w:t>
      </w:r>
    </w:p>
    <w:p w:rsidR="00C359BA" w:rsidRPr="00C359BA" w:rsidRDefault="00C359BA" w:rsidP="00C359B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2019 год – 30 341,4 тыс. рублей;</w:t>
      </w:r>
    </w:p>
    <w:p w:rsidR="00C359BA" w:rsidRPr="00C359BA" w:rsidRDefault="00C359BA" w:rsidP="00C359B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2020 год – 31 720,6 тыс. рублей;</w:t>
      </w:r>
    </w:p>
    <w:p w:rsidR="00C359BA" w:rsidRPr="00C359BA" w:rsidRDefault="00C359BA" w:rsidP="00C359B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9BA">
        <w:rPr>
          <w:rFonts w:ascii="Arial" w:eastAsia="Times New Roman" w:hAnsi="Arial" w:cs="Arial"/>
          <w:sz w:val="24"/>
          <w:szCs w:val="24"/>
          <w:lang w:eastAsia="ru-RU"/>
        </w:rPr>
        <w:t>2021 год – 24 824,8 тыс. рублей.</w:t>
      </w:r>
    </w:p>
    <w:p w:rsidR="00C359BA" w:rsidRPr="00C359BA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C359BA" w:rsidRPr="00C359BA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359BA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C47B39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359B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администрации Ермаковского района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И.В. Исакова</w:t>
      </w:r>
    </w:p>
    <w:p w:rsidR="00C359BA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C359BA" w:rsidSect="00FA63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7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№1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паспорту подпрограммы «Господдержка детей сирот,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C359BA">
        <w:rPr>
          <w:b w:val="0"/>
          <w:bCs w:val="0"/>
          <w:sz w:val="24"/>
          <w:szCs w:val="24"/>
        </w:rPr>
        <w:t>расширение практики применения семейных форм воспитания»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C359BA" w:rsidRDefault="00C359BA" w:rsidP="00C359BA">
      <w:pPr>
        <w:pStyle w:val="ConsPlusTitle"/>
        <w:widowControl/>
        <w:tabs>
          <w:tab w:val="left" w:pos="3810"/>
        </w:tabs>
        <w:ind w:right="-159" w:firstLine="720"/>
        <w:jc w:val="both"/>
        <w:outlineLvl w:val="0"/>
        <w:rPr>
          <w:b w:val="0"/>
          <w:bCs w:val="0"/>
          <w:sz w:val="24"/>
          <w:szCs w:val="24"/>
        </w:rPr>
      </w:pPr>
      <w:r w:rsidRPr="00C359BA">
        <w:rPr>
          <w:b w:val="0"/>
          <w:bCs w:val="0"/>
          <w:sz w:val="24"/>
          <w:szCs w:val="24"/>
        </w:rPr>
        <w:t>Перечень целевых индикаторов подпрограммы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18"/>
        <w:gridCol w:w="1297"/>
        <w:gridCol w:w="1344"/>
        <w:gridCol w:w="178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C359BA" w:rsidRPr="00C359BA" w:rsidTr="00C359BA">
        <w:trPr>
          <w:trHeight w:val="510"/>
        </w:trPr>
        <w:tc>
          <w:tcPr>
            <w:tcW w:w="13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C359BA" w:rsidRPr="00C359BA" w:rsidTr="00C359BA">
        <w:trPr>
          <w:trHeight w:val="510"/>
        </w:trPr>
        <w:tc>
          <w:tcPr>
            <w:tcW w:w="13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BA" w:rsidRPr="00C359BA" w:rsidTr="00C359BA">
        <w:trPr>
          <w:trHeight w:val="510"/>
        </w:trPr>
        <w:tc>
          <w:tcPr>
            <w:tcW w:w="13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BA" w:rsidRPr="00C359BA" w:rsidTr="00C359BA">
        <w:trPr>
          <w:trHeight w:val="1335"/>
        </w:trPr>
        <w:tc>
          <w:tcPr>
            <w:tcW w:w="5000" w:type="pct"/>
            <w:gridSpan w:val="15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35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</w:t>
            </w:r>
            <w:r w:rsidRPr="00C35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35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</w:t>
            </w:r>
            <w:r w:rsidRPr="00C35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35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C359BA" w:rsidRPr="00C359BA" w:rsidTr="00C359BA">
        <w:trPr>
          <w:trHeight w:val="1770"/>
        </w:trPr>
        <w:tc>
          <w:tcPr>
            <w:tcW w:w="13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- вс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в том числе переданных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(уд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тельство), охваченных 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другими фо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семейн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устройства (семейные де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дома, п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C359BA" w:rsidRPr="00C359BA" w:rsidTr="00C359BA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6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числа, кот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необход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приобрести жилые пом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федеральн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Ерм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9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359BA" w:rsidRPr="00C359BA" w:rsidTr="00C359BA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6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числа по состо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реализова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своевреме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право на обе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жил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помещен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ями </w:t>
            </w:r>
          </w:p>
        </w:tc>
        <w:tc>
          <w:tcPr>
            <w:tcW w:w="259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7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359BA" w:rsidRPr="00C359BA" w:rsidTr="00C359BA">
        <w:trPr>
          <w:trHeight w:val="2280"/>
        </w:trPr>
        <w:tc>
          <w:tcPr>
            <w:tcW w:w="133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числа детей, оставшихся без попечения 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помещения, включая лиц в возрасте от 14 до 23 лет и старше, обе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лыми помещ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 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четный год, в общей числе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детей, оста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их числа, с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8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C359BA" w:rsidRPr="00C359BA" w:rsidRDefault="00C359BA" w:rsidP="00C35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C359BA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C359BA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C359BA" w:rsidRDefault="00C359BA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C359BA" w:rsidSect="00C359B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8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2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паспорту подпрограммы «Господдержка детей сирот,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расширение практики применения семейных форм воспитания»</w:t>
      </w:r>
    </w:p>
    <w:p w:rsidR="00C359BA" w:rsidRDefault="00C359BA" w:rsidP="00C359BA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C359BA" w:rsidRDefault="00C359BA" w:rsidP="00FA633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A633E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FA633E" w:rsidRDefault="00FA633E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6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630"/>
        <w:gridCol w:w="1240"/>
        <w:gridCol w:w="581"/>
        <w:gridCol w:w="530"/>
        <w:gridCol w:w="1023"/>
        <w:gridCol w:w="451"/>
        <w:gridCol w:w="804"/>
        <w:gridCol w:w="726"/>
        <w:gridCol w:w="726"/>
        <w:gridCol w:w="804"/>
        <w:gridCol w:w="804"/>
        <w:gridCol w:w="804"/>
        <w:gridCol w:w="804"/>
        <w:gridCol w:w="804"/>
        <w:gridCol w:w="882"/>
        <w:gridCol w:w="1374"/>
      </w:tblGrid>
      <w:tr w:rsidR="00FA633E" w:rsidRPr="00FA633E" w:rsidTr="00FA633E">
        <w:trPr>
          <w:trHeight w:val="645"/>
        </w:trPr>
        <w:tc>
          <w:tcPr>
            <w:tcW w:w="169" w:type="dxa"/>
            <w:vMerge w:val="restart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44" w:type="dxa"/>
            <w:gridSpan w:val="4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04" w:type="dxa"/>
            <w:gridSpan w:val="9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04" w:type="dxa"/>
            <w:vMerge w:val="restart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A633E" w:rsidRPr="00FA633E" w:rsidTr="00FA633E">
        <w:trPr>
          <w:trHeight w:val="758"/>
        </w:trPr>
        <w:tc>
          <w:tcPr>
            <w:tcW w:w="169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12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12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30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04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33E" w:rsidRPr="00FA633E" w:rsidTr="00FA633E">
        <w:trPr>
          <w:trHeight w:val="548"/>
        </w:trPr>
        <w:tc>
          <w:tcPr>
            <w:tcW w:w="9694" w:type="dxa"/>
            <w:gridSpan w:val="17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</w:t>
            </w:r>
            <w:r w:rsidRPr="00FA63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FA633E" w:rsidRPr="00FA633E" w:rsidTr="00FA633E">
        <w:trPr>
          <w:trHeight w:val="683"/>
        </w:trPr>
        <w:tc>
          <w:tcPr>
            <w:tcW w:w="8790" w:type="dxa"/>
            <w:gridSpan w:val="16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1: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Создать условия, отвечающие современным требованиям для содержания и во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питания детей-сирот и детей, оставшихся без попечения родителей, проживающих в образовательных учрежд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1200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на ос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поддержки детей-сирот и детей, оставши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904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127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позв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904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3 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FA633E" w:rsidRPr="00FA633E" w:rsidTr="00FA633E">
        <w:trPr>
          <w:trHeight w:val="121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 одежду для детей-сирот и детей, 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соде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жащихся в негосуда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края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904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70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детей, 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FA633E" w:rsidRPr="00FA633E" w:rsidTr="00FA633E">
        <w:trPr>
          <w:trHeight w:val="277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за счет средств краевого бюдж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или мес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бюдж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гос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аккр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дитацию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на террит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родском, пригоро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 внутрира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онном транспорте (кроме 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жительства</w:t>
            </w:r>
            <w:proofErr w:type="gramEnd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года № 12-961 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 защите прав ребе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ка»)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548"/>
        </w:trPr>
        <w:tc>
          <w:tcPr>
            <w:tcW w:w="1254" w:type="dxa"/>
            <w:gridSpan w:val="2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765"/>
        </w:trPr>
        <w:tc>
          <w:tcPr>
            <w:tcW w:w="9694" w:type="dxa"/>
            <w:gridSpan w:val="17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2: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реализацию мероприятий, направленных на развитие в Ермаковском районе семейных форм во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питания д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FA633E" w:rsidRPr="00FA633E" w:rsidTr="00FA633E">
        <w:trPr>
          <w:trHeight w:val="1140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тывающих детей-сирот и детей, оставшихся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shd w:val="clear" w:color="000000" w:fill="FFFFFF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2 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FA633E" w:rsidRPr="00FA633E" w:rsidTr="00FA633E">
        <w:trPr>
          <w:trHeight w:val="1170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vMerge w:val="restart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но: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на мат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риальное 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наход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патрона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возн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FA633E" w:rsidRPr="00FA633E" w:rsidTr="00FA633E">
        <w:trPr>
          <w:trHeight w:val="1200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восп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тателю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33E" w:rsidRPr="00FA633E" w:rsidTr="00FA633E">
        <w:trPr>
          <w:trHeight w:val="1170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 устро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детей, лишенных родител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FA633E" w:rsidRPr="00FA633E" w:rsidTr="00FA633E">
        <w:trPr>
          <w:trHeight w:val="1193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усыновл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детей 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 еж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FA633E" w:rsidRPr="00FA633E" w:rsidTr="00FA633E">
        <w:trPr>
          <w:trHeight w:val="495"/>
        </w:trPr>
        <w:tc>
          <w:tcPr>
            <w:tcW w:w="1254" w:type="dxa"/>
            <w:gridSpan w:val="2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683"/>
        </w:trPr>
        <w:tc>
          <w:tcPr>
            <w:tcW w:w="9694" w:type="dxa"/>
            <w:gridSpan w:val="17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3: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приобретение жилых помещений для их предоставления по договору найма детям-сиротам, детям, оста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шимся без попечения родителей, и лицам из их числа</w:t>
            </w:r>
          </w:p>
        </w:tc>
      </w:tr>
      <w:tr w:rsidR="00FA633E" w:rsidRPr="00FA633E" w:rsidTr="00FA633E">
        <w:trPr>
          <w:trHeight w:val="127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 их в специал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 детей-сирот и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904" w:type="dxa"/>
            <w:vMerge w:val="restart"/>
            <w:shd w:val="clear" w:color="000000" w:fill="FFFFFF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для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gramEnd"/>
          </w:p>
        </w:tc>
      </w:tr>
      <w:tr w:rsidR="00FA633E" w:rsidRPr="00FA633E" w:rsidTr="00FA633E">
        <w:trPr>
          <w:trHeight w:val="127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 их в специал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904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33E" w:rsidRPr="00FA633E" w:rsidTr="00FA633E">
        <w:trPr>
          <w:trHeight w:val="127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 их в специал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904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33E" w:rsidRPr="00FA633E" w:rsidTr="00FA633E">
        <w:trPr>
          <w:trHeight w:val="1478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08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 их в специал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попечения родителей краевой бюджет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30341,40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24824,80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120819,00</w:t>
            </w:r>
          </w:p>
        </w:tc>
        <w:tc>
          <w:tcPr>
            <w:tcW w:w="904" w:type="dxa"/>
            <w:vMerge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33E" w:rsidRPr="00FA633E" w:rsidTr="00FA633E">
        <w:trPr>
          <w:trHeight w:val="473"/>
        </w:trPr>
        <w:tc>
          <w:tcPr>
            <w:tcW w:w="1254" w:type="dxa"/>
            <w:gridSpan w:val="2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5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812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12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30341,40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24824,80</w:t>
            </w:r>
          </w:p>
        </w:tc>
        <w:tc>
          <w:tcPr>
            <w:tcW w:w="830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144664,60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420"/>
        </w:trPr>
        <w:tc>
          <w:tcPr>
            <w:tcW w:w="1254" w:type="dxa"/>
            <w:gridSpan w:val="2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7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30341,40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24824,80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144664,60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40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A633E" w:rsidRPr="00FA633E" w:rsidTr="00FA633E">
        <w:trPr>
          <w:trHeight w:val="405"/>
        </w:trPr>
        <w:tc>
          <w:tcPr>
            <w:tcW w:w="169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30341,40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24824,80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128101,20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FA633E" w:rsidRPr="00FA633E" w:rsidRDefault="00FA633E" w:rsidP="00FA63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63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FA633E" w:rsidRDefault="00FA633E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A633E" w:rsidRDefault="00FA633E" w:rsidP="00FA633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FA633E" w:rsidRDefault="00FA633E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FA633E" w:rsidRDefault="00FA633E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FA633E" w:rsidSect="00C359B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lastRenderedPageBreak/>
        <w:t>Приложение № 9</w:t>
      </w: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от «06» декабря 2018 г.</w:t>
      </w:r>
      <w:r w:rsidRPr="005E324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E324F">
        <w:rPr>
          <w:rFonts w:ascii="Arial" w:eastAsia="Calibri" w:hAnsi="Arial" w:cs="Arial"/>
          <w:sz w:val="24"/>
          <w:szCs w:val="24"/>
        </w:rPr>
        <w:t>№ 709-п</w:t>
      </w: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Приложение № 4</w:t>
      </w: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5E324F" w:rsidRPr="005E324F" w:rsidRDefault="005E324F" w:rsidP="005E32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5E324F" w:rsidRPr="005E324F" w:rsidRDefault="005E324F" w:rsidP="005E324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E324F" w:rsidRPr="005E324F" w:rsidRDefault="005E324F" w:rsidP="005E32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324F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5E324F" w:rsidRPr="005E324F" w:rsidRDefault="005E324F" w:rsidP="005E32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324F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5E324F" w:rsidRPr="005E324F" w:rsidRDefault="005E324F" w:rsidP="005E32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324F" w:rsidRPr="005E324F" w:rsidRDefault="005E324F" w:rsidP="005E324F">
      <w:pPr>
        <w:spacing w:after="0" w:line="240" w:lineRule="auto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5E324F">
        <w:rPr>
          <w:rFonts w:ascii="Arial" w:eastAsia="Calibri" w:hAnsi="Arial" w:cs="Arial"/>
          <w:b/>
          <w:sz w:val="24"/>
          <w:szCs w:val="24"/>
        </w:rPr>
        <w:t>1.Паспорт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5E324F" w:rsidRPr="005E324F" w:rsidTr="00940DB1"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5E324F" w:rsidRPr="005E324F" w:rsidTr="00940DB1"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E324F" w:rsidRPr="005E324F" w:rsidTr="00940DB1">
        <w:trPr>
          <w:trHeight w:val="1670"/>
        </w:trPr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мационно-методический центр»</w:t>
            </w:r>
          </w:p>
        </w:tc>
      </w:tr>
      <w:tr w:rsidR="005E324F" w:rsidRPr="005E324F" w:rsidTr="00940DB1">
        <w:trPr>
          <w:trHeight w:val="1670"/>
        </w:trPr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E324F" w:rsidRPr="005E324F" w:rsidTr="00940DB1">
        <w:trPr>
          <w:trHeight w:val="841"/>
        </w:trPr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муниципальную систему по координации работы с одарёнными детьми; 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систему материального стимулирования одаренных детей и высокомотивированных школьников за высокие 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зультаты в сфере образования, спорта, культуры и искусства, а также социально-значимой деятельности. 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на территории района;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возможность участия одарённых детей и высок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мотивированных школьников в конкурсах, соревнованиях, олимпиадах, турнирах, интенсивных школах за пределами 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способствовать развитию системы подготовки и повышения квалификации кадров, работающих с одарёнными детьми;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способствовать</w:t>
            </w:r>
            <w:r w:rsidRPr="005E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5E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E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дактора международного журнала «День и ночь» для орган</w:t>
            </w:r>
            <w:r w:rsidRPr="005E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E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5E324F" w:rsidRPr="005E324F" w:rsidTr="00940DB1">
        <w:trPr>
          <w:trHeight w:val="60"/>
        </w:trPr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 и показ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-увеличение числа </w:t>
            </w:r>
            <w:proofErr w:type="gramStart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ра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личными формами работы с одарёнными детьми, до 55%; 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детей, получивших возможность участия в конкурсах, олимпиадах, соревнованиях, турнирах за предел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района, до 28%;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педагогов, владеющих современными пр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ёмами и методами выявления, развития и сопровождения од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32%.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современными приёмами и методами выявления, развития и сопровождения одарённых детей до 35%.</w:t>
            </w:r>
          </w:p>
        </w:tc>
      </w:tr>
      <w:tr w:rsidR="005E324F" w:rsidRPr="005E324F" w:rsidTr="00940DB1"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2019–2020 годы без деления на этапы</w:t>
            </w:r>
          </w:p>
        </w:tc>
      </w:tr>
      <w:tr w:rsidR="005E324F" w:rsidRPr="005E324F" w:rsidTr="00940DB1"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финансируется за счёт средств районного бюджета. 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1013,2 тыс. рублей: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121,5 тыс. рублей;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121,5 тыс. рублей.</w:t>
            </w:r>
          </w:p>
        </w:tc>
      </w:tr>
      <w:tr w:rsidR="005E324F" w:rsidRPr="005E324F" w:rsidTr="00940DB1">
        <w:tc>
          <w:tcPr>
            <w:tcW w:w="1136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муниципальной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864" w:type="pct"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2. Постановка районной проблемы и обоснование необходимости ра</w:t>
      </w: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работки подпрограммы.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ab/>
        <w:t>Работа с одарёнными детьми признана одним из приоритетных направл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одарёнными 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к появлению новообразований в работе с одарёнными детьми.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проблем 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района. Она 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ов в 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>муниципал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>ь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>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координационн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E324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центр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е.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5E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 в работе с одарёнными детьми.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экономическими результатами подпрограммы я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ляются следующие: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</w:t>
      </w: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правовая база по вопросам работы с одарённ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ков в интенсивных школах интеллектуальной, спортивной и художественной направленности;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приобрело целостность углублённое изучение предметов, система ф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культативных и элективных курсов, олимпиадное движение;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активизировалась деятельность научных обществ учащихся;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расширилось участие </w:t>
      </w: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одаренных</w:t>
      </w:r>
      <w:proofErr w:type="gram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в исследовательской Неделе науки «У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ное поколение» и литературном лицее;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усилилось дистанционное интеллектуальное и творческое участие в шк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лах.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2.1. Сфера образования.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С этой целью в районе организуется работа целенаправленная работа с одаренными детьми: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позволяет создать ценностное и </w:t>
      </w:r>
      <w:proofErr w:type="spell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тельностное</w:t>
      </w:r>
      <w:proofErr w:type="spell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традиционное районное мероприятие «Торжественное вручение стипендии Главы района» объединило инициативных старшеклассников всех школ района. </w:t>
      </w: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С целью поддержки одаренных ребятам вручаются именные стипендии по пяти 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минациям.</w:t>
      </w:r>
      <w:proofErr w:type="gramEnd"/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Традиционно выпускники района, на мероприятии «Районный последний звонок» получают денежное поощрение Главы района.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встреча в Литературном лицее на базе МБОУ «</w:t>
      </w:r>
      <w:proofErr w:type="spell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Жеблахтинская</w:t>
      </w:r>
      <w:proofErr w:type="spell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Для детей дошкольного возраста организуются мероприятия: «Я готов учиться в школе», «Я – исследователь», «Талантливые малыши», «Спортивное троеборье».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ально - творческих мероприятий, которая включает в себя следующие этапы: школьный, муниципальный. Это позволяет каждому заинтересованному школьн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ку совершить пробы в исследовательской деятельности, приобрести опыт пу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личных выступлений.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Данное мероприятие направлено на выявление и поддержку одаренных д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ствовать свои знания в определенной научной области, развивать свои интелле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Ежегодно на территории района проходят школьный и муниципальный эт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пы Всероссийской олимпиады школьников.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В муниципальном этапе Олимпиады принимают участие около 35% учащи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ся от общего количества обучающихся Ермаковского района.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 xml:space="preserve">1. создать муниципальную систему по координации работы с одарёнными детьми;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3. повысить доступность услуг в сфере образования, спорта, культуры и и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вательных услуг;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x-none"/>
        </w:rPr>
      </w:pPr>
      <w:r w:rsidRPr="005E324F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5E324F">
        <w:rPr>
          <w:rFonts w:ascii="Arial" w:eastAsia="Times New Roman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2019-2021 годы без деления на этапы.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Красн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края, Минусинским Межрайонным ресурсным центром южных территорий Красноярского края по работе с одарёнными детьми;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направления строятся на единой основе и общих принципах, пред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Calibri" w:hAnsi="Arial" w:cs="Arial"/>
          <w:sz w:val="24"/>
          <w:szCs w:val="24"/>
        </w:rPr>
      </w:pPr>
      <w:r w:rsidRPr="005E324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E324F">
        <w:rPr>
          <w:rFonts w:ascii="Arial" w:eastAsia="Calibri" w:hAnsi="Arial" w:cs="Arial"/>
          <w:sz w:val="24"/>
          <w:szCs w:val="24"/>
        </w:rPr>
        <w:t>о</w:t>
      </w:r>
      <w:r w:rsidRPr="005E324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E324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5E324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 реализации подпрограммных мероприятий.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увеличение числа обучающихся в районе, охваченных различными форм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 xml:space="preserve">ми работы с одарёнными детьми, до 57%; 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увеличение числа детей, получивших возможность участия;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в конкурсах, олимпиадах, соревнованиях, турнирах за пределами района, до 30%;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увеличение числа педагогов, владеющих современными приёмами и мет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дами выявления, развития и сопровождения одарённых детей до 34%;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увеличение числа родителей, владеющих современными приёмами и мет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дами выявления, развития и сопровождения одарённых детей до 37%.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324F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1165,1 тыс. рублей: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5E324F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рублей.</w:t>
      </w:r>
    </w:p>
    <w:p w:rsidR="005E324F" w:rsidRPr="005E324F" w:rsidRDefault="005E324F" w:rsidP="005E324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4F" w:rsidRPr="005E324F" w:rsidRDefault="005E324F" w:rsidP="005E324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E324F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5E324F" w:rsidRPr="005E324F" w:rsidRDefault="005E324F" w:rsidP="005E324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E324F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И.В. Исакова</w:t>
      </w:r>
    </w:p>
    <w:p w:rsidR="005E324F" w:rsidRPr="005E324F" w:rsidRDefault="005E324F" w:rsidP="005E324F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E324F" w:rsidRPr="005E324F" w:rsidSect="005E324F">
          <w:headerReference w:type="default" r:id="rId14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5E324F" w:rsidRP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 w:rsidRPr="005E324F">
        <w:rPr>
          <w:b w:val="0"/>
          <w:bCs w:val="0"/>
          <w:sz w:val="24"/>
          <w:szCs w:val="24"/>
        </w:rPr>
        <w:lastRenderedPageBreak/>
        <w:t>Приложение № 10</w:t>
      </w:r>
    </w:p>
    <w:p w:rsidR="005E324F" w:rsidRP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 w:rsidRPr="005E324F">
        <w:rPr>
          <w:b w:val="0"/>
          <w:bCs w:val="0"/>
          <w:sz w:val="24"/>
          <w:szCs w:val="24"/>
        </w:rPr>
        <w:t>к постановлению администрации</w:t>
      </w:r>
    </w:p>
    <w:p w:rsidR="005E324F" w:rsidRP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 w:rsidRPr="005E324F">
        <w:rPr>
          <w:b w:val="0"/>
          <w:bCs w:val="0"/>
          <w:sz w:val="24"/>
          <w:szCs w:val="24"/>
        </w:rPr>
        <w:t>Ермаковского района</w:t>
      </w:r>
    </w:p>
    <w:p w:rsidR="005E324F" w:rsidRP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 w:rsidRPr="005E324F">
        <w:rPr>
          <w:b w:val="0"/>
          <w:bCs w:val="0"/>
          <w:sz w:val="24"/>
          <w:szCs w:val="24"/>
        </w:rPr>
        <w:t>от «06» декабря 2018 г.</w:t>
      </w:r>
      <w:r w:rsidRPr="005E324F">
        <w:rPr>
          <w:b w:val="0"/>
          <w:sz w:val="24"/>
          <w:szCs w:val="24"/>
        </w:rPr>
        <w:t xml:space="preserve"> </w:t>
      </w:r>
      <w:r w:rsidRPr="005E324F">
        <w:rPr>
          <w:b w:val="0"/>
          <w:bCs w:val="0"/>
          <w:sz w:val="24"/>
          <w:szCs w:val="24"/>
        </w:rPr>
        <w:t>№ 709-п</w:t>
      </w:r>
    </w:p>
    <w:p w:rsidR="005E324F" w:rsidRPr="005E324F" w:rsidRDefault="005E324F" w:rsidP="005E324F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 w:rsidRPr="005E324F">
        <w:rPr>
          <w:rFonts w:ascii="Arial" w:hAnsi="Arial" w:cs="Arial"/>
          <w:sz w:val="24"/>
          <w:szCs w:val="24"/>
        </w:rPr>
        <w:t>Приложение № 1</w:t>
      </w:r>
    </w:p>
    <w:p w:rsidR="005E324F" w:rsidRPr="005E324F" w:rsidRDefault="005E324F" w:rsidP="005E324F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 w:rsidRPr="005E324F">
        <w:rPr>
          <w:rFonts w:ascii="Arial" w:hAnsi="Arial" w:cs="Arial"/>
          <w:sz w:val="24"/>
          <w:szCs w:val="24"/>
        </w:rPr>
        <w:t>к подпрограмме 3</w:t>
      </w:r>
    </w:p>
    <w:p w:rsidR="005E324F" w:rsidRPr="005E324F" w:rsidRDefault="005E324F" w:rsidP="005E324F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 w:rsidRPr="005E324F">
        <w:rPr>
          <w:rFonts w:ascii="Arial" w:hAnsi="Arial" w:cs="Arial"/>
          <w:sz w:val="24"/>
          <w:szCs w:val="24"/>
        </w:rPr>
        <w:t>"Одаренные дети Ермаковского района"</w:t>
      </w:r>
    </w:p>
    <w:p w:rsidR="00FA633E" w:rsidRDefault="00FA633E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E324F" w:rsidRDefault="005E324F" w:rsidP="005E324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E324F">
        <w:rPr>
          <w:rFonts w:ascii="Arial" w:eastAsia="Times New Roman" w:hAnsi="Arial" w:cs="Arial"/>
          <w:sz w:val="24"/>
          <w:szCs w:val="24"/>
          <w:lang w:eastAsia="zh-CN"/>
        </w:rPr>
        <w:t>Перечень целевых индикаторов подпрограммы</w:t>
      </w:r>
    </w:p>
    <w:p w:rsidR="005E324F" w:rsidRDefault="005E324F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510"/>
        <w:gridCol w:w="1423"/>
        <w:gridCol w:w="750"/>
        <w:gridCol w:w="750"/>
        <w:gridCol w:w="750"/>
        <w:gridCol w:w="750"/>
        <w:gridCol w:w="750"/>
        <w:gridCol w:w="750"/>
        <w:gridCol w:w="777"/>
        <w:gridCol w:w="750"/>
      </w:tblGrid>
      <w:tr w:rsidR="005E324F" w:rsidRPr="005E324F" w:rsidTr="005E324F">
        <w:trPr>
          <w:trHeight w:val="510"/>
        </w:trPr>
        <w:tc>
          <w:tcPr>
            <w:tcW w:w="140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4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5E324F" w:rsidRPr="005E324F" w:rsidTr="005E324F">
        <w:trPr>
          <w:trHeight w:val="510"/>
        </w:trPr>
        <w:tc>
          <w:tcPr>
            <w:tcW w:w="140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4F" w:rsidRPr="005E324F" w:rsidTr="005E324F">
        <w:trPr>
          <w:trHeight w:val="510"/>
        </w:trPr>
        <w:tc>
          <w:tcPr>
            <w:tcW w:w="140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4F" w:rsidRPr="005E324F" w:rsidTr="005E324F">
        <w:trPr>
          <w:trHeight w:val="1275"/>
        </w:trPr>
        <w:tc>
          <w:tcPr>
            <w:tcW w:w="5000" w:type="pct"/>
            <w:gridSpan w:val="11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5E32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5E32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5E324F" w:rsidRPr="005E324F" w:rsidTr="005E324F">
        <w:trPr>
          <w:trHeight w:val="1200"/>
        </w:trPr>
        <w:tc>
          <w:tcPr>
            <w:tcW w:w="140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pc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ченными формами работы с одаренными детьми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5E324F" w:rsidRPr="005E324F" w:rsidTr="005E324F">
        <w:trPr>
          <w:trHeight w:val="1665"/>
        </w:trPr>
        <w:tc>
          <w:tcPr>
            <w:tcW w:w="140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pc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возмо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соревнован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ту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нирах за пределами района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5E324F" w:rsidRPr="005E324F" w:rsidTr="005E324F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pc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приёмами и методами выявления, развития и с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одаренных детей (чел)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</w:tr>
      <w:tr w:rsidR="005E324F" w:rsidRPr="005E324F" w:rsidTr="005E324F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4" w:type="pct"/>
            <w:shd w:val="clear" w:color="auto" w:fill="auto"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тодами выявления, развития и сопр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E324F" w:rsidRPr="005E324F" w:rsidRDefault="005E324F" w:rsidP="005E3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</w:tbl>
    <w:p w:rsidR="005E324F" w:rsidRDefault="005E324F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E324F" w:rsidRDefault="005E324F" w:rsidP="005E324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5E324F" w:rsidRDefault="005E324F" w:rsidP="005E324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5E324F" w:rsidRDefault="005E324F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5E324F" w:rsidSect="00940DB1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11</w:t>
      </w:r>
    </w:p>
    <w:p w:rsid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5E324F" w:rsidRDefault="005E324F" w:rsidP="005E324F">
      <w:pPr>
        <w:pStyle w:val="ConsPlusTitle"/>
        <w:widowControl/>
        <w:tabs>
          <w:tab w:val="left" w:pos="3810"/>
        </w:tabs>
        <w:ind w:right="67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5E324F" w:rsidRDefault="005E324F" w:rsidP="005E324F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E324F" w:rsidRDefault="005E324F" w:rsidP="005E324F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5E324F" w:rsidRDefault="005E324F" w:rsidP="005E324F">
      <w:pPr>
        <w:pStyle w:val="a3"/>
        <w:ind w:right="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"Одаренные дети Ермаковского района"</w:t>
      </w:r>
    </w:p>
    <w:p w:rsidR="005E324F" w:rsidRDefault="005E324F" w:rsidP="005E324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E324F" w:rsidRDefault="00940DB1" w:rsidP="00940DB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40DB1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940DB1" w:rsidRDefault="00940DB1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57"/>
        <w:gridCol w:w="1384"/>
        <w:gridCol w:w="602"/>
        <w:gridCol w:w="548"/>
        <w:gridCol w:w="1046"/>
        <w:gridCol w:w="465"/>
        <w:gridCol w:w="673"/>
        <w:gridCol w:w="673"/>
        <w:gridCol w:w="673"/>
        <w:gridCol w:w="673"/>
        <w:gridCol w:w="673"/>
        <w:gridCol w:w="673"/>
        <w:gridCol w:w="673"/>
        <w:gridCol w:w="673"/>
        <w:gridCol w:w="916"/>
        <w:gridCol w:w="1732"/>
      </w:tblGrid>
      <w:tr w:rsidR="00940DB1" w:rsidRPr="00940DB1" w:rsidTr="00940DB1">
        <w:trPr>
          <w:trHeight w:val="645"/>
        </w:trPr>
        <w:tc>
          <w:tcPr>
            <w:tcW w:w="466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6" w:type="dxa"/>
            <w:gridSpan w:val="4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6338" w:type="dxa"/>
            <w:gridSpan w:val="9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40DB1" w:rsidRPr="00940DB1" w:rsidTr="00940DB1">
        <w:trPr>
          <w:trHeight w:val="754"/>
        </w:trPr>
        <w:tc>
          <w:tcPr>
            <w:tcW w:w="466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2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744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0DB1" w:rsidRPr="00940DB1" w:rsidTr="00940DB1">
        <w:trPr>
          <w:trHeight w:val="544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940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940DB1" w:rsidRPr="00940DB1" w:rsidTr="00940DB1">
        <w:trPr>
          <w:trHeight w:val="855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1: С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оздать муниципальную систему по координации работы с одарёнными детьми; </w:t>
            </w:r>
          </w:p>
        </w:tc>
      </w:tr>
      <w:tr w:rsidR="00940DB1" w:rsidRPr="00940DB1" w:rsidTr="00940DB1">
        <w:trPr>
          <w:trHeight w:val="1890"/>
        </w:trPr>
        <w:tc>
          <w:tcPr>
            <w:tcW w:w="466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shd w:val="clear" w:color="000000" w:fill="FFFFFF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в ка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общео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учрежд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(провед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ских и теор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тических 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сб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рай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000000" w:fill="FFFFFF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940DB1" w:rsidRPr="00940DB1" w:rsidTr="00940DB1">
        <w:trPr>
          <w:trHeight w:val="544"/>
        </w:trPr>
        <w:tc>
          <w:tcPr>
            <w:tcW w:w="2335" w:type="dxa"/>
            <w:gridSpan w:val="2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660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2: П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овысить доступность услуг в сфере образования, спорта, культуры и искусства, направленных на развитие способност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ей одаренных детей, проживающих 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 территории района;</w:t>
            </w:r>
          </w:p>
        </w:tc>
      </w:tr>
      <w:tr w:rsidR="00940DB1" w:rsidRPr="00940DB1" w:rsidTr="00940DB1">
        <w:trPr>
          <w:trHeight w:val="555"/>
        </w:trPr>
        <w:tc>
          <w:tcPr>
            <w:tcW w:w="466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стимулиров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7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922" w:type="dxa"/>
            <w:vMerge w:val="restart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1 022,8 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555"/>
        </w:trPr>
        <w:tc>
          <w:tcPr>
            <w:tcW w:w="466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0DB1" w:rsidRPr="00940DB1" w:rsidTr="00940DB1">
        <w:trPr>
          <w:trHeight w:val="544"/>
        </w:trPr>
        <w:tc>
          <w:tcPr>
            <w:tcW w:w="466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0DB1" w:rsidRPr="00940DB1" w:rsidTr="00940DB1">
        <w:trPr>
          <w:trHeight w:val="1215"/>
        </w:trPr>
        <w:tc>
          <w:tcPr>
            <w:tcW w:w="466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69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 русской слове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495"/>
        </w:trPr>
        <w:tc>
          <w:tcPr>
            <w:tcW w:w="2335" w:type="dxa"/>
            <w:gridSpan w:val="2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1 165,1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70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3: О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возможность участия одаренных детей в конкурсах, соревнованиях, олимпиадах, турнирах за пр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делами рай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 и края</w:t>
            </w:r>
          </w:p>
        </w:tc>
      </w:tr>
      <w:tr w:rsidR="00940DB1" w:rsidRPr="00940DB1" w:rsidTr="00940DB1">
        <w:trPr>
          <w:trHeight w:val="1530"/>
        </w:trPr>
        <w:tc>
          <w:tcPr>
            <w:tcW w:w="466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  <w:shd w:val="clear" w:color="000000" w:fill="FFFFFF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детей для участия </w:t>
            </w:r>
            <w:proofErr w:type="gramStart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гиональных, ро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междунаро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конкурсов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940DB1" w:rsidRPr="00940DB1" w:rsidTr="00940DB1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4: С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одарё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ными детьми</w:t>
            </w:r>
          </w:p>
        </w:tc>
      </w:tr>
      <w:tr w:rsidR="00940DB1" w:rsidRPr="00940DB1" w:rsidTr="00940DB1">
        <w:trPr>
          <w:trHeight w:val="525"/>
        </w:trPr>
        <w:tc>
          <w:tcPr>
            <w:tcW w:w="466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vMerge w:val="restart"/>
            <w:shd w:val="clear" w:color="000000" w:fill="FFFFFF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педагогов, работающие с одаренными детьми через систему ку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 одаре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940DB1" w:rsidRPr="00940DB1" w:rsidTr="00940DB1">
        <w:trPr>
          <w:trHeight w:val="525"/>
        </w:trPr>
        <w:tc>
          <w:tcPr>
            <w:tcW w:w="466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0DB1" w:rsidRPr="00940DB1" w:rsidTr="00940DB1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5: О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постоянное научно-методическое, психолого-педагогическое сопровождение деятельности образ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940DB1" w:rsidRPr="00940DB1" w:rsidTr="00940DB1">
        <w:trPr>
          <w:trHeight w:val="915"/>
        </w:trPr>
        <w:tc>
          <w:tcPr>
            <w:tcW w:w="466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shd w:val="clear" w:color="000000" w:fill="FFFFFF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психологов каждого 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учреждения 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сопр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одаренных детей и 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</w:t>
            </w:r>
          </w:p>
        </w:tc>
      </w:tr>
      <w:tr w:rsidR="00940DB1" w:rsidRPr="00940DB1" w:rsidTr="00940DB1">
        <w:trPr>
          <w:trHeight w:val="525"/>
        </w:trPr>
        <w:tc>
          <w:tcPr>
            <w:tcW w:w="466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shd w:val="clear" w:color="000000" w:fill="FFFFFF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450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6</w:t>
            </w:r>
            <w:proofErr w:type="gramStart"/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дальнейшее развитие системы диста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ционного образования для поддержки работы с одарёнными детьми по п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</w:p>
        </w:tc>
      </w:tr>
      <w:tr w:rsidR="00940DB1" w:rsidRPr="00940DB1" w:rsidTr="00940DB1">
        <w:trPr>
          <w:trHeight w:val="1515"/>
        </w:trPr>
        <w:tc>
          <w:tcPr>
            <w:tcW w:w="466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олимпи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итоговой госуда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тестации 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школ района</w:t>
            </w:r>
          </w:p>
        </w:tc>
      </w:tr>
      <w:tr w:rsidR="00940DB1" w:rsidRPr="00940DB1" w:rsidTr="00940DB1">
        <w:trPr>
          <w:trHeight w:val="1425"/>
        </w:trPr>
        <w:tc>
          <w:tcPr>
            <w:tcW w:w="14400" w:type="dxa"/>
            <w:gridSpan w:val="17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7</w:t>
            </w:r>
            <w:proofErr w:type="gramStart"/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них профильных смен, в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 w:rsidRPr="00940DB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ездных семинаров, научно-практических конференций;</w:t>
            </w:r>
          </w:p>
        </w:tc>
      </w:tr>
      <w:tr w:rsidR="00940DB1" w:rsidRPr="00940DB1" w:rsidTr="00940DB1">
        <w:trPr>
          <w:trHeight w:val="1515"/>
        </w:trPr>
        <w:tc>
          <w:tcPr>
            <w:tcW w:w="466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 со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 с СФУ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1515"/>
        </w:trPr>
        <w:tc>
          <w:tcPr>
            <w:tcW w:w="2335" w:type="dxa"/>
            <w:gridSpan w:val="2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940D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40D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разов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страции Ермако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DB1" w:rsidRPr="00940DB1" w:rsidTr="00940DB1">
        <w:trPr>
          <w:trHeight w:val="1590"/>
        </w:trPr>
        <w:tc>
          <w:tcPr>
            <w:tcW w:w="2335" w:type="dxa"/>
            <w:gridSpan w:val="2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30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разов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940DB1" w:rsidRPr="00940DB1" w:rsidRDefault="00940DB1" w:rsidP="00940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0D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40DB1" w:rsidRDefault="00940DB1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40DB1" w:rsidRDefault="00940DB1" w:rsidP="00940DB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940DB1" w:rsidRDefault="00940DB1" w:rsidP="00940DB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895861" w:rsidRDefault="00895861" w:rsidP="00C359B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895861" w:rsidSect="00940DB1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895861" w:rsidRPr="00895861" w:rsidRDefault="00895861" w:rsidP="0089586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895861" w:rsidRPr="00895861" w:rsidRDefault="00895861" w:rsidP="0089586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95861" w:rsidRPr="00895861" w:rsidRDefault="00895861" w:rsidP="0089586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95861" w:rsidRPr="00895861" w:rsidRDefault="00895861" w:rsidP="0089586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от «06» декабря 2018 г.</w:t>
      </w:r>
      <w:r w:rsidRPr="008958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№ 709-п</w:t>
      </w:r>
    </w:p>
    <w:p w:rsidR="00895861" w:rsidRPr="00895861" w:rsidRDefault="00895861" w:rsidP="00895861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895861" w:rsidRPr="00895861" w:rsidRDefault="00895861" w:rsidP="00895861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895861" w:rsidRPr="00895861" w:rsidRDefault="00895861" w:rsidP="00895861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95861" w:rsidRPr="00895861" w:rsidRDefault="00895861" w:rsidP="00895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895861" w:rsidRPr="00895861" w:rsidRDefault="00895861" w:rsidP="0089586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895861" w:rsidRPr="00895861" w:rsidRDefault="00895861" w:rsidP="008958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895861" w:rsidRPr="00895861" w:rsidRDefault="00895861" w:rsidP="008958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охват отдыхом и оздоровлением детей </w:t>
            </w:r>
            <w:proofErr w:type="gramStart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5861" w:rsidRPr="00895861" w:rsidRDefault="00895861" w:rsidP="008958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895861" w:rsidRPr="00895861" w:rsidRDefault="00895861" w:rsidP="008958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36 275,1 тыс. рублей, в том числе, по г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5 278,8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5 110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- 5 110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- 5 110 тыс. рублей.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22 757,4 тыс. руб.,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2 472,4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- 3109,2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- 3 280,4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-. 3 280,4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-. 3 280,4 тыс. рублей.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13 517, 7тыс. рублей, в том числе по годам: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- 1 829,6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рублей;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рублей.</w:t>
            </w:r>
          </w:p>
        </w:tc>
      </w:tr>
      <w:tr w:rsidR="00895861" w:rsidRPr="00895861" w:rsidTr="008958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района.</w:t>
            </w:r>
          </w:p>
        </w:tc>
      </w:tr>
    </w:tbl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2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895861" w:rsidRPr="00895861" w:rsidTr="00895861">
        <w:tc>
          <w:tcPr>
            <w:tcW w:w="5000" w:type="pct"/>
            <w:gridSpan w:val="5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895861" w:rsidRPr="00895861" w:rsidTr="00895861">
        <w:tc>
          <w:tcPr>
            <w:tcW w:w="629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95861" w:rsidRPr="00895861" w:rsidTr="00895861">
        <w:tc>
          <w:tcPr>
            <w:tcW w:w="5000" w:type="pct"/>
            <w:gridSpan w:val="5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895861" w:rsidRPr="00895861" w:rsidTr="00895861">
        <w:tc>
          <w:tcPr>
            <w:tcW w:w="629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895861" w:rsidRPr="00895861" w:rsidTr="00895861">
        <w:tc>
          <w:tcPr>
            <w:tcW w:w="5000" w:type="pct"/>
            <w:gridSpan w:val="5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895861" w:rsidRPr="00895861" w:rsidTr="00895861">
        <w:tc>
          <w:tcPr>
            <w:tcW w:w="629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5861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895861" w:rsidRPr="00895861" w:rsidRDefault="00895861" w:rsidP="008958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861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895861" w:rsidRPr="00895861" w:rsidRDefault="00895861" w:rsidP="008958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обеспечить выделение бесплатных путевок в загородные оздоровительные 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геря детям;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обеспечить функционирование районного стационарного палаточного лагеря «</w:t>
      </w:r>
      <w:proofErr w:type="spell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 годов, а детей дошкольного возраста круглогодично в дошкольных учрежден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ях.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2014-2021 годы без деления на этапы.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силу решаемых в рамках подпрограммы задач этапы реализации подпр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95861" w:rsidRPr="00895861" w:rsidRDefault="00895861" w:rsidP="008958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895861" w:rsidRPr="00895861" w:rsidRDefault="00895861" w:rsidP="008958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тельными учреждениями района, а также оплату стоимости набора продуктов пит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го лагеря «</w:t>
      </w:r>
      <w:proofErr w:type="spell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бюдж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</w:t>
      </w:r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proofErr w:type="spellEnd"/>
      <w:r w:rsidRPr="00895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</w:t>
      </w:r>
      <w:r w:rsidRPr="008958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5861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895861">
        <w:rPr>
          <w:rFonts w:ascii="Arial" w:eastAsia="Times New Roman" w:hAnsi="Arial" w:cs="Arial"/>
          <w:sz w:val="24"/>
          <w:szCs w:val="24"/>
        </w:rPr>
        <w:t>а</w:t>
      </w:r>
      <w:r w:rsidRPr="00895861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95861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895861">
        <w:rPr>
          <w:rFonts w:ascii="Arial" w:eastAsia="Times New Roman" w:hAnsi="Arial" w:cs="Arial"/>
          <w:sz w:val="24"/>
          <w:szCs w:val="24"/>
        </w:rPr>
        <w:t>л</w:t>
      </w:r>
      <w:r w:rsidRPr="00895861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численность социально </w:t>
      </w:r>
      <w:proofErr w:type="spell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36 275,1 тыс. рублей, в том числе, по годам: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2018 год – 5 278,8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2019 год – 5 110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2020 год - 5 110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2021 год - 5 110 тыс. рублей.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89586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95861">
        <w:rPr>
          <w:rFonts w:ascii="Arial" w:eastAsia="Times New Roman" w:hAnsi="Arial" w:cs="Arial"/>
          <w:sz w:val="24"/>
          <w:szCs w:val="24"/>
          <w:lang w:eastAsia="ru-RU"/>
        </w:rPr>
        <w:t>аевого бюджета 22 757,4 тыс. руб., в том числе по годам: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2014 год – 2 472,4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2018 год - 3109,2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2019 год - 3 280,4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2020 год -. 3 280,4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2021 год -. 3 280,4 тыс. рублей.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13 517, 7тыс. рублей, в том числе по г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861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2014 год – 1 022,1 тыс.0рублей;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2015год – 1 112,4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- 1 829,6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2020 год - 1 829,6 тыс. рублей;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861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рублей.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861" w:rsidRPr="00895861" w:rsidRDefault="00895861" w:rsidP="00895861">
      <w:pPr>
        <w:widowControl w:val="0"/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95861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895861" w:rsidRPr="00895861" w:rsidRDefault="00895861" w:rsidP="00895861">
      <w:pPr>
        <w:widowControl w:val="0"/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95861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И.В. Исакова</w:t>
      </w:r>
    </w:p>
    <w:p w:rsidR="00895861" w:rsidRPr="00895861" w:rsidRDefault="00895861" w:rsidP="0089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95861" w:rsidRPr="00895861" w:rsidSect="00895861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13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940DB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895861" w:rsidRPr="00895861" w:rsidRDefault="00895861" w:rsidP="00895861">
      <w:pPr>
        <w:pStyle w:val="ConsPlusTitle"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895861">
        <w:rPr>
          <w:b w:val="0"/>
          <w:bCs w:val="0"/>
          <w:sz w:val="24"/>
          <w:szCs w:val="24"/>
        </w:rPr>
        <w:t>Приложение № 1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895861">
        <w:rPr>
          <w:b w:val="0"/>
          <w:bCs w:val="0"/>
          <w:sz w:val="24"/>
          <w:szCs w:val="24"/>
        </w:rPr>
        <w:t>к подпрограмм</w:t>
      </w:r>
      <w:r>
        <w:rPr>
          <w:b w:val="0"/>
          <w:bCs w:val="0"/>
          <w:sz w:val="24"/>
          <w:szCs w:val="24"/>
        </w:rPr>
        <w:t>е 4"Организация отдыха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895861">
        <w:rPr>
          <w:b w:val="0"/>
          <w:bCs w:val="0"/>
          <w:sz w:val="24"/>
          <w:szCs w:val="24"/>
        </w:rPr>
        <w:t>и о</w:t>
      </w:r>
      <w:r>
        <w:rPr>
          <w:b w:val="0"/>
          <w:bCs w:val="0"/>
          <w:sz w:val="24"/>
          <w:szCs w:val="24"/>
        </w:rPr>
        <w:t>здоровления детей и подростков"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</w:p>
    <w:p w:rsidR="00895861" w:rsidRDefault="00895861" w:rsidP="00895861">
      <w:pPr>
        <w:pStyle w:val="ConsPlusTitle"/>
        <w:widowControl/>
        <w:tabs>
          <w:tab w:val="left" w:pos="3810"/>
        </w:tabs>
        <w:ind w:right="-159" w:firstLine="720"/>
        <w:jc w:val="both"/>
        <w:outlineLvl w:val="0"/>
        <w:rPr>
          <w:b w:val="0"/>
          <w:bCs w:val="0"/>
          <w:sz w:val="24"/>
          <w:szCs w:val="24"/>
        </w:rPr>
      </w:pPr>
      <w:r w:rsidRPr="00895861">
        <w:rPr>
          <w:b w:val="0"/>
          <w:bCs w:val="0"/>
          <w:sz w:val="24"/>
          <w:szCs w:val="24"/>
        </w:rPr>
        <w:t>Перечень целевых индикаторов подпрограммы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6600"/>
        <w:gridCol w:w="710"/>
        <w:gridCol w:w="583"/>
        <w:gridCol w:w="586"/>
        <w:gridCol w:w="586"/>
        <w:gridCol w:w="586"/>
        <w:gridCol w:w="586"/>
        <w:gridCol w:w="586"/>
        <w:gridCol w:w="583"/>
        <w:gridCol w:w="586"/>
        <w:gridCol w:w="586"/>
        <w:gridCol w:w="575"/>
      </w:tblGrid>
      <w:tr w:rsidR="00895861" w:rsidRPr="00895861" w:rsidTr="00895861">
        <w:trPr>
          <w:trHeight w:val="510"/>
        </w:trPr>
        <w:tc>
          <w:tcPr>
            <w:tcW w:w="130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3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7" w:type="pct"/>
            <w:vMerge w:val="restar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895861" w:rsidRPr="00895861" w:rsidTr="00895861">
        <w:trPr>
          <w:trHeight w:val="510"/>
        </w:trPr>
        <w:tc>
          <w:tcPr>
            <w:tcW w:w="130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5861" w:rsidRPr="00895861" w:rsidTr="00895861">
        <w:trPr>
          <w:trHeight w:val="510"/>
        </w:trPr>
        <w:tc>
          <w:tcPr>
            <w:tcW w:w="130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5861" w:rsidRPr="00895861" w:rsidTr="00895861">
        <w:trPr>
          <w:trHeight w:val="795"/>
        </w:trPr>
        <w:tc>
          <w:tcPr>
            <w:tcW w:w="5000" w:type="pct"/>
            <w:gridSpan w:val="13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8958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895861" w:rsidRPr="00895861" w:rsidTr="00895861">
        <w:trPr>
          <w:trHeight w:val="660"/>
        </w:trPr>
        <w:tc>
          <w:tcPr>
            <w:tcW w:w="5000" w:type="pct"/>
            <w:gridSpan w:val="13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89586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информационно - методическое сопровождение отдыха детей, их оздоровления и занят</w:t>
            </w:r>
            <w:r w:rsidRPr="0089586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9586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сти</w:t>
            </w:r>
          </w:p>
        </w:tc>
      </w:tr>
      <w:tr w:rsidR="00895861" w:rsidRPr="00895861" w:rsidTr="00895861">
        <w:trPr>
          <w:trHeight w:val="1455"/>
        </w:trPr>
        <w:tc>
          <w:tcPr>
            <w:tcW w:w="130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</w:tr>
      <w:tr w:rsidR="00895861" w:rsidRPr="00895861" w:rsidTr="00895861">
        <w:trPr>
          <w:trHeight w:val="825"/>
        </w:trPr>
        <w:tc>
          <w:tcPr>
            <w:tcW w:w="130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3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оздоровительных лагерях с дневным пребыванием д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6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3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</w:tr>
      <w:tr w:rsidR="00895861" w:rsidRPr="00895861" w:rsidTr="00895861">
        <w:trPr>
          <w:trHeight w:val="870"/>
        </w:trPr>
        <w:tc>
          <w:tcPr>
            <w:tcW w:w="130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общем числе подростков района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6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13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</w:tr>
      <w:tr w:rsidR="00895861" w:rsidRPr="00895861" w:rsidTr="00895861">
        <w:trPr>
          <w:trHeight w:val="1189"/>
        </w:trPr>
        <w:tc>
          <w:tcPr>
            <w:tcW w:w="130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63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" w:type="pct"/>
            <w:shd w:val="clear" w:color="auto" w:fill="auto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95861" w:rsidRPr="00895861" w:rsidTr="00895861">
        <w:trPr>
          <w:trHeight w:val="1125"/>
        </w:trPr>
        <w:tc>
          <w:tcPr>
            <w:tcW w:w="130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включенных в другие формы отдыха, трудовые о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старшеклассников)</w:t>
            </w:r>
          </w:p>
        </w:tc>
        <w:tc>
          <w:tcPr>
            <w:tcW w:w="263" w:type="pct"/>
            <w:shd w:val="clear" w:color="000000" w:fill="FFFFFF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16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6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17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16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6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895861" w:rsidRPr="00895861" w:rsidRDefault="00895861" w:rsidP="00895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</w:tr>
    </w:tbl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895861" w:rsidRDefault="00895861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895861" w:rsidRDefault="00895861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                                                           И.В. Исакова</w:t>
      </w:r>
    </w:p>
    <w:p w:rsidR="00895861" w:rsidRDefault="00895861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895861" w:rsidSect="00895861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14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895861" w:rsidRDefault="00895861" w:rsidP="00895861">
      <w:pPr>
        <w:pStyle w:val="ConsPlusTitle"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2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подпрограмме 4"Организация отдыха</w:t>
      </w:r>
    </w:p>
    <w:p w:rsidR="00895861" w:rsidRDefault="00895861" w:rsidP="00895861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 оздоровления детей и подростков"</w:t>
      </w:r>
    </w:p>
    <w:p w:rsidR="00895861" w:rsidRDefault="00895861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95861" w:rsidRPr="00895861" w:rsidRDefault="00895861" w:rsidP="0089586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95861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895861" w:rsidRPr="00895861" w:rsidRDefault="00895861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585"/>
        <w:gridCol w:w="1219"/>
        <w:gridCol w:w="569"/>
        <w:gridCol w:w="520"/>
        <w:gridCol w:w="975"/>
        <w:gridCol w:w="444"/>
        <w:gridCol w:w="634"/>
        <w:gridCol w:w="709"/>
        <w:gridCol w:w="634"/>
        <w:gridCol w:w="634"/>
        <w:gridCol w:w="634"/>
        <w:gridCol w:w="634"/>
        <w:gridCol w:w="634"/>
        <w:gridCol w:w="634"/>
        <w:gridCol w:w="857"/>
        <w:gridCol w:w="1681"/>
      </w:tblGrid>
      <w:tr w:rsidR="00895861" w:rsidRPr="002F14F0" w:rsidTr="002F14F0">
        <w:trPr>
          <w:trHeight w:val="495"/>
        </w:trPr>
        <w:tc>
          <w:tcPr>
            <w:tcW w:w="127" w:type="dxa"/>
            <w:vMerge w:val="restart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10" w:type="dxa"/>
            <w:gridSpan w:val="9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895861" w:rsidRPr="002F14F0" w:rsidTr="002F14F0">
        <w:trPr>
          <w:trHeight w:val="840"/>
        </w:trPr>
        <w:tc>
          <w:tcPr>
            <w:tcW w:w="127" w:type="dxa"/>
            <w:vMerge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77" w:type="dxa"/>
            <w:vMerge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5861" w:rsidRPr="002F14F0" w:rsidTr="002F14F0">
        <w:trPr>
          <w:trHeight w:val="525"/>
        </w:trPr>
        <w:tc>
          <w:tcPr>
            <w:tcW w:w="9699" w:type="dxa"/>
            <w:gridSpan w:val="17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</w:t>
            </w:r>
            <w:r w:rsidR="002F14F0" w:rsidRPr="002F1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</w:t>
            </w:r>
            <w:r w:rsidRPr="002F1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2F14F0" w:rsidRPr="002F1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кр</w:t>
            </w:r>
            <w:r w:rsidRPr="002F14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895861" w:rsidRPr="002F14F0" w:rsidTr="002F14F0">
        <w:trPr>
          <w:trHeight w:val="480"/>
        </w:trPr>
        <w:tc>
          <w:tcPr>
            <w:tcW w:w="9699" w:type="dxa"/>
            <w:gridSpan w:val="17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информационно-методическое сопровождение отдыха детей, их оздоровления и зан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тости</w:t>
            </w:r>
          </w:p>
        </w:tc>
      </w:tr>
      <w:tr w:rsidR="00895861" w:rsidRPr="002F14F0" w:rsidTr="002F14F0">
        <w:trPr>
          <w:trHeight w:val="1995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межведо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комиссии по орган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занятости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летн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распредел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пут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загоро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мездной 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нове, мон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на террит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95861" w:rsidRPr="002F14F0" w:rsidTr="002F14F0">
        <w:trPr>
          <w:trHeight w:val="1170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межв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(с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руковод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  <w:proofErr w:type="gramEnd"/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895861" w:rsidRPr="002F14F0" w:rsidTr="002F14F0">
        <w:trPr>
          <w:trHeight w:val="1725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эффекти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террит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Q13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деятельн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пребыван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находящи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отдыха,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 и подрос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895861" w:rsidRPr="002F14F0" w:rsidTr="002F14F0">
        <w:trPr>
          <w:trHeight w:val="78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2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организацию деятельности оздоровител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ьн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ых лагерей с дневным пребыванием детей на базе образ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ний района и детей до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кольного возраста круглогодично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2981,60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2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1 727,8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1 728,2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77" w:type="dxa"/>
            <w:shd w:val="clear" w:color="auto" w:fill="auto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1 795,5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2 013,8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2 013,8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2 013,8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7836,90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5126,10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учреждение, получают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фрукты и соки еж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895861" w:rsidRPr="002F14F0" w:rsidTr="002F14F0">
        <w:trPr>
          <w:trHeight w:val="184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лагеря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общеобр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во время летнего 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реализов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</w:tr>
      <w:tr w:rsidR="00895861" w:rsidRPr="002F14F0" w:rsidTr="002F14F0">
        <w:trPr>
          <w:trHeight w:val="184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палато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</w:t>
            </w:r>
            <w:proofErr w:type="spell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</w:t>
            </w:r>
            <w:proofErr w:type="spellEnd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457,5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1301,50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отдохнут школьники района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500 человек</w:t>
            </w:r>
          </w:p>
        </w:tc>
      </w:tr>
      <w:tr w:rsidR="00895861" w:rsidRPr="002F14F0" w:rsidTr="002F14F0">
        <w:trPr>
          <w:trHeight w:val="1170"/>
        </w:trPr>
        <w:tc>
          <w:tcPr>
            <w:tcW w:w="9699" w:type="dxa"/>
            <w:gridSpan w:val="17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</w:t>
            </w:r>
            <w:r w:rsid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выделение бесплатных путевок в загородные оздоровительные лагеря детям, находящи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</w:tr>
      <w:tr w:rsidR="00895861" w:rsidRPr="002F14F0" w:rsidTr="002F14F0">
        <w:trPr>
          <w:trHeight w:val="229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895861" w:rsidRPr="002F14F0" w:rsidTr="002F14F0">
        <w:trPr>
          <w:trHeight w:val="229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райо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895861" w:rsidRPr="002F14F0" w:rsidTr="002F14F0">
        <w:trPr>
          <w:trHeight w:val="229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райо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258,60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1131,60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895861" w:rsidRPr="002F14F0" w:rsidTr="002F14F0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кра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895861" w:rsidRPr="002F14F0" w:rsidTr="002F14F0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вого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683,0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895861" w:rsidRPr="002F14F0" w:rsidTr="002F14F0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</w:t>
            </w:r>
            <w:r w:rsidR="002F14F0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вого 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1 120,1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1 059,9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1 059,9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1 059,9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4299,80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5861" w:rsidRPr="002F14F0" w:rsidTr="002F14F0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выпо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управления госуда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фондами 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64,3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64,3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64,3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253,90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5861" w:rsidRPr="002F14F0" w:rsidTr="002F14F0">
        <w:trPr>
          <w:trHeight w:val="2194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приобрет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132,6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142,4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142,4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142,4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559,80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5861" w:rsidRPr="002F14F0" w:rsidTr="002F14F0">
        <w:trPr>
          <w:trHeight w:val="1680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доста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малообе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к 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отдыха и обратно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6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285,90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95861"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ря)</w:t>
            </w:r>
          </w:p>
        </w:tc>
      </w:tr>
      <w:tr w:rsidR="00895861" w:rsidRPr="002F14F0" w:rsidTr="002F14F0">
        <w:trPr>
          <w:trHeight w:val="1170"/>
        </w:trPr>
        <w:tc>
          <w:tcPr>
            <w:tcW w:w="9699" w:type="dxa"/>
            <w:gridSpan w:val="17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4:</w:t>
            </w:r>
            <w:r w:rsidR="00895861"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рабочие места для подростков в приоритетном пор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 w:rsidR="00895861"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дке, находящихся в социально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-</w:t>
            </w:r>
            <w:r w:rsidR="00895861"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опа</w:t>
            </w:r>
            <w:r w:rsidR="00895861"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="00895861" w:rsidRPr="002F14F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ном положении</w:t>
            </w:r>
          </w:p>
        </w:tc>
      </w:tr>
      <w:tr w:rsidR="00895861" w:rsidRPr="002F14F0" w:rsidTr="002F14F0">
        <w:trPr>
          <w:trHeight w:val="1740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организ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админ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F1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</w:tr>
      <w:tr w:rsidR="00895861" w:rsidRPr="002F14F0" w:rsidTr="002F14F0">
        <w:trPr>
          <w:trHeight w:val="169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5 278,80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36 275,1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95861" w:rsidRPr="002F14F0" w:rsidTr="002F14F0">
        <w:trPr>
          <w:trHeight w:val="1695"/>
        </w:trPr>
        <w:tc>
          <w:tcPr>
            <w:tcW w:w="12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792" w:type="dxa"/>
            <w:shd w:val="clear" w:color="000000" w:fill="FFFFFF"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3 494,5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3 629,0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4 255,1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4 287,7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5 278,8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5 110,0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5 110,0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5 110,0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000000" w:fill="FFFFFF"/>
            <w:noWrap/>
            <w:hideMark/>
          </w:tcPr>
          <w:p w:rsidR="00895861" w:rsidRPr="002F14F0" w:rsidRDefault="002F14F0" w:rsidP="002F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5861"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36 275,1</w:t>
            </w:r>
            <w:r w:rsidRPr="002F1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  <w:shd w:val="clear" w:color="000000" w:fill="FFFFFF"/>
            <w:noWrap/>
            <w:hideMark/>
          </w:tcPr>
          <w:p w:rsidR="00895861" w:rsidRPr="002F14F0" w:rsidRDefault="00895861" w:rsidP="002F1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F14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895861" w:rsidRDefault="00895861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4F0" w:rsidRDefault="002F14F0" w:rsidP="002F14F0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2F14F0" w:rsidRDefault="002F14F0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администрации Ермаковского района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И.В. Исакова</w:t>
      </w:r>
    </w:p>
    <w:p w:rsidR="003C62BE" w:rsidRDefault="003C62BE" w:rsidP="0089586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3C62BE" w:rsidSect="00895861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C62BE" w:rsidRPr="003C62BE" w:rsidRDefault="003C62BE" w:rsidP="003C62B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3C62BE" w:rsidRPr="003C62BE" w:rsidRDefault="003C62BE" w:rsidP="003C62B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C62BE" w:rsidRPr="003C62BE" w:rsidRDefault="003C62BE" w:rsidP="003C62B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C62BE" w:rsidRPr="003C62BE" w:rsidRDefault="003C62BE" w:rsidP="003C62B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от «06» декабря 2018 г.</w:t>
      </w:r>
      <w:r w:rsidRPr="003C62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№ 709-п</w:t>
      </w:r>
    </w:p>
    <w:p w:rsidR="003C62BE" w:rsidRPr="003C62BE" w:rsidRDefault="003C62BE" w:rsidP="003C62BE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3C62BE" w:rsidRPr="003C62BE" w:rsidRDefault="003C62BE" w:rsidP="003C62BE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C62BE" w:rsidRPr="003C62BE" w:rsidRDefault="003C62BE" w:rsidP="003C62BE">
      <w:pPr>
        <w:spacing w:after="0" w:line="240" w:lineRule="auto"/>
        <w:ind w:right="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C62BE" w:rsidRPr="003C62BE" w:rsidRDefault="003C62BE" w:rsidP="003C6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2BE" w:rsidRPr="003C62BE" w:rsidRDefault="003C62BE" w:rsidP="003C62B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3C62BE" w:rsidRPr="003C62BE" w:rsidRDefault="003C62BE" w:rsidP="003C62B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3C62BE" w:rsidRPr="003C62BE" w:rsidRDefault="003C62BE" w:rsidP="003C62BE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3C62BE" w:rsidRPr="003C62BE" w:rsidRDefault="003C62BE" w:rsidP="003C62BE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3C62BE" w:rsidRPr="003C62BE" w:rsidRDefault="003C62BE" w:rsidP="003C62BE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3C62BE" w:rsidRPr="003C62BE" w:rsidTr="00EF1A77">
        <w:trPr>
          <w:cantSplit/>
          <w:trHeight w:val="720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3C62B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3C62BE" w:rsidRPr="003C62BE" w:rsidTr="00EF1A77">
        <w:trPr>
          <w:cantSplit/>
          <w:trHeight w:val="720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C62BE" w:rsidRPr="003C62BE" w:rsidTr="00EF1A77">
        <w:trPr>
          <w:cantSplit/>
          <w:trHeight w:val="720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3C62BE" w:rsidRPr="003C62BE" w:rsidTr="00EF1A77">
        <w:trPr>
          <w:cantSplit/>
          <w:trHeight w:val="720"/>
        </w:trPr>
        <w:tc>
          <w:tcPr>
            <w:tcW w:w="1818" w:type="pct"/>
          </w:tcPr>
          <w:p w:rsidR="003C62BE" w:rsidRPr="003C62BE" w:rsidRDefault="003C62BE" w:rsidP="003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3C62BE" w:rsidRPr="003C62BE" w:rsidTr="00EF1A77">
        <w:trPr>
          <w:cantSplit/>
          <w:trHeight w:val="720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3C62BE" w:rsidRPr="003C62BE" w:rsidTr="00EF1A77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3C62BE" w:rsidRPr="003C62BE" w:rsidRDefault="003C62BE" w:rsidP="003C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3C62BE" w:rsidRPr="003C62BE" w:rsidRDefault="003C62BE" w:rsidP="003C62B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3C62BE" w:rsidRPr="003C62BE" w:rsidRDefault="003C62BE" w:rsidP="003C62B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2021 году. </w:t>
            </w:r>
          </w:p>
          <w:p w:rsidR="003C62BE" w:rsidRPr="003C62BE" w:rsidRDefault="003C62BE" w:rsidP="003C62B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2021 году.</w:t>
            </w:r>
          </w:p>
        </w:tc>
      </w:tr>
      <w:tr w:rsidR="003C62BE" w:rsidRPr="003C62BE" w:rsidTr="00EF1A77">
        <w:trPr>
          <w:cantSplit/>
          <w:trHeight w:val="720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3C62BE" w:rsidRPr="003C62BE" w:rsidTr="00EF1A77">
        <w:trPr>
          <w:cantSplit/>
          <w:trHeight w:val="2320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170 592,3 тыс. рублей, в том числе: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3C62BE" w:rsidRPr="003C62BE" w:rsidRDefault="003C62BE" w:rsidP="003C62B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22 965,0 тыс. рублей;</w:t>
            </w:r>
          </w:p>
          <w:p w:rsidR="003C62BE" w:rsidRPr="003C62BE" w:rsidRDefault="003C62BE" w:rsidP="003C62B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24 345,8 тыс. рублей;</w:t>
            </w:r>
          </w:p>
          <w:p w:rsidR="003C62BE" w:rsidRPr="003C62BE" w:rsidRDefault="003C62BE" w:rsidP="003C62B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19 425,3 тыс. рублей;</w:t>
            </w:r>
          </w:p>
          <w:p w:rsidR="003C62BE" w:rsidRPr="003C62BE" w:rsidRDefault="003C62BE" w:rsidP="003C62B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19 382,7 тыс. рублей.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17 957,7 тыс. рублей, в т. ч. по годам: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3017,5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3 045,0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3 045,0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3 045,0 тыс. рублей.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152 634,6 тыс. рублей, в т. ч. по годам: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3C62BE" w:rsidRPr="003C62BE" w:rsidRDefault="003C62BE" w:rsidP="003C62B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19 947,5 тыс. рублей;</w:t>
            </w:r>
          </w:p>
          <w:p w:rsidR="003C62BE" w:rsidRPr="003C62BE" w:rsidRDefault="003C62BE" w:rsidP="003C62B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21 300,8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16 380,3 тыс. рублей;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16 337,7 тыс. рублей.</w:t>
            </w:r>
          </w:p>
        </w:tc>
      </w:tr>
      <w:tr w:rsidR="003C62BE" w:rsidRPr="003C62BE" w:rsidTr="00EF1A77">
        <w:trPr>
          <w:cantSplit/>
          <w:trHeight w:val="1517"/>
        </w:trPr>
        <w:tc>
          <w:tcPr>
            <w:tcW w:w="1818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3C62BE" w:rsidRPr="003C62BE" w:rsidRDefault="003C62BE" w:rsidP="003C6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вых, кадровых ресурсов побуждает к оптимизации использования площадей п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3C62BE" w:rsidRPr="003C62BE" w:rsidRDefault="003C62BE" w:rsidP="003C6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3C62B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C62B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C62B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планирование, организация, регулирование и контроль деятельности ра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Задача: Организация деятельности отраслевого органа местного сам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2014-2021 годы без деления на этапы.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3C62BE">
        <w:rPr>
          <w:rFonts w:ascii="Arial" w:eastAsia="Calibri" w:hAnsi="Arial" w:cs="Arial"/>
          <w:sz w:val="24"/>
          <w:szCs w:val="24"/>
        </w:rPr>
        <w:t>д</w:t>
      </w:r>
      <w:r w:rsidRPr="003C62BE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C62BE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3C62B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Красноярского края № 3266-1 от 10.07.1992 г. и утвержденной бюджетной см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C62BE" w:rsidRPr="003C62BE" w:rsidRDefault="003C62BE" w:rsidP="003C6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62BE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3C62BE">
        <w:rPr>
          <w:rFonts w:ascii="Arial" w:eastAsia="Calibri" w:hAnsi="Arial" w:cs="Arial"/>
          <w:sz w:val="24"/>
          <w:szCs w:val="24"/>
        </w:rPr>
        <w:t>о</w:t>
      </w:r>
      <w:r w:rsidRPr="003C62BE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C62BE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3C62BE" w:rsidRPr="003C62BE" w:rsidRDefault="003C62BE" w:rsidP="003C6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нистрации Ермаковского района и финансовое управление администрации Ерм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3C62B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3C62BE">
        <w:rPr>
          <w:rFonts w:ascii="Arial" w:eastAsia="Calibri" w:hAnsi="Arial" w:cs="Arial"/>
          <w:sz w:val="24"/>
          <w:szCs w:val="24"/>
        </w:rPr>
        <w:t>о</w:t>
      </w:r>
      <w:r w:rsidRPr="003C62BE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62BE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3C62BE">
        <w:rPr>
          <w:rFonts w:ascii="Arial" w:eastAsia="Calibri" w:hAnsi="Arial" w:cs="Arial"/>
          <w:sz w:val="24"/>
          <w:szCs w:val="24"/>
        </w:rPr>
        <w:t>и</w:t>
      </w:r>
      <w:r w:rsidRPr="003C62BE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62BE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3C62BE">
        <w:rPr>
          <w:rFonts w:ascii="Arial" w:eastAsia="Calibri" w:hAnsi="Arial" w:cs="Arial"/>
          <w:sz w:val="24"/>
          <w:szCs w:val="24"/>
        </w:rPr>
        <w:t>ь</w:t>
      </w:r>
      <w:r w:rsidRPr="003C62BE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Calibri" w:hAnsi="Arial" w:cs="Arial"/>
          <w:sz w:val="24"/>
          <w:szCs w:val="24"/>
        </w:rPr>
        <w:t xml:space="preserve">-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начисление и выплата в установленные сроки заработной платы, иных г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3C62BE" w:rsidRPr="003C62BE" w:rsidRDefault="003C62BE" w:rsidP="003C62B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C62B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170 592,3 тыс. рублей, в том числе: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3C62BE" w:rsidRPr="003C62BE" w:rsidRDefault="003C62BE" w:rsidP="003C62B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2018 год – 22 965,0 тыс. рублей;</w:t>
      </w:r>
    </w:p>
    <w:p w:rsidR="003C62BE" w:rsidRPr="003C62BE" w:rsidRDefault="003C62BE" w:rsidP="003C62B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2019 год – 24 345,8 тыс. рублей;</w:t>
      </w:r>
    </w:p>
    <w:p w:rsidR="003C62BE" w:rsidRPr="003C62BE" w:rsidRDefault="003C62BE" w:rsidP="003C62B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2020 год – 19 425,3 тыс. рублей;</w:t>
      </w:r>
    </w:p>
    <w:p w:rsidR="003C62BE" w:rsidRPr="003C62BE" w:rsidRDefault="003C62BE" w:rsidP="003C62B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2021 год – 19 382,7 тыс. рублей.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C62B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C62B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17 957,7 тыс. рублей, в т. ч. по годам: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2018 год – 3017,5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2019 год – 3 045,0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2020 год – 3 045,0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2021 год – 3 045,0 тыс. рублей.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152 634,6 тыс. рублей, в т. ч. по годам: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3C62BE" w:rsidRPr="003C62BE" w:rsidRDefault="003C62BE" w:rsidP="003C62B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2018 год – 19 947,5 тыс. рублей;</w:t>
      </w:r>
    </w:p>
    <w:p w:rsidR="003C62BE" w:rsidRPr="003C62BE" w:rsidRDefault="003C62BE" w:rsidP="003C62B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2019 год – 21 300,8 тыс. рублей;</w:t>
      </w:r>
    </w:p>
    <w:p w:rsidR="003C62BE" w:rsidRPr="003C62BE" w:rsidRDefault="003C62BE" w:rsidP="003C62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2020 год – 16 380,3 тыс. рублей;</w:t>
      </w:r>
    </w:p>
    <w:p w:rsidR="003C62BE" w:rsidRPr="003C62BE" w:rsidRDefault="003C62BE" w:rsidP="003C6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BE">
        <w:rPr>
          <w:rFonts w:ascii="Arial" w:eastAsia="Times New Roman" w:hAnsi="Arial" w:cs="Arial"/>
          <w:sz w:val="24"/>
          <w:szCs w:val="24"/>
          <w:lang w:eastAsia="ru-RU"/>
        </w:rPr>
        <w:t>2021 год – 16 337,7 тыс. рублей.</w:t>
      </w:r>
    </w:p>
    <w:p w:rsidR="003C62BE" w:rsidRP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C62BE" w:rsidRP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C62BE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3C62BE" w:rsidRP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C62BE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3C62BE" w:rsidRPr="003C62BE" w:rsidRDefault="003C62BE" w:rsidP="003C6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C62BE" w:rsidRPr="003C62BE" w:rsidSect="00E47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>6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3C62BE" w:rsidRPr="003C62BE" w:rsidRDefault="003C62BE" w:rsidP="003C62BE">
      <w:pPr>
        <w:pStyle w:val="ConsPlusTitle"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3C62BE">
        <w:rPr>
          <w:b w:val="0"/>
          <w:bCs w:val="0"/>
          <w:sz w:val="24"/>
          <w:szCs w:val="24"/>
        </w:rPr>
        <w:t>Приложение №1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3C62BE">
        <w:rPr>
          <w:b w:val="0"/>
          <w:bCs w:val="0"/>
          <w:sz w:val="24"/>
          <w:szCs w:val="24"/>
        </w:rPr>
        <w:t>к подпрограмме 5 «Обеспечение реа</w:t>
      </w:r>
      <w:r>
        <w:rPr>
          <w:b w:val="0"/>
          <w:bCs w:val="0"/>
          <w:sz w:val="24"/>
          <w:szCs w:val="24"/>
        </w:rPr>
        <w:t>лизации муниципальной программы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 w:rsidRPr="003C62BE">
        <w:rPr>
          <w:b w:val="0"/>
          <w:bCs w:val="0"/>
          <w:sz w:val="24"/>
          <w:szCs w:val="24"/>
        </w:rPr>
        <w:t>и прочие мероприятия в области образования»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</w:p>
    <w:p w:rsidR="003C62BE" w:rsidRDefault="003C62BE" w:rsidP="003C62BE">
      <w:pPr>
        <w:pStyle w:val="ConsPlusTitle"/>
        <w:widowControl/>
        <w:tabs>
          <w:tab w:val="left" w:pos="3810"/>
        </w:tabs>
        <w:ind w:right="-159" w:firstLine="720"/>
        <w:jc w:val="both"/>
        <w:outlineLvl w:val="0"/>
        <w:rPr>
          <w:b w:val="0"/>
          <w:bCs w:val="0"/>
          <w:sz w:val="24"/>
          <w:szCs w:val="24"/>
        </w:rPr>
      </w:pPr>
      <w:r w:rsidRPr="003C62BE">
        <w:rPr>
          <w:b w:val="0"/>
          <w:bCs w:val="0"/>
          <w:sz w:val="24"/>
          <w:szCs w:val="24"/>
        </w:rPr>
        <w:t>Перечень целевых индикаторов подпрограммы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88"/>
        <w:gridCol w:w="1326"/>
        <w:gridCol w:w="2993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3C62BE" w:rsidRPr="003C62BE" w:rsidTr="003C62BE">
        <w:trPr>
          <w:trHeight w:val="645"/>
        </w:trPr>
        <w:tc>
          <w:tcPr>
            <w:tcW w:w="178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57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2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3C62BE" w:rsidRPr="003C62BE" w:rsidTr="003C62BE">
        <w:trPr>
          <w:trHeight w:val="709"/>
        </w:trPr>
        <w:tc>
          <w:tcPr>
            <w:tcW w:w="5000" w:type="pct"/>
            <w:gridSpan w:val="14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C62BE" w:rsidRPr="003C62BE" w:rsidTr="003C62BE">
        <w:trPr>
          <w:trHeight w:val="1005"/>
        </w:trPr>
        <w:tc>
          <w:tcPr>
            <w:tcW w:w="178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457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C62BE" w:rsidRPr="003C62BE" w:rsidTr="003C62BE">
        <w:trPr>
          <w:trHeight w:val="660"/>
        </w:trPr>
        <w:tc>
          <w:tcPr>
            <w:tcW w:w="178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кредито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7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C62BE" w:rsidRPr="003C62BE" w:rsidTr="003C62BE">
        <w:trPr>
          <w:trHeight w:val="1905"/>
        </w:trPr>
        <w:tc>
          <w:tcPr>
            <w:tcW w:w="178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457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2BE" w:rsidRPr="003C62BE" w:rsidTr="003C62BE">
        <w:trPr>
          <w:trHeight w:val="1185"/>
        </w:trPr>
        <w:tc>
          <w:tcPr>
            <w:tcW w:w="178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2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общео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457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both"/>
        <w:outlineLvl w:val="0"/>
        <w:rPr>
          <w:b w:val="0"/>
          <w:bCs w:val="0"/>
          <w:sz w:val="24"/>
          <w:szCs w:val="24"/>
        </w:rPr>
      </w:pPr>
    </w:p>
    <w:p w:rsid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администрации Ермаковского района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И.В. Исакова</w:t>
      </w:r>
    </w:p>
    <w:p w:rsid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3C62BE" w:rsidSect="00E47C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>7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 администрации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Ермаковского района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«06» декабря 2018 г.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 709-п</w:t>
      </w:r>
    </w:p>
    <w:p w:rsidR="003C62BE" w:rsidRDefault="003C62BE" w:rsidP="003C62BE">
      <w:pPr>
        <w:pStyle w:val="ConsPlusTitle"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</w:t>
      </w:r>
      <w:r>
        <w:rPr>
          <w:b w:val="0"/>
          <w:bCs w:val="0"/>
          <w:sz w:val="24"/>
          <w:szCs w:val="24"/>
        </w:rPr>
        <w:t xml:space="preserve"> 2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подпрограмме 5 «Обеспечение реализации муниципальной программы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 прочие мероприятия в области образования»</w:t>
      </w:r>
    </w:p>
    <w:p w:rsidR="003C62BE" w:rsidRDefault="003C62BE" w:rsidP="003C62BE">
      <w:pPr>
        <w:pStyle w:val="ConsPlusTitle"/>
        <w:widowControl/>
        <w:tabs>
          <w:tab w:val="left" w:pos="3810"/>
        </w:tabs>
        <w:ind w:right="-159"/>
        <w:jc w:val="right"/>
        <w:outlineLvl w:val="0"/>
        <w:rPr>
          <w:b w:val="0"/>
          <w:bCs w:val="0"/>
          <w:sz w:val="24"/>
          <w:szCs w:val="24"/>
        </w:rPr>
      </w:pPr>
    </w:p>
    <w:p w:rsidR="003C62BE" w:rsidRPr="003C62BE" w:rsidRDefault="003C62BE" w:rsidP="003C62B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62BE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3C62BE" w:rsidRP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211"/>
        <w:gridCol w:w="1188"/>
        <w:gridCol w:w="537"/>
        <w:gridCol w:w="492"/>
        <w:gridCol w:w="907"/>
        <w:gridCol w:w="423"/>
        <w:gridCol w:w="734"/>
        <w:gridCol w:w="734"/>
        <w:gridCol w:w="734"/>
        <w:gridCol w:w="734"/>
        <w:gridCol w:w="734"/>
        <w:gridCol w:w="734"/>
        <w:gridCol w:w="734"/>
        <w:gridCol w:w="734"/>
        <w:gridCol w:w="803"/>
        <w:gridCol w:w="1384"/>
      </w:tblGrid>
      <w:tr w:rsidR="003C62BE" w:rsidRPr="003C62BE" w:rsidTr="003C62BE">
        <w:trPr>
          <w:trHeight w:val="315"/>
        </w:trPr>
        <w:tc>
          <w:tcPr>
            <w:tcW w:w="63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63" w:type="dxa"/>
            <w:gridSpan w:val="4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84" w:type="dxa"/>
            <w:gridSpan w:val="9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C62BE" w:rsidRPr="003C62BE" w:rsidTr="003C62BE">
        <w:trPr>
          <w:trHeight w:val="1170"/>
        </w:trPr>
        <w:tc>
          <w:tcPr>
            <w:tcW w:w="63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38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2BE" w:rsidRPr="003C62BE" w:rsidTr="003C62BE">
        <w:trPr>
          <w:trHeight w:val="375"/>
        </w:trPr>
        <w:tc>
          <w:tcPr>
            <w:tcW w:w="14400" w:type="dxa"/>
            <w:gridSpan w:val="17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C62BE" w:rsidRPr="003C62BE" w:rsidTr="003C62BE">
        <w:trPr>
          <w:trHeight w:val="315"/>
        </w:trPr>
        <w:tc>
          <w:tcPr>
            <w:tcW w:w="14400" w:type="dxa"/>
            <w:gridSpan w:val="17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деятельности отраслевого органа местного самоуправления и подведомственных учреждений, 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C62BE" w:rsidRPr="003C62BE" w:rsidTr="003C62BE">
        <w:trPr>
          <w:trHeight w:val="735"/>
        </w:trPr>
        <w:tc>
          <w:tcPr>
            <w:tcW w:w="63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3755,60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4547,88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3497,32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3488,24</w:t>
            </w:r>
          </w:p>
        </w:tc>
        <w:tc>
          <w:tcPr>
            <w:tcW w:w="804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32624,40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использ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3C62B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3C62BE" w:rsidRPr="003C62BE" w:rsidTr="003C62BE">
        <w:trPr>
          <w:trHeight w:val="1268"/>
        </w:trPr>
        <w:tc>
          <w:tcPr>
            <w:tcW w:w="63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2BE" w:rsidRPr="003C62BE" w:rsidTr="003C62BE">
        <w:trPr>
          <w:trHeight w:val="1268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2757,00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3409,07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2621,57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2614,76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22984,76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915"/>
        </w:trPr>
        <w:tc>
          <w:tcPr>
            <w:tcW w:w="63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993,60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1133,81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870,75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868,48</w:t>
            </w:r>
          </w:p>
        </w:tc>
        <w:tc>
          <w:tcPr>
            <w:tcW w:w="804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9477,63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использ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3C62B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proofErr w:type="spell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</w:t>
            </w:r>
            <w:proofErr w:type="spell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выпускн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3C62BE" w:rsidRPr="003C62BE" w:rsidTr="003C62BE">
        <w:trPr>
          <w:trHeight w:val="1455"/>
        </w:trPr>
        <w:tc>
          <w:tcPr>
            <w:tcW w:w="63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2BE" w:rsidRPr="003C62BE" w:rsidTr="003C62BE">
        <w:trPr>
          <w:trHeight w:val="1455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455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193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1260,3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1304,89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1003,46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1000,85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10482,89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600"/>
        </w:trPr>
        <w:tc>
          <w:tcPr>
            <w:tcW w:w="63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ударственных полномочий по организации и ос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опеке и попеч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тельству в отн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шении несове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735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804" w:type="dxa"/>
            <w:vMerge w:val="restart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16282,00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3C62BE" w:rsidRPr="003C62BE" w:rsidTr="003C62BE">
        <w:trPr>
          <w:trHeight w:val="807"/>
        </w:trPr>
        <w:tc>
          <w:tcPr>
            <w:tcW w:w="63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2BE" w:rsidRPr="003C62BE" w:rsidTr="003C62BE">
        <w:trPr>
          <w:trHeight w:val="1193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1457,50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2151,47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2151,47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2151,47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11375,67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178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625,50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893,53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893,53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893,53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4906,33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595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непреры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некорректиру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мации о 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скорости, мар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реж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водителей транспортных средств (</w:t>
            </w:r>
            <w:proofErr w:type="spell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989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некорректиру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регистрацию информ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транспортных средств, о реж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водителей транспортных средств (</w:t>
            </w:r>
            <w:proofErr w:type="spell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590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(ок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14931,60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15448,00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11879,51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11848,62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109491,84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составл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для провед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3C62BE" w:rsidRPr="003C62BE" w:rsidTr="003C62BE">
        <w:trPr>
          <w:trHeight w:val="998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13156,30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13677,87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10518,28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10490,93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97190,76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908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1770,13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1361,23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1357,69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12278,80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908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332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403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3180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алистам, перс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устанавлив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степени, 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знака (значка), в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«Обеспеч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643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298"/>
        </w:trPr>
        <w:tc>
          <w:tcPr>
            <w:tcW w:w="63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выпл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040"/>
        </w:trPr>
        <w:tc>
          <w:tcPr>
            <w:tcW w:w="636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13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детей в 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472"/>
        </w:trPr>
        <w:tc>
          <w:tcPr>
            <w:tcW w:w="636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повыш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по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в рамках подпр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ятия" 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292"/>
        </w:trPr>
        <w:tc>
          <w:tcPr>
            <w:tcW w:w="636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13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603"/>
        </w:trPr>
        <w:tc>
          <w:tcPr>
            <w:tcW w:w="636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13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2479"/>
        </w:trPr>
        <w:tc>
          <w:tcPr>
            <w:tcW w:w="636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13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пров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меропри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безопасн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участия детей в дорожном дв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000000" w:fill="FFFFFF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86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600"/>
        </w:trPr>
        <w:tc>
          <w:tcPr>
            <w:tcW w:w="2849" w:type="dxa"/>
            <w:gridSpan w:val="2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по подпр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3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22965,0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24345,8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19425,3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19382,7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170592,3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C62BE" w:rsidRPr="003C62BE" w:rsidTr="003C62BE">
        <w:trPr>
          <w:trHeight w:val="1628"/>
        </w:trPr>
        <w:tc>
          <w:tcPr>
            <w:tcW w:w="636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ление обр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зов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ции Ерм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ковск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 ра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Pr="003C62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22965,0</w:t>
            </w:r>
          </w:p>
        </w:tc>
        <w:tc>
          <w:tcPr>
            <w:tcW w:w="735" w:type="dxa"/>
            <w:shd w:val="clear" w:color="000000" w:fill="FFFFFF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24345,8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19425,3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19382,7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170592,3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3C62BE" w:rsidRPr="003C62BE" w:rsidRDefault="003C62BE" w:rsidP="003C6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62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администрации Ермаковского района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                                                     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И.В. Исакова</w:t>
      </w:r>
    </w:p>
    <w:p w:rsidR="003C62BE" w:rsidRPr="003C62BE" w:rsidRDefault="003C62BE" w:rsidP="003C62BE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3C62BE" w:rsidRPr="003C62BE" w:rsidSect="00E47C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61" w:rsidRDefault="00895861" w:rsidP="0098573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895861" w:rsidRDefault="00895861" w:rsidP="0098573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61" w:rsidRDefault="00895861" w:rsidP="00985739">
    <w:pPr>
      <w:pStyle w:val="af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61" w:rsidRDefault="00895861" w:rsidP="00985739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95861" w:rsidRDefault="0089586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61" w:rsidRDefault="0089586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61" w:rsidRPr="00F04135" w:rsidRDefault="00895861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A11D0"/>
    <w:rsid w:val="000B44A5"/>
    <w:rsid w:val="000C2760"/>
    <w:rsid w:val="000C6ADC"/>
    <w:rsid w:val="000F64EE"/>
    <w:rsid w:val="0010628B"/>
    <w:rsid w:val="00111BCF"/>
    <w:rsid w:val="00122938"/>
    <w:rsid w:val="0012682E"/>
    <w:rsid w:val="0015480E"/>
    <w:rsid w:val="00157CDF"/>
    <w:rsid w:val="001A5543"/>
    <w:rsid w:val="00202EB0"/>
    <w:rsid w:val="00236A94"/>
    <w:rsid w:val="00263B59"/>
    <w:rsid w:val="002A31F5"/>
    <w:rsid w:val="002F14F0"/>
    <w:rsid w:val="002F1E1E"/>
    <w:rsid w:val="0032277C"/>
    <w:rsid w:val="00340359"/>
    <w:rsid w:val="00366B7A"/>
    <w:rsid w:val="003C62BE"/>
    <w:rsid w:val="00412ACE"/>
    <w:rsid w:val="0046251D"/>
    <w:rsid w:val="004C0673"/>
    <w:rsid w:val="004C1153"/>
    <w:rsid w:val="005011D7"/>
    <w:rsid w:val="005B09ED"/>
    <w:rsid w:val="005E324F"/>
    <w:rsid w:val="00607145"/>
    <w:rsid w:val="00614377"/>
    <w:rsid w:val="00622E09"/>
    <w:rsid w:val="006B3167"/>
    <w:rsid w:val="006B6F46"/>
    <w:rsid w:val="006B799E"/>
    <w:rsid w:val="006E35FD"/>
    <w:rsid w:val="00722A06"/>
    <w:rsid w:val="007D1F10"/>
    <w:rsid w:val="00800B66"/>
    <w:rsid w:val="008157DC"/>
    <w:rsid w:val="008478F6"/>
    <w:rsid w:val="00895861"/>
    <w:rsid w:val="00896C52"/>
    <w:rsid w:val="008E1F96"/>
    <w:rsid w:val="008F0DE0"/>
    <w:rsid w:val="00902805"/>
    <w:rsid w:val="009325C9"/>
    <w:rsid w:val="009362C0"/>
    <w:rsid w:val="00940DB1"/>
    <w:rsid w:val="00960C34"/>
    <w:rsid w:val="00985739"/>
    <w:rsid w:val="009E69E1"/>
    <w:rsid w:val="009F3D8B"/>
    <w:rsid w:val="00A13387"/>
    <w:rsid w:val="00A6778F"/>
    <w:rsid w:val="00A8093B"/>
    <w:rsid w:val="00AA45CD"/>
    <w:rsid w:val="00AF71A7"/>
    <w:rsid w:val="00B01464"/>
    <w:rsid w:val="00B62B6A"/>
    <w:rsid w:val="00B70A19"/>
    <w:rsid w:val="00B94657"/>
    <w:rsid w:val="00BB0390"/>
    <w:rsid w:val="00C0173B"/>
    <w:rsid w:val="00C359BA"/>
    <w:rsid w:val="00C47B39"/>
    <w:rsid w:val="00C5705A"/>
    <w:rsid w:val="00CC385E"/>
    <w:rsid w:val="00D3511D"/>
    <w:rsid w:val="00D6591C"/>
    <w:rsid w:val="00DA0CE5"/>
    <w:rsid w:val="00DA488E"/>
    <w:rsid w:val="00DA5C63"/>
    <w:rsid w:val="00DB3872"/>
    <w:rsid w:val="00DB6BD0"/>
    <w:rsid w:val="00DB7131"/>
    <w:rsid w:val="00DC6E30"/>
    <w:rsid w:val="00E05A60"/>
    <w:rsid w:val="00EF44C6"/>
    <w:rsid w:val="00EF4B10"/>
    <w:rsid w:val="00F20872"/>
    <w:rsid w:val="00F3455F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9857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857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7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857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85739"/>
  </w:style>
  <w:style w:type="table" w:styleId="a7">
    <w:name w:val="Table Grid"/>
    <w:basedOn w:val="a1"/>
    <w:rsid w:val="0098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857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9857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9857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98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85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9857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985739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985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85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85739"/>
  </w:style>
  <w:style w:type="paragraph" w:styleId="af2">
    <w:name w:val="Balloon Text"/>
    <w:basedOn w:val="a"/>
    <w:link w:val="af3"/>
    <w:uiPriority w:val="99"/>
    <w:semiHidden/>
    <w:rsid w:val="009857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73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98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85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85739"/>
    <w:rPr>
      <w:vertAlign w:val="superscript"/>
    </w:rPr>
  </w:style>
  <w:style w:type="paragraph" w:styleId="af7">
    <w:name w:val="header"/>
    <w:basedOn w:val="a"/>
    <w:link w:val="af8"/>
    <w:uiPriority w:val="99"/>
    <w:rsid w:val="00985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85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9857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98573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9857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985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9857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9857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9857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985739"/>
  </w:style>
  <w:style w:type="paragraph" w:customStyle="1" w:styleId="ConsPlusNonformat">
    <w:name w:val="ConsPlusNonformat"/>
    <w:uiPriority w:val="99"/>
    <w:rsid w:val="00985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9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98573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85739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985739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98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985739"/>
    <w:rPr>
      <w:b/>
      <w:bCs/>
    </w:rPr>
  </w:style>
  <w:style w:type="paragraph" w:customStyle="1" w:styleId="aff0">
    <w:name w:val=" Знак Знак Знак Знак Знак Знак"/>
    <w:basedOn w:val="a"/>
    <w:rsid w:val="009857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985739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985739"/>
    <w:rPr>
      <w:color w:val="800080" w:themeColor="followedHyperlink"/>
      <w:u w:val="single"/>
    </w:rPr>
  </w:style>
  <w:style w:type="paragraph" w:customStyle="1" w:styleId="font5">
    <w:name w:val="font5"/>
    <w:basedOn w:val="a"/>
    <w:rsid w:val="00DC6E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6E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DC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6E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6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6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6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6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6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6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6E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6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6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455F"/>
  </w:style>
  <w:style w:type="table" w:customStyle="1" w:styleId="14">
    <w:name w:val="Сетка таблицы1"/>
    <w:basedOn w:val="a1"/>
    <w:next w:val="a7"/>
    <w:rsid w:val="00F34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F3455F"/>
  </w:style>
  <w:style w:type="paragraph" w:customStyle="1" w:styleId="210">
    <w:name w:val="Основной текст 21"/>
    <w:basedOn w:val="a"/>
    <w:rsid w:val="00F345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 Знак"/>
    <w:basedOn w:val="a"/>
    <w:rsid w:val="00F345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F345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F3455F"/>
    <w:rPr>
      <w:rFonts w:cs="Times New Roman"/>
      <w:color w:val="008000"/>
    </w:rPr>
  </w:style>
  <w:style w:type="paragraph" w:customStyle="1" w:styleId="15">
    <w:name w:val="Основной текст1"/>
    <w:basedOn w:val="a"/>
    <w:rsid w:val="00F3455F"/>
    <w:pPr>
      <w:shd w:val="clear" w:color="auto" w:fill="FFFFFF"/>
      <w:spacing w:before="360" w:after="300" w:line="240" w:lineRule="atLeast"/>
    </w:pPr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xl117">
    <w:name w:val="xl117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A11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A1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7"/>
    <w:uiPriority w:val="99"/>
    <w:rsid w:val="0089586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9857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857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7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857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85739"/>
  </w:style>
  <w:style w:type="table" w:styleId="a7">
    <w:name w:val="Table Grid"/>
    <w:basedOn w:val="a1"/>
    <w:rsid w:val="0098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857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9857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9857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98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85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9857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985739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985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85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85739"/>
  </w:style>
  <w:style w:type="paragraph" w:styleId="af2">
    <w:name w:val="Balloon Text"/>
    <w:basedOn w:val="a"/>
    <w:link w:val="af3"/>
    <w:uiPriority w:val="99"/>
    <w:semiHidden/>
    <w:rsid w:val="009857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73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98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85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85739"/>
    <w:rPr>
      <w:vertAlign w:val="superscript"/>
    </w:rPr>
  </w:style>
  <w:style w:type="paragraph" w:styleId="af7">
    <w:name w:val="header"/>
    <w:basedOn w:val="a"/>
    <w:link w:val="af8"/>
    <w:uiPriority w:val="99"/>
    <w:rsid w:val="00985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85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9857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98573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9857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985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9857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9857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9857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985739"/>
  </w:style>
  <w:style w:type="paragraph" w:customStyle="1" w:styleId="ConsPlusNonformat">
    <w:name w:val="ConsPlusNonformat"/>
    <w:uiPriority w:val="99"/>
    <w:rsid w:val="00985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9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98573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85739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985739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98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985739"/>
    <w:rPr>
      <w:b/>
      <w:bCs/>
    </w:rPr>
  </w:style>
  <w:style w:type="paragraph" w:customStyle="1" w:styleId="aff0">
    <w:name w:val=" Знак Знак Знак Знак Знак Знак"/>
    <w:basedOn w:val="a"/>
    <w:rsid w:val="009857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985739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985739"/>
    <w:rPr>
      <w:color w:val="800080" w:themeColor="followedHyperlink"/>
      <w:u w:val="single"/>
    </w:rPr>
  </w:style>
  <w:style w:type="paragraph" w:customStyle="1" w:styleId="font5">
    <w:name w:val="font5"/>
    <w:basedOn w:val="a"/>
    <w:rsid w:val="00DC6E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6E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DC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6E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6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6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6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6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6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6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6E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6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6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455F"/>
  </w:style>
  <w:style w:type="table" w:customStyle="1" w:styleId="14">
    <w:name w:val="Сетка таблицы1"/>
    <w:basedOn w:val="a1"/>
    <w:next w:val="a7"/>
    <w:rsid w:val="00F34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F3455F"/>
  </w:style>
  <w:style w:type="paragraph" w:customStyle="1" w:styleId="210">
    <w:name w:val="Основной текст 21"/>
    <w:basedOn w:val="a"/>
    <w:rsid w:val="00F345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 Знак"/>
    <w:basedOn w:val="a"/>
    <w:rsid w:val="00F345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F345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F3455F"/>
    <w:rPr>
      <w:rFonts w:cs="Times New Roman"/>
      <w:color w:val="008000"/>
    </w:rPr>
  </w:style>
  <w:style w:type="paragraph" w:customStyle="1" w:styleId="15">
    <w:name w:val="Основной текст1"/>
    <w:basedOn w:val="a"/>
    <w:rsid w:val="00F3455F"/>
    <w:pPr>
      <w:shd w:val="clear" w:color="auto" w:fill="FFFFFF"/>
      <w:spacing w:before="360" w:after="300" w:line="240" w:lineRule="atLeast"/>
    </w:pPr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xl117">
    <w:name w:val="xl117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A1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A11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A1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A1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A11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0A1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7"/>
    <w:uiPriority w:val="99"/>
    <w:rsid w:val="0089586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A96A2A4F91447BCC68AEF728D0FB7B3300A634B7E37AB8013B8E3CADA4E05F6470FCCF7E2CD1876BA4C13wCu7K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175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C384-8130-43BE-B256-B7D544F7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188</Pages>
  <Words>33273</Words>
  <Characters>189661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4</cp:revision>
  <cp:lastPrinted>2018-11-16T08:42:00Z</cp:lastPrinted>
  <dcterms:created xsi:type="dcterms:W3CDTF">2018-12-12T04:13:00Z</dcterms:created>
  <dcterms:modified xsi:type="dcterms:W3CDTF">2018-12-13T04:13:00Z</dcterms:modified>
</cp:coreProperties>
</file>