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1" w:rsidRDefault="00D30F51" w:rsidP="00DC4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0F51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51" w:rsidRDefault="00D30F51" w:rsidP="00DC4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4C03" w:rsidRPr="00D30F51" w:rsidRDefault="00DC4C03" w:rsidP="00D3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51">
        <w:rPr>
          <w:rFonts w:ascii="Times New Roman" w:hAnsi="Times New Roman" w:cs="Times New Roman"/>
          <w:b/>
          <w:sz w:val="28"/>
          <w:szCs w:val="28"/>
        </w:rPr>
        <w:t>МИФ 7: РОСРЕЕСТР УСТАНАВЛИВАЕТ КАДАСТРОВУЮ СТОИМОСТЬ</w:t>
      </w:r>
    </w:p>
    <w:p w:rsidR="00D30F51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C03" w:rsidRDefault="00DC4C03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многих ассоциируется именно с определением </w:t>
      </w:r>
      <w:r w:rsidRPr="00D30F51">
        <w:rPr>
          <w:rFonts w:ascii="Times New Roman" w:hAnsi="Times New Roman" w:cs="Times New Roman"/>
          <w:i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которой исчисляется земельный налог, а также налог на недвижимость. </w:t>
      </w:r>
    </w:p>
    <w:p w:rsidR="00D30F51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C03" w:rsidRDefault="00DC4C03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Поясняем, что кадастровую стоимость определяют независимые оценщики, а в отношении  вновь учтенных и ранее учтенных объектов, а также объектов, у которых поменялись характеристики, и как следствие изменилась стоимость  – филиал Кадастровой палаты.</w:t>
      </w:r>
      <w:r w:rsidRPr="005A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Росреестра в этой цепочке связана с внесением сведений о кадастровой стоимости в ЕГРН  наряду с другими  характеристиками объе</w:t>
      </w:r>
      <w:r w:rsidR="00D30F51">
        <w:rPr>
          <w:rFonts w:ascii="Times New Roman" w:hAnsi="Times New Roman" w:cs="Times New Roman"/>
          <w:sz w:val="28"/>
          <w:szCs w:val="28"/>
        </w:rPr>
        <w:t>кта недвижимости, которые, как в</w:t>
      </w:r>
      <w:r>
        <w:rPr>
          <w:rFonts w:ascii="Times New Roman" w:hAnsi="Times New Roman" w:cs="Times New Roman"/>
          <w:sz w:val="28"/>
          <w:szCs w:val="28"/>
        </w:rPr>
        <w:t>ы помните, могут поступать от кадастровых инженеров, других органов власти, собственников и др.</w:t>
      </w:r>
    </w:p>
    <w:p w:rsidR="00D30F51" w:rsidRPr="00D30F51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03" w:rsidRDefault="00DC4C03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нашем ведомстве активно работает на постоянной основе Комиссия, в которой в досудебном порядке рассматриваются вопросы по определению </w:t>
      </w:r>
      <w:r w:rsidRPr="00D30F51">
        <w:rPr>
          <w:rFonts w:ascii="Times New Roman" w:hAnsi="Times New Roman" w:cs="Times New Roman"/>
          <w:i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0F51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C03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случае, если в</w:t>
      </w:r>
      <w:r w:rsidR="00DC4C03">
        <w:rPr>
          <w:rFonts w:ascii="Times New Roman" w:hAnsi="Times New Roman" w:cs="Times New Roman"/>
          <w:sz w:val="28"/>
          <w:szCs w:val="28"/>
        </w:rPr>
        <w:t>ы не согласны с кадастровой стоимостью, которую определили для Вашего объекта недвижимости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C4C03">
        <w:rPr>
          <w:rFonts w:ascii="Times New Roman" w:hAnsi="Times New Roman" w:cs="Times New Roman"/>
          <w:sz w:val="28"/>
          <w:szCs w:val="28"/>
        </w:rPr>
        <w:t xml:space="preserve">ы </w:t>
      </w:r>
      <w:r w:rsidR="00DC4C03" w:rsidRPr="006A66C2">
        <w:rPr>
          <w:rFonts w:ascii="Times New Roman" w:hAnsi="Times New Roman" w:cs="Times New Roman"/>
          <w:sz w:val="28"/>
          <w:szCs w:val="28"/>
          <w:u w:val="single"/>
        </w:rPr>
        <w:t>вправе</w:t>
      </w:r>
      <w:r w:rsidR="00DC4C03">
        <w:rPr>
          <w:rFonts w:ascii="Times New Roman" w:hAnsi="Times New Roman" w:cs="Times New Roman"/>
          <w:sz w:val="28"/>
          <w:szCs w:val="28"/>
        </w:rPr>
        <w:t xml:space="preserve"> (если собственник -  гражданин) или обязаны (если это юридическое лицо) обратиться в Комиссию с заявлением о п</w:t>
      </w:r>
      <w:r>
        <w:rPr>
          <w:rFonts w:ascii="Times New Roman" w:hAnsi="Times New Roman" w:cs="Times New Roman"/>
          <w:sz w:val="28"/>
          <w:szCs w:val="28"/>
        </w:rPr>
        <w:t>ересмотре кадастровой стоимости</w:t>
      </w:r>
      <w:r w:rsidR="00DC4C03">
        <w:rPr>
          <w:rFonts w:ascii="Times New Roman" w:hAnsi="Times New Roman" w:cs="Times New Roman"/>
          <w:sz w:val="28"/>
          <w:szCs w:val="28"/>
        </w:rPr>
        <w:t xml:space="preserve"> до обращения в суд.</w:t>
      </w:r>
    </w:p>
    <w:p w:rsidR="00D30F51" w:rsidRPr="00D30F51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51" w:rsidRPr="00D30F51" w:rsidRDefault="00DC4C03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сведению, новый Федеральный закон «О государственной кадастровой оценке» поручил проведение кадастровой оценки  специальным бюджетным организациям, которые до 01.01.2020 будут созданы в каждом регионе России. Утверждать установленные результаты, как и раньше, будут органы исполнительной </w:t>
      </w:r>
      <w:r w:rsidRPr="00077159">
        <w:rPr>
          <w:rFonts w:ascii="Times New Roman" w:hAnsi="Times New Roman" w:cs="Times New Roman"/>
          <w:sz w:val="28"/>
          <w:szCs w:val="28"/>
        </w:rPr>
        <w:t>власти субъекта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F51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C03" w:rsidRDefault="00DC4C03" w:rsidP="00D30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86E01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выводы:</w:t>
      </w:r>
    </w:p>
    <w:p w:rsidR="00D30F51" w:rsidRPr="00D30F51" w:rsidRDefault="00D30F51" w:rsidP="00D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C03" w:rsidRDefault="00DC4C03" w:rsidP="00DC4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является основой для определения  размера земельного налога и налога на недвижимость.</w:t>
      </w:r>
    </w:p>
    <w:p w:rsidR="00DC4C03" w:rsidRPr="00077159" w:rsidRDefault="00DC4C03" w:rsidP="00DC4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01.01.2020 </w:t>
      </w:r>
      <w:r w:rsidRPr="00077159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будет определяться </w:t>
      </w:r>
      <w:r w:rsidRPr="00077159">
        <w:rPr>
          <w:rFonts w:ascii="Times New Roman" w:hAnsi="Times New Roman" w:cs="Times New Roman"/>
          <w:sz w:val="28"/>
          <w:szCs w:val="28"/>
        </w:rPr>
        <w:t>специальными бюджетными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03" w:rsidRPr="00077159" w:rsidRDefault="00DC4C03" w:rsidP="00DC4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59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7159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споров о результатах определения кадастровой стоимости </w:t>
      </w:r>
      <w:r w:rsidRPr="00077159">
        <w:rPr>
          <w:rFonts w:ascii="Times New Roman" w:hAnsi="Times New Roman" w:cs="Times New Roman"/>
          <w:sz w:val="28"/>
          <w:szCs w:val="28"/>
        </w:rPr>
        <w:t xml:space="preserve">расположена </w:t>
      </w:r>
      <w:proofErr w:type="gramStart"/>
      <w:r w:rsidRPr="000771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7159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gramStart"/>
      <w:r w:rsidRPr="000771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7159">
        <w:rPr>
          <w:rFonts w:ascii="Times New Roman" w:hAnsi="Times New Roman" w:cs="Times New Roman"/>
          <w:sz w:val="28"/>
          <w:szCs w:val="28"/>
        </w:rPr>
        <w:t>. Красноярск, ул. Дубровинского, 114 (тел. 8 (</w:t>
      </w:r>
      <w:r w:rsidRPr="00077159">
        <w:rPr>
          <w:rFonts w:ascii="Times New Roman" w:hAnsi="Times New Roman" w:cs="Times New Roman"/>
          <w:bCs/>
          <w:color w:val="000000"/>
          <w:sz w:val="28"/>
          <w:szCs w:val="28"/>
        </w:rPr>
        <w:t>391) 221-77-19; 221-79-62</w:t>
      </w:r>
      <w:r w:rsidRPr="00077159">
        <w:rPr>
          <w:rFonts w:ascii="Times New Roman" w:hAnsi="Times New Roman" w:cs="Times New Roman"/>
          <w:sz w:val="28"/>
          <w:szCs w:val="28"/>
        </w:rPr>
        <w:t>).</w:t>
      </w:r>
    </w:p>
    <w:p w:rsidR="00D30F51" w:rsidRDefault="00D30F51" w:rsidP="00D30F51">
      <w:pPr>
        <w:jc w:val="both"/>
        <w:rPr>
          <w:lang w:val="en-US"/>
        </w:rPr>
      </w:pPr>
    </w:p>
    <w:p w:rsidR="00D30F51" w:rsidRPr="000F2149" w:rsidRDefault="00D30F51" w:rsidP="00D30F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D30F51" w:rsidRPr="00852EE4" w:rsidRDefault="00D30F51" w:rsidP="00D30F51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D30F51" w:rsidRPr="00852EE4" w:rsidRDefault="00D30F51" w:rsidP="00D30F51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D30F51" w:rsidRPr="00852EE4" w:rsidRDefault="00D30F51" w:rsidP="00D30F51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D30F51" w:rsidRPr="00D30F51" w:rsidRDefault="00D30F51" w:rsidP="00D30F51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D30F51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D30F51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D30F51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D30F51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D30F51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30F51" w:rsidRPr="00852EE4" w:rsidRDefault="00D30F51" w:rsidP="00D30F51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D30F51" w:rsidRPr="00D30F51" w:rsidRDefault="00D30F51" w:rsidP="00D30F51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3C5D18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sectPr w:rsidR="00D30F51" w:rsidRPr="00D30F51" w:rsidSect="00D30F51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2C8"/>
    <w:multiLevelType w:val="hybridMultilevel"/>
    <w:tmpl w:val="67DE2A2C"/>
    <w:lvl w:ilvl="0" w:tplc="E020C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C03"/>
    <w:rsid w:val="005E4643"/>
    <w:rsid w:val="007D555E"/>
    <w:rsid w:val="00D30F51"/>
    <w:rsid w:val="00DC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5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30F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30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2</cp:revision>
  <dcterms:created xsi:type="dcterms:W3CDTF">2018-08-31T04:27:00Z</dcterms:created>
  <dcterms:modified xsi:type="dcterms:W3CDTF">2018-11-07T01:44:00Z</dcterms:modified>
</cp:coreProperties>
</file>