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B" w:rsidRDefault="00E8459B" w:rsidP="00E845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8459B" w:rsidRDefault="00E8459B" w:rsidP="00E845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8459B" w:rsidRDefault="00E8459B" w:rsidP="00E8459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E8459B" w:rsidRDefault="00E8459B" w:rsidP="00E8459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6» октября 2018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1-п</w:t>
      </w:r>
    </w:p>
    <w:p w:rsidR="00D17B2D" w:rsidRPr="00E8459B" w:rsidRDefault="00D17B2D" w:rsidP="00E8459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7B2D" w:rsidRPr="00E8459B" w:rsidRDefault="00D17B2D" w:rsidP="00E8459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8459B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№ 712-п </w:t>
      </w:r>
      <w:r w:rsidRPr="00E8459B">
        <w:rPr>
          <w:rFonts w:ascii="Arial" w:eastAsia="Calibri" w:hAnsi="Arial" w:cs="Arial"/>
          <w:sz w:val="24"/>
          <w:szCs w:val="24"/>
        </w:rPr>
        <w:t>(в редакции постановлений № 861-п от 30.10.2014г.; № 907-п от 14.11.2014г; № 79-п от 20.02.2015г.; № 282-п от 18.05.2015г.; № 517-п от 18.08.2015г; № 623-п от 25.09.2015г</w:t>
      </w:r>
      <w:proofErr w:type="gramStart"/>
      <w:r w:rsidRPr="00E8459B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  <w:r w:rsidRPr="00E8459B">
        <w:rPr>
          <w:rFonts w:ascii="Arial" w:eastAsia="Calibri" w:hAnsi="Arial" w:cs="Arial"/>
          <w:sz w:val="24"/>
          <w:szCs w:val="24"/>
        </w:rPr>
        <w:t xml:space="preserve">№ </w:t>
      </w:r>
      <w:proofErr w:type="gramStart"/>
      <w:r w:rsidRPr="00E8459B">
        <w:rPr>
          <w:rFonts w:ascii="Arial" w:eastAsia="Calibri" w:hAnsi="Arial" w:cs="Arial"/>
          <w:sz w:val="24"/>
          <w:szCs w:val="24"/>
        </w:rPr>
        <w:t xml:space="preserve">731-п от 30.10.2015г., 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№ 58-п от 08.02.2016г.; № 662-п от 24.10.2016г., №193-п от 05.04.2017г., №579-п от 29.08.2017г.,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 № 746-п от 23.10. </w:t>
      </w:r>
      <w:smartTag w:uri="urn:schemas-microsoft-com:office:smarttags" w:element="metricconverter">
        <w:smartTagPr>
          <w:attr w:name="ProductID" w:val="2017 г"/>
        </w:smartTagPr>
        <w:r w:rsidRPr="00E8459B">
          <w:rPr>
            <w:rFonts w:ascii="Arial" w:eastAsia="Calibri" w:hAnsi="Arial" w:cs="Arial"/>
            <w:sz w:val="24"/>
            <w:szCs w:val="24"/>
            <w:lang w:eastAsia="zh-CN"/>
          </w:rPr>
          <w:t>2017 г</w:t>
        </w:r>
      </w:smartTag>
      <w:r w:rsidRPr="00E8459B">
        <w:rPr>
          <w:rFonts w:ascii="Arial" w:eastAsia="Calibri" w:hAnsi="Arial" w:cs="Arial"/>
          <w:sz w:val="24"/>
          <w:szCs w:val="24"/>
          <w:lang w:eastAsia="zh-CN"/>
        </w:rPr>
        <w:t>., № 755-п от 24.10. 2017г.)</w:t>
      </w:r>
      <w:proofErr w:type="gramEnd"/>
      <w:r w:rsidR="00E8459B" w:rsidRPr="00E8459B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ним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тельства в Ермаковском районе»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7B2D" w:rsidRPr="00E8459B" w:rsidRDefault="00D17B2D" w:rsidP="00E8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8459B">
        <w:rPr>
          <w:rFonts w:ascii="Arial" w:eastAsia="Calibri" w:hAnsi="Arial" w:cs="Arial"/>
          <w:sz w:val="24"/>
          <w:szCs w:val="24"/>
        </w:rPr>
        <w:t xml:space="preserve">В 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5" w:history="1">
        <w:r w:rsidRPr="00E8459B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E8459B">
        <w:rPr>
          <w:rFonts w:ascii="Arial" w:eastAsia="Calibri" w:hAnsi="Arial" w:cs="Arial"/>
          <w:sz w:val="24"/>
          <w:szCs w:val="24"/>
        </w:rPr>
        <w:t xml:space="preserve"> 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администрации Е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маковского района №516-п от 05.08.2013года (в редакции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ЛЯЮ: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8459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№ 712-п (в редакции постановления № 861-п от 30.10.2014г.; № 907-п от 14.11.2014г.; № 79-п от 20.02.2015г.; </w:t>
      </w:r>
      <w:r w:rsidRPr="00E8459B">
        <w:rPr>
          <w:rFonts w:ascii="Arial" w:eastAsia="Calibri" w:hAnsi="Arial" w:cs="Arial"/>
          <w:sz w:val="24"/>
          <w:szCs w:val="24"/>
        </w:rPr>
        <w:t>№ 282-п от 18.05.2015г.; № 517-п от 18.08.2015г.; № 731-п от 30.10.2015г.,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08.02.2016г.; № 662-п от 24.10.2016г. №193-п от 05.04.2017г., №579-п от 29.08.2017г.,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 № 746-п от 23.10. </w:t>
      </w:r>
      <w:smartTag w:uri="urn:schemas-microsoft-com:office:smarttags" w:element="metricconverter">
        <w:smartTagPr>
          <w:attr w:name="ProductID" w:val="2017 г"/>
        </w:smartTagPr>
        <w:r w:rsidRPr="00E8459B">
          <w:rPr>
            <w:rFonts w:ascii="Arial" w:eastAsia="Calibri" w:hAnsi="Arial" w:cs="Arial"/>
            <w:sz w:val="24"/>
            <w:szCs w:val="24"/>
            <w:lang w:eastAsia="zh-CN"/>
          </w:rPr>
          <w:t>2017 г</w:t>
        </w:r>
      </w:smartTag>
      <w:r w:rsidRPr="00E8459B">
        <w:rPr>
          <w:rFonts w:ascii="Arial" w:eastAsia="Calibri" w:hAnsi="Arial" w:cs="Arial"/>
          <w:sz w:val="24"/>
          <w:szCs w:val="24"/>
          <w:lang w:eastAsia="zh-CN"/>
        </w:rPr>
        <w:t>., № 755-п от 24.10</w:t>
      </w:r>
      <w:proofErr w:type="gramEnd"/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proofErr w:type="gramStart"/>
      <w:r w:rsidRPr="00E8459B">
        <w:rPr>
          <w:rFonts w:ascii="Arial" w:eastAsia="Calibri" w:hAnsi="Arial" w:cs="Arial"/>
          <w:sz w:val="24"/>
          <w:szCs w:val="24"/>
          <w:lang w:eastAsia="zh-CN"/>
        </w:rPr>
        <w:t>2017г.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)</w:t>
      </w:r>
      <w:proofErr w:type="gramEnd"/>
      <w:r w:rsidRPr="00E8459B">
        <w:rPr>
          <w:rFonts w:ascii="Arial" w:eastAsia="Calibri" w:hAnsi="Arial" w:cs="Arial"/>
          <w:sz w:val="24"/>
          <w:szCs w:val="24"/>
          <w:lang w:eastAsia="zh-CN"/>
        </w:rPr>
        <w:t xml:space="preserve"> «Об утверждении муниципальной программы «Поддержка и развитие малого и среднего предпринимательства в Ермаковском районе», следующие изменения: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459B">
        <w:rPr>
          <w:rFonts w:ascii="Arial" w:eastAsia="Calibri" w:hAnsi="Arial" w:cs="Arial"/>
          <w:sz w:val="24"/>
          <w:szCs w:val="24"/>
        </w:rPr>
        <w:t>1.1. В приложении к постановлению администрации Ермаковск</w:t>
      </w:r>
      <w:r w:rsidRPr="00E8459B">
        <w:rPr>
          <w:rFonts w:ascii="Arial" w:eastAsia="Calibri" w:hAnsi="Arial" w:cs="Arial"/>
          <w:sz w:val="24"/>
          <w:szCs w:val="24"/>
        </w:rPr>
        <w:t>о</w:t>
      </w:r>
      <w:r w:rsidRPr="00E8459B">
        <w:rPr>
          <w:rFonts w:ascii="Arial" w:eastAsia="Calibri" w:hAnsi="Arial" w:cs="Arial"/>
          <w:sz w:val="24"/>
          <w:szCs w:val="24"/>
        </w:rPr>
        <w:t xml:space="preserve">го района от 30 октября 2013г. №712-п «Паспорт муниципальной программы» </w:t>
      </w:r>
      <w:r w:rsidRPr="00E8459B">
        <w:rPr>
          <w:rFonts w:ascii="Arial" w:eastAsia="Calibri" w:hAnsi="Arial" w:cs="Arial"/>
          <w:sz w:val="24"/>
          <w:szCs w:val="24"/>
          <w:lang w:eastAsia="zh-CN"/>
        </w:rPr>
        <w:t>строку «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Инфо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р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мация по ресурсному обеспечению программы, в том числе в разбивке по исто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ч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никам финансирования по годам реализации программы» изложить в следующей редакции: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6443"/>
      </w:tblGrid>
      <w:tr w:rsidR="00D17B2D" w:rsidRPr="00E8459B" w:rsidTr="00E8459B">
        <w:tc>
          <w:tcPr>
            <w:tcW w:w="1634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Информация по ресур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ному обеспечению пр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граммы, в том числе в разбивке по источникам финансирования по г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дам реализации пр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6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Объем финансирования составляет 4 112,185 тыс. рублей, в том числе: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2014 год – 1 331,2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2015 год – 1 785,12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2016 год - 450,00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2017 год – 395,685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2018 год – 0,00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2019 год - 150,00 тыс. рублей.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в том числе: средства федерального бюджета -2 061,27 тыс. рублей: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2014 год - 814,00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2015 год - 1 247,27 тыс. рублей.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бюджета- 1 469,00 тыс. рублей: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2014 год - 399,00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2015 год - 520,00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2016 год - 300,00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2017 год - 250,00 тыс. рублей.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средства районного бюджета – 731,915 тыс. ру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лей: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2014 год - 118,20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2015 год - 17,85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2016 год - 150,00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2017 год – 145,865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2018 год – 0,00 тыс. рублей;</w:t>
            </w:r>
          </w:p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2019 год - 150,00 тыс. рублей.</w:t>
            </w:r>
          </w:p>
        </w:tc>
      </w:tr>
    </w:tbl>
    <w:p w:rsidR="00D17B2D" w:rsidRPr="00E8459B" w:rsidRDefault="00D17B2D" w:rsidP="00E8459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459B">
        <w:rPr>
          <w:rFonts w:ascii="Arial" w:eastAsia="Calibri" w:hAnsi="Arial" w:cs="Arial"/>
          <w:color w:val="000000"/>
          <w:sz w:val="24"/>
          <w:szCs w:val="24"/>
        </w:rPr>
        <w:t>1.2. В приложение № 1к Паспорту муниципальной программы «Развитие малого и среднего предпринимательства в Ермаковском районе» строки 3, 4, 5 изложить в следующей редакции: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  <w:gridCol w:w="2863"/>
        <w:gridCol w:w="506"/>
        <w:gridCol w:w="2428"/>
        <w:gridCol w:w="567"/>
        <w:gridCol w:w="567"/>
        <w:gridCol w:w="567"/>
        <w:gridCol w:w="567"/>
        <w:gridCol w:w="567"/>
        <w:gridCol w:w="559"/>
      </w:tblGrid>
      <w:tr w:rsidR="00D17B2D" w:rsidRPr="00E8459B" w:rsidTr="00E8459B">
        <w:trPr>
          <w:cantSplit/>
          <w:trHeight w:val="1134"/>
        </w:trPr>
        <w:tc>
          <w:tcPr>
            <w:tcW w:w="199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сохране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ных рабочих мест в секторе малого и среднего предприн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мательства при реал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зации программы (нарастающим ит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64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9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Отчетные да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отдела планиров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ния и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экономич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министрации рай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17B2D" w:rsidRPr="00E8459B" w:rsidTr="00E8459B">
        <w:trPr>
          <w:cantSplit/>
          <w:trHeight w:val="1134"/>
        </w:trPr>
        <w:tc>
          <w:tcPr>
            <w:tcW w:w="199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Объем привлеченных инвестиций в секторе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малого и среднего предпринимател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ства при реализации пр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граммы (нара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264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69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Отчетные да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отдела планиров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ния и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экономич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министрации рай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3 116,32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3 566,32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3 962,185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4 112,185</w:t>
            </w:r>
          </w:p>
        </w:tc>
        <w:tc>
          <w:tcPr>
            <w:tcW w:w="294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4 112,185</w:t>
            </w:r>
          </w:p>
        </w:tc>
      </w:tr>
      <w:tr w:rsidR="00D17B2D" w:rsidRPr="00E8459B" w:rsidTr="00E8459B">
        <w:trPr>
          <w:cantSplit/>
          <w:trHeight w:val="1134"/>
        </w:trPr>
        <w:tc>
          <w:tcPr>
            <w:tcW w:w="199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Объем привлеченных внебюджетных инв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стиций в секторе мал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го и среднего ру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лей отдела планир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вания и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предпринимател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ства при ре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лизации экономического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граммы (нарастающим ит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64" w:type="pct"/>
            <w:textDirection w:val="btLr"/>
          </w:tcPr>
          <w:p w:rsidR="00D17B2D" w:rsidRPr="00E8459B" w:rsidRDefault="00D17B2D" w:rsidP="00E8459B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69" w:type="pct"/>
          </w:tcPr>
          <w:p w:rsidR="00D17B2D" w:rsidRPr="00E8459B" w:rsidRDefault="00D17B2D" w:rsidP="00E845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Отчетные да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отдела планиров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ния и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экономич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министрации рай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4 902,271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6 503,61 1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8 134,362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10 554,55</w:t>
            </w:r>
          </w:p>
        </w:tc>
        <w:tc>
          <w:tcPr>
            <w:tcW w:w="29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11 054,55</w:t>
            </w:r>
          </w:p>
        </w:tc>
        <w:tc>
          <w:tcPr>
            <w:tcW w:w="294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11 054,55</w:t>
            </w:r>
          </w:p>
        </w:tc>
      </w:tr>
    </w:tbl>
    <w:p w:rsidR="00E8459B" w:rsidRDefault="00E8459B" w:rsidP="00E8459B">
      <w:pPr>
        <w:widowControl w:val="0"/>
        <w:autoSpaceDE w:val="0"/>
        <w:spacing w:after="0" w:line="240" w:lineRule="auto"/>
        <w:ind w:right="-283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17B2D" w:rsidRPr="00E8459B" w:rsidRDefault="00D17B2D" w:rsidP="00E8459B">
      <w:pPr>
        <w:widowControl w:val="0"/>
        <w:autoSpaceDE w:val="0"/>
        <w:spacing w:after="0" w:line="240" w:lineRule="auto"/>
        <w:ind w:right="-283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459B">
        <w:rPr>
          <w:rFonts w:ascii="Arial" w:eastAsia="Calibri" w:hAnsi="Arial" w:cs="Arial"/>
          <w:color w:val="000000"/>
          <w:sz w:val="24"/>
          <w:szCs w:val="24"/>
        </w:rPr>
        <w:t>1.3. Приложение №2 к Паспорту муниципальной программы «Ра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з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витие малого и среднего предпринимательства в Ермаковском районе» изложить в редакции: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ind w:right="-283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857"/>
        <w:gridCol w:w="1374"/>
        <w:gridCol w:w="624"/>
        <w:gridCol w:w="479"/>
        <w:gridCol w:w="551"/>
        <w:gridCol w:w="427"/>
        <w:gridCol w:w="406"/>
        <w:gridCol w:w="406"/>
        <w:gridCol w:w="406"/>
        <w:gridCol w:w="406"/>
        <w:gridCol w:w="406"/>
        <w:gridCol w:w="406"/>
        <w:gridCol w:w="406"/>
      </w:tblGrid>
      <w:tr w:rsidR="00D17B2D" w:rsidRPr="00E8459B" w:rsidTr="00E8459B">
        <w:trPr>
          <w:trHeight w:val="283"/>
        </w:trPr>
        <w:tc>
          <w:tcPr>
            <w:tcW w:w="740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Статус (муниц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пал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програ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970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Наименов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ние програ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18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Наимен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вание ГРБС</w:t>
            </w:r>
          </w:p>
        </w:tc>
        <w:tc>
          <w:tcPr>
            <w:tcW w:w="1087" w:type="pct"/>
            <w:gridSpan w:val="4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Код бюдже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485" w:type="pct"/>
            <w:gridSpan w:val="7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17B2D" w:rsidRPr="00E8459B" w:rsidTr="00E8459B">
        <w:trPr>
          <w:cantSplit/>
          <w:trHeight w:val="3140"/>
        </w:trPr>
        <w:tc>
          <w:tcPr>
            <w:tcW w:w="74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Рзп</w:t>
            </w:r>
            <w:proofErr w:type="spellEnd"/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8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Отчетный финансовый год 2014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Отчетный финансовый год 2015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Отчетный финансовый год 2016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Текущий финансовый год 2017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Очередной год пл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нового периода 2018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Первый год планового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периода 2019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17B2D" w:rsidRPr="00E8459B" w:rsidTr="00E8459B">
        <w:trPr>
          <w:cantSplit/>
          <w:trHeight w:val="2548"/>
        </w:trPr>
        <w:tc>
          <w:tcPr>
            <w:tcW w:w="74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пальная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програ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97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Муниципал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ная програ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ма «Развитие малого и среднего предприним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 Ермако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ском 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71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Всего расхо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ные об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зател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ства по програ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32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1 785,12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395,865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4 112,185</w:t>
            </w:r>
          </w:p>
        </w:tc>
      </w:tr>
      <w:tr w:rsidR="00D17B2D" w:rsidRPr="00E8459B" w:rsidTr="00E8459B">
        <w:trPr>
          <w:cantSplit/>
          <w:trHeight w:val="1252"/>
        </w:trPr>
        <w:tc>
          <w:tcPr>
            <w:tcW w:w="74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 том числе по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ГРБС:</w:t>
            </w:r>
          </w:p>
        </w:tc>
        <w:tc>
          <w:tcPr>
            <w:tcW w:w="326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1 785,12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395,865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4 112,185</w:t>
            </w:r>
          </w:p>
        </w:tc>
      </w:tr>
      <w:tr w:rsidR="00D17B2D" w:rsidRPr="00E8459B" w:rsidTr="00E8459B">
        <w:trPr>
          <w:cantSplit/>
          <w:trHeight w:val="1695"/>
        </w:trPr>
        <w:tc>
          <w:tcPr>
            <w:tcW w:w="74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Админ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страция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Ермако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2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88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5790086070</w:t>
            </w:r>
          </w:p>
        </w:tc>
        <w:tc>
          <w:tcPr>
            <w:tcW w:w="223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145,865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581,915</w:t>
            </w:r>
          </w:p>
        </w:tc>
      </w:tr>
      <w:tr w:rsidR="00D17B2D" w:rsidRPr="00E8459B" w:rsidTr="00E8459B">
        <w:trPr>
          <w:cantSplit/>
          <w:trHeight w:val="1691"/>
        </w:trPr>
        <w:tc>
          <w:tcPr>
            <w:tcW w:w="74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Админ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страция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Ермако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2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88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5790086070</w:t>
            </w:r>
          </w:p>
        </w:tc>
        <w:tc>
          <w:tcPr>
            <w:tcW w:w="223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1 469,00</w:t>
            </w:r>
          </w:p>
        </w:tc>
      </w:tr>
      <w:tr w:rsidR="00D17B2D" w:rsidRPr="00E8459B" w:rsidTr="00E8459B">
        <w:trPr>
          <w:cantSplit/>
          <w:trHeight w:val="1687"/>
        </w:trPr>
        <w:tc>
          <w:tcPr>
            <w:tcW w:w="74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Админ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страция</w:t>
            </w: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Ермако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26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88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5790086070</w:t>
            </w:r>
          </w:p>
        </w:tc>
        <w:tc>
          <w:tcPr>
            <w:tcW w:w="223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1 247,27</w:t>
            </w: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2 061,27</w:t>
            </w:r>
          </w:p>
        </w:tc>
      </w:tr>
    </w:tbl>
    <w:p w:rsidR="00D17B2D" w:rsidRPr="00E8459B" w:rsidRDefault="00D17B2D" w:rsidP="00E8459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459B">
        <w:rPr>
          <w:rFonts w:ascii="Arial" w:eastAsia="Calibri" w:hAnsi="Arial" w:cs="Arial"/>
          <w:sz w:val="24"/>
          <w:szCs w:val="24"/>
        </w:rPr>
        <w:t xml:space="preserve">1.4. 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Приложение № 3 к Паспорту муниципальной программы «Развитие м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а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 xml:space="preserve">лого и среднего предпринимательства в Ермаковском районе» </w:t>
      </w:r>
      <w:r w:rsidRPr="00E8459B">
        <w:rPr>
          <w:rFonts w:ascii="Arial" w:eastAsia="Calibri" w:hAnsi="Arial" w:cs="Arial"/>
          <w:bCs/>
          <w:color w:val="000000"/>
          <w:sz w:val="24"/>
          <w:szCs w:val="24"/>
        </w:rPr>
        <w:t>«Ресурсное обе</w:t>
      </w:r>
      <w:r w:rsidRPr="00E8459B">
        <w:rPr>
          <w:rFonts w:ascii="Arial" w:eastAsia="Calibri" w:hAnsi="Arial" w:cs="Arial"/>
          <w:bCs/>
          <w:color w:val="000000"/>
          <w:sz w:val="24"/>
          <w:szCs w:val="24"/>
        </w:rPr>
        <w:t>с</w:t>
      </w:r>
      <w:r w:rsidRPr="00E8459B">
        <w:rPr>
          <w:rFonts w:ascii="Arial" w:eastAsia="Calibri" w:hAnsi="Arial" w:cs="Arial"/>
          <w:bCs/>
          <w:color w:val="000000"/>
          <w:sz w:val="24"/>
          <w:szCs w:val="24"/>
        </w:rPr>
        <w:t>печение и прогнозная оценка расходов на реализацию целей муниципальной пр</w:t>
      </w:r>
      <w:r w:rsidRPr="00E8459B">
        <w:rPr>
          <w:rFonts w:ascii="Arial" w:eastAsia="Calibri" w:hAnsi="Arial" w:cs="Arial"/>
          <w:bCs/>
          <w:color w:val="000000"/>
          <w:sz w:val="24"/>
          <w:szCs w:val="24"/>
        </w:rPr>
        <w:t>о</w:t>
      </w:r>
      <w:r w:rsidRPr="00E8459B">
        <w:rPr>
          <w:rFonts w:ascii="Arial" w:eastAsia="Calibri" w:hAnsi="Arial" w:cs="Arial"/>
          <w:bCs/>
          <w:color w:val="000000"/>
          <w:sz w:val="24"/>
          <w:szCs w:val="24"/>
        </w:rPr>
        <w:t xml:space="preserve">граммы Ермаковского района с учетом источников финансирования, в том числе по уровням бюджетной системы» 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изложить в реда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к</w:t>
      </w:r>
      <w:r w:rsidRPr="00E8459B">
        <w:rPr>
          <w:rFonts w:ascii="Arial" w:eastAsia="Calibri" w:hAnsi="Arial" w:cs="Arial"/>
          <w:color w:val="000000"/>
          <w:sz w:val="24"/>
          <w:szCs w:val="24"/>
        </w:rPr>
        <w:t>ции:</w:t>
      </w:r>
    </w:p>
    <w:p w:rsidR="00D17B2D" w:rsidRPr="00E8459B" w:rsidRDefault="00D17B2D" w:rsidP="00E8459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446"/>
        <w:gridCol w:w="1068"/>
        <w:gridCol w:w="914"/>
        <w:gridCol w:w="914"/>
        <w:gridCol w:w="914"/>
        <w:gridCol w:w="914"/>
        <w:gridCol w:w="914"/>
        <w:gridCol w:w="783"/>
        <w:gridCol w:w="612"/>
      </w:tblGrid>
      <w:tr w:rsidR="00D17B2D" w:rsidRPr="00E8459B" w:rsidTr="00E8459B">
        <w:trPr>
          <w:trHeight w:val="600"/>
        </w:trPr>
        <w:tc>
          <w:tcPr>
            <w:tcW w:w="570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тус</w:t>
            </w:r>
          </w:p>
        </w:tc>
        <w:tc>
          <w:tcPr>
            <w:tcW w:w="755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вание м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ниципал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558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испо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нитель, сои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полн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тели</w:t>
            </w:r>
          </w:p>
        </w:tc>
        <w:tc>
          <w:tcPr>
            <w:tcW w:w="3116" w:type="pct"/>
            <w:gridSpan w:val="7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D17B2D" w:rsidRPr="00E8459B" w:rsidTr="00E8459B">
        <w:trPr>
          <w:trHeight w:val="2377"/>
        </w:trPr>
        <w:tc>
          <w:tcPr>
            <w:tcW w:w="570" w:type="pct"/>
            <w:vMerge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5" w:type="pct"/>
            <w:vMerge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vMerge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2014</w:t>
            </w:r>
          </w:p>
        </w:tc>
        <w:tc>
          <w:tcPr>
            <w:tcW w:w="477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2015</w:t>
            </w:r>
          </w:p>
        </w:tc>
        <w:tc>
          <w:tcPr>
            <w:tcW w:w="477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2016</w:t>
            </w:r>
          </w:p>
        </w:tc>
        <w:tc>
          <w:tcPr>
            <w:tcW w:w="477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кущий ф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совый год 2017 </w:t>
            </w:r>
          </w:p>
        </w:tc>
        <w:tc>
          <w:tcPr>
            <w:tcW w:w="477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ф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2018</w:t>
            </w:r>
          </w:p>
        </w:tc>
        <w:tc>
          <w:tcPr>
            <w:tcW w:w="409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 п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2019</w:t>
            </w:r>
          </w:p>
        </w:tc>
        <w:tc>
          <w:tcPr>
            <w:tcW w:w="320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период</w:t>
            </w:r>
          </w:p>
        </w:tc>
      </w:tr>
      <w:tr w:rsidR="00D17B2D" w:rsidRPr="00E8459B" w:rsidTr="00E8459B">
        <w:trPr>
          <w:cantSplit/>
          <w:trHeight w:val="1314"/>
        </w:trPr>
        <w:tc>
          <w:tcPr>
            <w:tcW w:w="570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Мун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</w:t>
            </w:r>
          </w:p>
        </w:tc>
        <w:tc>
          <w:tcPr>
            <w:tcW w:w="755" w:type="pct"/>
            <w:vMerge w:val="restar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 «Разв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маковском районе» </w:t>
            </w:r>
          </w:p>
        </w:tc>
        <w:tc>
          <w:tcPr>
            <w:tcW w:w="55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09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20" w:type="pct"/>
            <w:textDirection w:val="btLr"/>
          </w:tcPr>
          <w:p w:rsidR="00D17B2D" w:rsidRPr="00E8459B" w:rsidRDefault="00A330F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</w:rPr>
              <w:t>4112,185</w:t>
            </w:r>
          </w:p>
        </w:tc>
      </w:tr>
      <w:tr w:rsidR="00D17B2D" w:rsidRPr="00E8459B" w:rsidTr="00E8459B">
        <w:trPr>
          <w:cantSplit/>
          <w:trHeight w:val="567"/>
        </w:trPr>
        <w:tc>
          <w:tcPr>
            <w:tcW w:w="57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5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D17B2D" w:rsidRPr="00E8459B" w:rsidTr="00E8459B">
        <w:trPr>
          <w:cantSplit/>
          <w:trHeight w:val="1256"/>
        </w:trPr>
        <w:tc>
          <w:tcPr>
            <w:tcW w:w="57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5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рал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бю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жет</w:t>
            </w:r>
            <w:proofErr w:type="gramStart"/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(*) </w:t>
            </w:r>
            <w:proofErr w:type="gramEnd"/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1 247,27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2 061,27</w:t>
            </w:r>
          </w:p>
        </w:tc>
      </w:tr>
      <w:tr w:rsidR="00D17B2D" w:rsidRPr="00E8459B" w:rsidTr="00E8459B">
        <w:trPr>
          <w:cantSplit/>
          <w:trHeight w:val="1273"/>
        </w:trPr>
        <w:tc>
          <w:tcPr>
            <w:tcW w:w="57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5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вой бю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жет 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</w:rPr>
              <w:t>1 469,00</w:t>
            </w:r>
          </w:p>
        </w:tc>
      </w:tr>
      <w:tr w:rsidR="00D17B2D" w:rsidRPr="00E8459B" w:rsidTr="00E8459B">
        <w:trPr>
          <w:cantSplit/>
          <w:trHeight w:val="683"/>
        </w:trPr>
        <w:tc>
          <w:tcPr>
            <w:tcW w:w="57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5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бю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жетные исто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ники 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9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D17B2D" w:rsidRPr="00E8459B" w:rsidTr="00E8459B">
        <w:trPr>
          <w:cantSplit/>
          <w:trHeight w:val="1279"/>
        </w:trPr>
        <w:tc>
          <w:tcPr>
            <w:tcW w:w="570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5" w:type="pct"/>
            <w:vMerge/>
          </w:tcPr>
          <w:p w:rsidR="00D17B2D" w:rsidRPr="00E8459B" w:rsidRDefault="00D17B2D" w:rsidP="00E8459B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бю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жет</w:t>
            </w:r>
            <w:proofErr w:type="gramStart"/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(**) </w:t>
            </w:r>
            <w:proofErr w:type="gramEnd"/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77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477" w:type="pct"/>
            <w:textDirection w:val="btLr"/>
          </w:tcPr>
          <w:p w:rsidR="00D17B2D" w:rsidRPr="00E8459B" w:rsidRDefault="00A330F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409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20" w:type="pct"/>
            <w:textDirection w:val="btLr"/>
          </w:tcPr>
          <w:p w:rsidR="00D17B2D" w:rsidRPr="00E8459B" w:rsidRDefault="00D17B2D" w:rsidP="00E8459B">
            <w:pPr>
              <w:widowControl w:val="0"/>
              <w:autoSpaceDE w:val="0"/>
              <w:spacing w:after="0" w:line="240" w:lineRule="atLeast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8459B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  <w:r w:rsidR="00A330FD" w:rsidRPr="00E8459B">
              <w:rPr>
                <w:rFonts w:ascii="Arial" w:eastAsia="Calibri" w:hAnsi="Arial" w:cs="Arial"/>
                <w:color w:val="000000"/>
                <w:sz w:val="24"/>
                <w:szCs w:val="24"/>
              </w:rPr>
              <w:t>581,915</w:t>
            </w:r>
          </w:p>
        </w:tc>
      </w:tr>
    </w:tbl>
    <w:p w:rsidR="00E8459B" w:rsidRDefault="00E8459B" w:rsidP="00E8459B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17B2D" w:rsidRPr="00E8459B" w:rsidRDefault="00D17B2D" w:rsidP="00E8459B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8459B">
        <w:rPr>
          <w:rFonts w:ascii="Arial" w:eastAsia="Calibri" w:hAnsi="Arial" w:cs="Arial"/>
          <w:sz w:val="24"/>
          <w:szCs w:val="24"/>
        </w:rPr>
        <w:t xml:space="preserve">2. </w:t>
      </w:r>
      <w:r w:rsidR="00A330FD" w:rsidRPr="00E8459B">
        <w:rPr>
          <w:rFonts w:ascii="Arial" w:eastAsia="Calibri" w:hAnsi="Arial" w:cs="Arial"/>
          <w:sz w:val="24"/>
          <w:szCs w:val="24"/>
        </w:rPr>
        <w:t>П</w:t>
      </w:r>
      <w:r w:rsidRPr="00E8459B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="00A330FD" w:rsidRPr="00E8459B">
        <w:rPr>
          <w:rFonts w:ascii="Arial" w:eastAsia="Calibri" w:hAnsi="Arial" w:cs="Arial"/>
          <w:sz w:val="24"/>
          <w:szCs w:val="24"/>
        </w:rPr>
        <w:t xml:space="preserve">после </w:t>
      </w:r>
      <w:r w:rsidRPr="00E8459B">
        <w:rPr>
          <w:rFonts w:ascii="Arial" w:eastAsia="Calibri" w:hAnsi="Arial" w:cs="Arial"/>
          <w:sz w:val="24"/>
          <w:szCs w:val="24"/>
        </w:rPr>
        <w:t>его официального опубликования</w:t>
      </w:r>
      <w:r w:rsidR="00A330FD" w:rsidRPr="00E8459B">
        <w:rPr>
          <w:rFonts w:ascii="Arial" w:eastAsia="Calibri" w:hAnsi="Arial" w:cs="Arial"/>
          <w:sz w:val="24"/>
          <w:szCs w:val="24"/>
        </w:rPr>
        <w:t xml:space="preserve"> (обнародования)</w:t>
      </w:r>
      <w:r w:rsidRPr="00E8459B">
        <w:rPr>
          <w:rFonts w:ascii="Arial" w:eastAsia="Calibri" w:hAnsi="Arial" w:cs="Arial"/>
          <w:sz w:val="24"/>
          <w:szCs w:val="24"/>
        </w:rPr>
        <w:t xml:space="preserve">. </w:t>
      </w:r>
    </w:p>
    <w:p w:rsidR="00E8459B" w:rsidRDefault="00E8459B" w:rsidP="00E8459B">
      <w:pPr>
        <w:jc w:val="both"/>
        <w:rPr>
          <w:rFonts w:ascii="Arial" w:eastAsia="Calibri" w:hAnsi="Arial" w:cs="Arial"/>
          <w:sz w:val="24"/>
          <w:szCs w:val="24"/>
        </w:rPr>
      </w:pPr>
    </w:p>
    <w:p w:rsidR="00285AFF" w:rsidRPr="00E8459B" w:rsidRDefault="00D17B2D" w:rsidP="00E845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459B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E8459B">
        <w:rPr>
          <w:rFonts w:ascii="Arial" w:eastAsia="Calibri" w:hAnsi="Arial" w:cs="Arial"/>
          <w:sz w:val="24"/>
          <w:szCs w:val="24"/>
        </w:rPr>
        <w:t>. главы района</w:t>
      </w:r>
      <w:r w:rsidR="00E8459B" w:rsidRPr="00E8459B">
        <w:rPr>
          <w:rFonts w:ascii="Arial" w:eastAsia="Calibri" w:hAnsi="Arial" w:cs="Arial"/>
          <w:sz w:val="24"/>
          <w:szCs w:val="24"/>
        </w:rPr>
        <w:t xml:space="preserve"> </w:t>
      </w:r>
      <w:r w:rsidR="00E845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Pr="00E8459B">
        <w:rPr>
          <w:rFonts w:ascii="Arial" w:eastAsia="Calibri" w:hAnsi="Arial" w:cs="Arial"/>
          <w:sz w:val="24"/>
          <w:szCs w:val="24"/>
        </w:rPr>
        <w:t>Ю.В. Са</w:t>
      </w:r>
      <w:r w:rsidRPr="00E8459B">
        <w:rPr>
          <w:rFonts w:ascii="Arial" w:eastAsia="Calibri" w:hAnsi="Arial" w:cs="Arial"/>
          <w:sz w:val="24"/>
          <w:szCs w:val="24"/>
        </w:rPr>
        <w:t>р</w:t>
      </w:r>
      <w:r w:rsidRPr="00E8459B">
        <w:rPr>
          <w:rFonts w:ascii="Arial" w:eastAsia="Calibri" w:hAnsi="Arial" w:cs="Arial"/>
          <w:sz w:val="24"/>
          <w:szCs w:val="24"/>
        </w:rPr>
        <w:t>лин</w:t>
      </w:r>
      <w:bookmarkStart w:id="0" w:name="_GoBack"/>
      <w:bookmarkEnd w:id="0"/>
    </w:p>
    <w:sectPr w:rsidR="00285AFF" w:rsidRPr="00E8459B" w:rsidSect="00A330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2D"/>
    <w:rsid w:val="00285AFF"/>
    <w:rsid w:val="005E46B6"/>
    <w:rsid w:val="00A330FD"/>
    <w:rsid w:val="00A830F7"/>
    <w:rsid w:val="00D17B2D"/>
    <w:rsid w:val="00E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0E642DE79241E714D846D767A2B232424D77A2537503BFA7B536A81E5F270B5EP8W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2018-10-08T08:23:00Z</cp:lastPrinted>
  <dcterms:created xsi:type="dcterms:W3CDTF">2018-10-29T09:06:00Z</dcterms:created>
  <dcterms:modified xsi:type="dcterms:W3CDTF">2018-10-29T09:06:00Z</dcterms:modified>
</cp:coreProperties>
</file>