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Утвержден Порядок представления работодателями информации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о наличии свободных рабочих мест и вакантных должностей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09.10.2015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 xml:space="preserve">№ 544-п утвержден Порядок представления работодателями </w:t>
      </w:r>
      <w:bookmarkStart w:id="0" w:name="_GoBack"/>
      <w:bookmarkEnd w:id="0"/>
      <w:r w:rsidRPr="00E701CD">
        <w:rPr>
          <w:rFonts w:ascii="Times New Roman" w:hAnsi="Times New Roman" w:cs="Times New Roman"/>
          <w:sz w:val="28"/>
          <w:szCs w:val="28"/>
        </w:rPr>
        <w:t>информации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о наличии свободных рабочих мест и вакантных должностей в краевые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государственные учреждения службы занятости населения.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Порядок разработан в целях реализации пункта 3 статьи 25 Закона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Российской Федерации от 19.04.1991 № 1032-1 «О занятости населения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в Российской Федерации» и определяет процедуру представления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работодателями информации о наличии свободных рабочих мест и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вакантных должностей, в том числе созданных или выделенных рабочих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местах для трудоустройства инвалидов в целях эффективного содействия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занятости населения, а также повышения качества предоставляемых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центрами занятости населения работодателям государственных услуг по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подбору необходимых работников.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В соответствии с Порядком работодатели обязаны предоставлять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информацию о вакансиях в центры занятости населения по месту их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государственной регистрации (для юридических лиц) либо по месту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жительства (для индивидуальных предпринимателей и иных субъектов,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наделенных правом заключать трудовые договоры в случаях, установленных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федеральными законами) ежемесячно не позднее трех рабочих дней со дня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появления свободного рабочего места либо вакантной должности по форме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согласно приложению № 11 к приказу Министерства труда и социальной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защиты Российской Федерации от 26.02. 2015 № 125н.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Информацию о созданных или выделенных рабочих местах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для трудоустройства инвалидов, включая информацию о локальных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нормативных актах, содержащих сведения о данных рабочих местах,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выполнении квоты для приема на работу инвалидов работодатели обязаны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представлять в центры занятости населения ежемесячно не позднее 10 числа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lastRenderedPageBreak/>
        <w:t>месяца, следующего за отчетным.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Указанную информацию работодатели могут предоставлять в центр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занятости населения лично или направлять почтовой связью, факсом или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Данный Порядок распространяется на физических лиц, юридических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лиц независимо от их организационно-правовых форм и форм собственности,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а также на иные субъекты, наделенные правом заключать трудовые договоры</w:t>
      </w:r>
    </w:p>
    <w:p w:rsidR="00E701CD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в случаях, установленных федеральными законами, осуществляющих</w:t>
      </w:r>
    </w:p>
    <w:p w:rsidR="00201D14" w:rsidRPr="00E701CD" w:rsidRDefault="00E701CD" w:rsidP="00E701CD">
      <w:pPr>
        <w:rPr>
          <w:rFonts w:ascii="Times New Roman" w:hAnsi="Times New Roman" w:cs="Times New Roman"/>
          <w:sz w:val="28"/>
          <w:szCs w:val="28"/>
        </w:rPr>
      </w:pPr>
      <w:r w:rsidRPr="00E701CD">
        <w:rPr>
          <w:rFonts w:ascii="Times New Roman" w:hAnsi="Times New Roman" w:cs="Times New Roman"/>
          <w:sz w:val="28"/>
          <w:szCs w:val="28"/>
        </w:rPr>
        <w:t>деятельность на территории Красноярского края.</w:t>
      </w:r>
    </w:p>
    <w:sectPr w:rsidR="00201D14" w:rsidRPr="00E7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D"/>
    <w:rsid w:val="00201D14"/>
    <w:rsid w:val="005E415D"/>
    <w:rsid w:val="00E7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11665-08F9-4BF1-A786-0ADB777E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Козловская</cp:lastModifiedBy>
  <cp:revision>2</cp:revision>
  <dcterms:created xsi:type="dcterms:W3CDTF">2017-11-01T05:48:00Z</dcterms:created>
  <dcterms:modified xsi:type="dcterms:W3CDTF">2017-11-01T05:48:00Z</dcterms:modified>
</cp:coreProperties>
</file>